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0C53" w14:textId="77777777" w:rsidR="00850861" w:rsidRDefault="00000000">
      <w:pPr>
        <w:pStyle w:val="Corpsdetexte"/>
        <w:ind w:left="165"/>
        <w:rPr>
          <w:rFonts w:ascii="Times New Roman"/>
          <w:sz w:val="20"/>
        </w:rPr>
      </w:pPr>
      <w:r>
        <w:rPr>
          <w:rFonts w:ascii="Times New Roman"/>
          <w:noProof/>
          <w:sz w:val="20"/>
        </w:rPr>
        <mc:AlternateContent>
          <mc:Choice Requires="wps">
            <w:drawing>
              <wp:anchor distT="0" distB="0" distL="0" distR="0" simplePos="0" relativeHeight="15729152" behindDoc="0" locked="0" layoutInCell="1" allowOverlap="1" wp14:anchorId="04A43DE1" wp14:editId="2BE69B7C">
                <wp:simplePos x="0" y="0"/>
                <wp:positionH relativeFrom="page">
                  <wp:posOffset>270575</wp:posOffset>
                </wp:positionH>
                <wp:positionV relativeFrom="page">
                  <wp:posOffset>1118555</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C07AA9D"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8.075211pt;width:11.5pt;height:725.2pt;mso-position-horizontal-relative:page;mso-position-vertical-relative:page;z-index:15729152" type="#_x0000_t202" id="docshape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r>
        <w:rPr>
          <w:rFonts w:ascii="Times New Roman"/>
          <w:noProof/>
          <w:sz w:val="20"/>
        </w:rPr>
        <w:drawing>
          <wp:inline distT="0" distB="0" distL="0" distR="0" wp14:anchorId="48E7A71C" wp14:editId="7A02A673">
            <wp:extent cx="1524878"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4878" cy="420624"/>
                    </a:xfrm>
                    <a:prstGeom prst="rect">
                      <a:avLst/>
                    </a:prstGeom>
                  </pic:spPr>
                </pic:pic>
              </a:graphicData>
            </a:graphic>
          </wp:inline>
        </w:drawing>
      </w:r>
    </w:p>
    <w:p w14:paraId="5F0DB9EC" w14:textId="77777777" w:rsidR="00850861" w:rsidRDefault="00000000">
      <w:pPr>
        <w:spacing w:before="4"/>
        <w:ind w:right="158"/>
        <w:jc w:val="right"/>
        <w:rPr>
          <w:sz w:val="18"/>
        </w:rPr>
      </w:pPr>
      <w:r>
        <w:rPr>
          <w:noProof/>
          <w:sz w:val="18"/>
        </w:rPr>
        <mc:AlternateContent>
          <mc:Choice Requires="wps">
            <w:drawing>
              <wp:anchor distT="0" distB="0" distL="0" distR="0" simplePos="0" relativeHeight="487587840" behindDoc="1" locked="0" layoutInCell="1" allowOverlap="1" wp14:anchorId="52B87C58" wp14:editId="0A870B79">
                <wp:simplePos x="0" y="0"/>
                <wp:positionH relativeFrom="page">
                  <wp:posOffset>896619</wp:posOffset>
                </wp:positionH>
                <wp:positionV relativeFrom="paragraph">
                  <wp:posOffset>157861</wp:posOffset>
                </wp:positionV>
                <wp:extent cx="57791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2.43pt;width:455.05pt;height:.75pt;mso-position-horizontal-relative:page;mso-position-vertical-relative:paragraph;z-index:-15728640;mso-wrap-distance-left:0;mso-wrap-distance-right:0" id="docshape2" filled="true" fillcolor="#585858" stroked="false">
                <v:fill type="solid"/>
                <w10:wrap type="topAndBottom"/>
              </v:rect>
            </w:pict>
          </mc:Fallback>
        </mc:AlternateContent>
      </w:r>
      <w:r>
        <w:rPr>
          <w:color w:val="585858"/>
          <w:spacing w:val="-2"/>
          <w:sz w:val="18"/>
        </w:rPr>
        <w:t>DIVISION</w:t>
      </w:r>
      <w:r>
        <w:rPr>
          <w:color w:val="585858"/>
          <w:spacing w:val="13"/>
          <w:sz w:val="18"/>
        </w:rPr>
        <w:t xml:space="preserve"> </w:t>
      </w:r>
      <w:r>
        <w:rPr>
          <w:color w:val="585858"/>
          <w:spacing w:val="-2"/>
          <w:sz w:val="18"/>
        </w:rPr>
        <w:t>D’OPPOSITION</w:t>
      </w:r>
    </w:p>
    <w:p w14:paraId="2CA2708C" w14:textId="77777777" w:rsidR="00850861" w:rsidRDefault="00850861">
      <w:pPr>
        <w:pStyle w:val="Corpsdetexte"/>
        <w:spacing w:before="231"/>
      </w:pPr>
    </w:p>
    <w:p w14:paraId="6EC46E38" w14:textId="77777777" w:rsidR="00850861" w:rsidRDefault="00000000">
      <w:pPr>
        <w:pStyle w:val="Titre4"/>
        <w:ind w:left="26" w:right="26"/>
        <w:jc w:val="center"/>
      </w:pPr>
      <w:r>
        <w:t>Opposition</w:t>
      </w:r>
      <w:r>
        <w:rPr>
          <w:spacing w:val="-8"/>
        </w:rPr>
        <w:t xml:space="preserve"> </w:t>
      </w:r>
      <w:r>
        <w:t>NAlbanie</w:t>
      </w:r>
      <w:r>
        <w:rPr>
          <w:spacing w:val="3"/>
        </w:rPr>
        <w:t xml:space="preserve"> </w:t>
      </w:r>
      <w:r>
        <w:t>B</w:t>
      </w:r>
      <w:r>
        <w:rPr>
          <w:spacing w:val="-3"/>
        </w:rPr>
        <w:t xml:space="preserve"> </w:t>
      </w:r>
      <w:r>
        <w:t>3</w:t>
      </w:r>
      <w:r>
        <w:rPr>
          <w:spacing w:val="-7"/>
        </w:rPr>
        <w:t xml:space="preserve"> </w:t>
      </w:r>
      <w:r>
        <w:t>191</w:t>
      </w:r>
      <w:r>
        <w:rPr>
          <w:spacing w:val="5"/>
        </w:rPr>
        <w:t xml:space="preserve"> </w:t>
      </w:r>
      <w:r>
        <w:rPr>
          <w:spacing w:val="-5"/>
        </w:rPr>
        <w:t>953</w:t>
      </w:r>
    </w:p>
    <w:p w14:paraId="00C53F80" w14:textId="77777777" w:rsidR="00850861" w:rsidRDefault="00850861">
      <w:pPr>
        <w:pStyle w:val="Corpsdetexte"/>
        <w:spacing w:before="4"/>
        <w:rPr>
          <w:rFonts w:ascii="Arial"/>
          <w:b/>
        </w:rPr>
      </w:pPr>
    </w:p>
    <w:p w14:paraId="2A21CD5F" w14:textId="77777777" w:rsidR="00850861" w:rsidRDefault="00000000">
      <w:pPr>
        <w:spacing w:line="242" w:lineRule="auto"/>
        <w:ind w:left="166" w:right="147"/>
        <w:jc w:val="both"/>
      </w:pPr>
      <w:r>
        <w:rPr>
          <w:rFonts w:ascii="Arial" w:hAnsi="Arial"/>
          <w:b/>
        </w:rPr>
        <w:t>HERMES International</w:t>
      </w:r>
      <w:r>
        <w:t xml:space="preserve">, 24, rue du Faubourg Saint-Honoré, 75008 Paris, France (opposante), représentée par </w:t>
      </w:r>
      <w:r>
        <w:rPr>
          <w:rFonts w:ascii="Arial" w:hAnsi="Arial"/>
          <w:b/>
        </w:rPr>
        <w:t>Duclos, Thorne, Mollet-Viéville et Associés</w:t>
      </w:r>
      <w:r>
        <w:t>, 164, rue du Faubourg Saint-Honoré,</w:t>
      </w:r>
      <w:r>
        <w:rPr>
          <w:spacing w:val="40"/>
        </w:rPr>
        <w:t xml:space="preserve"> </w:t>
      </w:r>
      <w:r>
        <w:t>75008 Paris, France (mandataire agréé)</w:t>
      </w:r>
    </w:p>
    <w:p w14:paraId="6DD06E02" w14:textId="77777777" w:rsidR="00850861" w:rsidRDefault="00000000">
      <w:pPr>
        <w:pStyle w:val="Corpsdetexte"/>
        <w:spacing w:before="240"/>
        <w:ind w:left="26" w:right="11"/>
        <w:jc w:val="center"/>
      </w:pPr>
      <w:r>
        <w:t>un</w:t>
      </w:r>
      <w:r>
        <w:rPr>
          <w:spacing w:val="-7"/>
        </w:rPr>
        <w:t xml:space="preserve"> </w:t>
      </w:r>
      <w:r>
        <w:t>g</w:t>
      </w:r>
      <w:r>
        <w:rPr>
          <w:spacing w:val="9"/>
        </w:rPr>
        <w:t xml:space="preserve"> </w:t>
      </w:r>
      <w:r>
        <w:t>a</w:t>
      </w:r>
      <w:r>
        <w:rPr>
          <w:spacing w:val="-6"/>
        </w:rPr>
        <w:t xml:space="preserve"> </w:t>
      </w:r>
      <w:r>
        <w:t>i</w:t>
      </w:r>
      <w:r>
        <w:rPr>
          <w:spacing w:val="-7"/>
        </w:rPr>
        <w:t xml:space="preserve"> </w:t>
      </w:r>
      <w:r>
        <w:t>ns</w:t>
      </w:r>
      <w:r>
        <w:rPr>
          <w:spacing w:val="7"/>
        </w:rPr>
        <w:t xml:space="preserve"> </w:t>
      </w:r>
      <w:r>
        <w:rPr>
          <w:spacing w:val="-10"/>
        </w:rPr>
        <w:t>t</w:t>
      </w:r>
    </w:p>
    <w:p w14:paraId="7019266B" w14:textId="77777777" w:rsidR="00850861" w:rsidRDefault="00850861">
      <w:pPr>
        <w:pStyle w:val="Corpsdetexte"/>
        <w:spacing w:before="4"/>
      </w:pPr>
    </w:p>
    <w:p w14:paraId="0FE3B775" w14:textId="77777777" w:rsidR="00850861" w:rsidRDefault="00000000">
      <w:pPr>
        <w:pStyle w:val="Corpsdetexte"/>
        <w:ind w:left="26" w:right="24"/>
        <w:jc w:val="center"/>
      </w:pPr>
      <w:r>
        <w:rPr>
          <w:rFonts w:ascii="Arial" w:hAnsi="Arial"/>
          <w:b/>
        </w:rPr>
        <w:t>Laura</w:t>
      </w:r>
      <w:r>
        <w:rPr>
          <w:rFonts w:ascii="Arial" w:hAnsi="Arial"/>
          <w:b/>
          <w:spacing w:val="23"/>
        </w:rPr>
        <w:t xml:space="preserve"> </w:t>
      </w:r>
      <w:r>
        <w:rPr>
          <w:rFonts w:ascii="Arial" w:hAnsi="Arial"/>
          <w:b/>
        </w:rPr>
        <w:t>D’AMORE</w:t>
      </w:r>
      <w:r>
        <w:t>,</w:t>
      </w:r>
      <w:r>
        <w:rPr>
          <w:spacing w:val="26"/>
        </w:rPr>
        <w:t xml:space="preserve"> </w:t>
      </w:r>
      <w:r>
        <w:t>Via</w:t>
      </w:r>
      <w:r>
        <w:rPr>
          <w:spacing w:val="24"/>
        </w:rPr>
        <w:t xml:space="preserve"> </w:t>
      </w:r>
      <w:r>
        <w:t>XXV</w:t>
      </w:r>
      <w:r>
        <w:rPr>
          <w:spacing w:val="15"/>
        </w:rPr>
        <w:t xml:space="preserve"> </w:t>
      </w:r>
      <w:r>
        <w:t>Luglio,</w:t>
      </w:r>
      <w:r>
        <w:rPr>
          <w:spacing w:val="26"/>
        </w:rPr>
        <w:t xml:space="preserve"> </w:t>
      </w:r>
      <w:r>
        <w:t>38,</w:t>
      </w:r>
      <w:r>
        <w:rPr>
          <w:spacing w:val="27"/>
        </w:rPr>
        <w:t xml:space="preserve"> </w:t>
      </w:r>
      <w:r>
        <w:t>00048</w:t>
      </w:r>
      <w:r>
        <w:rPr>
          <w:spacing w:val="23"/>
        </w:rPr>
        <w:t xml:space="preserve"> </w:t>
      </w:r>
      <w:r>
        <w:t>Nettuno,</w:t>
      </w:r>
      <w:r>
        <w:rPr>
          <w:spacing w:val="14"/>
        </w:rPr>
        <w:t xml:space="preserve"> </w:t>
      </w:r>
      <w:r>
        <w:t>Italie</w:t>
      </w:r>
      <w:r>
        <w:rPr>
          <w:spacing w:val="11"/>
        </w:rPr>
        <w:t xml:space="preserve"> </w:t>
      </w:r>
      <w:r>
        <w:t>(requérante),</w:t>
      </w:r>
      <w:r>
        <w:rPr>
          <w:spacing w:val="13"/>
        </w:rPr>
        <w:t xml:space="preserve"> </w:t>
      </w:r>
      <w:r>
        <w:t>représentée</w:t>
      </w:r>
      <w:r>
        <w:rPr>
          <w:spacing w:val="11"/>
        </w:rPr>
        <w:t xml:space="preserve"> </w:t>
      </w:r>
      <w:r>
        <w:rPr>
          <w:spacing w:val="-5"/>
        </w:rPr>
        <w:t>par</w:t>
      </w:r>
    </w:p>
    <w:p w14:paraId="2E01BC3A" w14:textId="77777777" w:rsidR="00850861" w:rsidRDefault="00000000">
      <w:pPr>
        <w:pStyle w:val="Corpsdetexte"/>
        <w:spacing w:before="2" w:line="484" w:lineRule="auto"/>
        <w:ind w:left="166" w:right="2256"/>
      </w:pPr>
      <w:r>
        <w:rPr>
          <w:rFonts w:ascii="Arial" w:hAnsi="Arial"/>
          <w:b/>
        </w:rPr>
        <w:t>Stefano</w:t>
      </w:r>
      <w:r>
        <w:rPr>
          <w:rFonts w:ascii="Arial" w:hAnsi="Arial"/>
          <w:b/>
          <w:spacing w:val="-19"/>
        </w:rPr>
        <w:t xml:space="preserve"> </w:t>
      </w:r>
      <w:r>
        <w:rPr>
          <w:rFonts w:ascii="Arial" w:hAnsi="Arial"/>
          <w:b/>
        </w:rPr>
        <w:t>Merico</w:t>
      </w:r>
      <w:r>
        <w:t>,</w:t>
      </w:r>
      <w:r>
        <w:rPr>
          <w:spacing w:val="-19"/>
        </w:rPr>
        <w:t xml:space="preserve"> </w:t>
      </w:r>
      <w:r>
        <w:t>Via</w:t>
      </w:r>
      <w:r>
        <w:rPr>
          <w:spacing w:val="-3"/>
        </w:rPr>
        <w:t xml:space="preserve"> </w:t>
      </w:r>
      <w:r>
        <w:t>Fidia, 24,</w:t>
      </w:r>
      <w:r>
        <w:rPr>
          <w:spacing w:val="-7"/>
        </w:rPr>
        <w:t xml:space="preserve"> </w:t>
      </w:r>
      <w:r>
        <w:t>00125 Rom,</w:t>
      </w:r>
      <w:r>
        <w:rPr>
          <w:spacing w:val="-19"/>
        </w:rPr>
        <w:t xml:space="preserve"> </w:t>
      </w:r>
      <w:r>
        <w:t>Italie</w:t>
      </w:r>
      <w:r>
        <w:rPr>
          <w:spacing w:val="18"/>
        </w:rPr>
        <w:t xml:space="preserve"> </w:t>
      </w:r>
      <w:r>
        <w:t>(mandataire agréé). Le 01/08/2024,</w:t>
      </w:r>
      <w:r>
        <w:rPr>
          <w:spacing w:val="40"/>
        </w:rPr>
        <w:t xml:space="preserve"> </w:t>
      </w:r>
      <w:r>
        <w:t>la division d’opposition rend la présente</w:t>
      </w:r>
    </w:p>
    <w:p w14:paraId="139EC3CE" w14:textId="77777777" w:rsidR="00850861" w:rsidRDefault="00000000">
      <w:pPr>
        <w:pStyle w:val="Titre3"/>
        <w:spacing w:before="240"/>
        <w:ind w:left="26" w:right="15"/>
        <w:jc w:val="center"/>
      </w:pPr>
      <w:r>
        <w:rPr>
          <w:spacing w:val="-2"/>
        </w:rPr>
        <w:t>DÉCISION:</w:t>
      </w:r>
    </w:p>
    <w:p w14:paraId="4CCA7B4B" w14:textId="77777777" w:rsidR="00850861" w:rsidRDefault="00850861">
      <w:pPr>
        <w:pStyle w:val="Corpsdetexte"/>
        <w:spacing w:before="44" w:after="1"/>
        <w:rPr>
          <w:rFonts w:ascii="Arial"/>
          <w:b/>
          <w:sz w:val="20"/>
        </w:rPr>
      </w:pPr>
    </w:p>
    <w:tbl>
      <w:tblPr>
        <w:tblStyle w:val="TableNormal"/>
        <w:tblW w:w="0" w:type="auto"/>
        <w:tblInd w:w="244" w:type="dxa"/>
        <w:tblLayout w:type="fixed"/>
        <w:tblLook w:val="01E0" w:firstRow="1" w:lastRow="1" w:firstColumn="1" w:lastColumn="1" w:noHBand="0" w:noVBand="0"/>
      </w:tblPr>
      <w:tblGrid>
        <w:gridCol w:w="334"/>
        <w:gridCol w:w="5980"/>
      </w:tblGrid>
      <w:tr w:rsidR="00850861" w14:paraId="1CE2FAD4" w14:textId="77777777">
        <w:trPr>
          <w:trHeight w:val="251"/>
        </w:trPr>
        <w:tc>
          <w:tcPr>
            <w:tcW w:w="334" w:type="dxa"/>
          </w:tcPr>
          <w:p w14:paraId="0EE8D4B3" w14:textId="77777777" w:rsidR="00850861" w:rsidRDefault="00000000">
            <w:pPr>
              <w:pStyle w:val="TableParagraph"/>
              <w:spacing w:line="231" w:lineRule="exact"/>
              <w:rPr>
                <w:rFonts w:ascii="Arial"/>
                <w:b/>
              </w:rPr>
            </w:pPr>
            <w:r>
              <w:rPr>
                <w:rFonts w:ascii="Arial"/>
                <w:b/>
                <w:spacing w:val="-5"/>
              </w:rPr>
              <w:t>1.</w:t>
            </w:r>
          </w:p>
        </w:tc>
        <w:tc>
          <w:tcPr>
            <w:tcW w:w="5980" w:type="dxa"/>
          </w:tcPr>
          <w:p w14:paraId="15349273" w14:textId="77777777" w:rsidR="00850861" w:rsidRDefault="00000000">
            <w:pPr>
              <w:pStyle w:val="TableParagraph"/>
              <w:spacing w:line="231" w:lineRule="exact"/>
              <w:ind w:left="106"/>
            </w:pPr>
            <w:r>
              <w:t>L’opposition</w:t>
            </w:r>
            <w:r>
              <w:rPr>
                <w:spacing w:val="1"/>
              </w:rPr>
              <w:t xml:space="preserve"> </w:t>
            </w:r>
            <w:r>
              <w:t>no</w:t>
            </w:r>
            <w:r>
              <w:rPr>
                <w:spacing w:val="4"/>
              </w:rPr>
              <w:t xml:space="preserve"> </w:t>
            </w:r>
            <w:r>
              <w:t>B</w:t>
            </w:r>
            <w:r>
              <w:rPr>
                <w:spacing w:val="-5"/>
              </w:rPr>
              <w:t xml:space="preserve"> </w:t>
            </w:r>
            <w:r>
              <w:t>3</w:t>
            </w:r>
            <w:r>
              <w:rPr>
                <w:spacing w:val="-6"/>
              </w:rPr>
              <w:t xml:space="preserve"> </w:t>
            </w:r>
            <w:r>
              <w:t>191</w:t>
            </w:r>
            <w:r>
              <w:rPr>
                <w:spacing w:val="-9"/>
              </w:rPr>
              <w:t xml:space="preserve"> </w:t>
            </w:r>
            <w:r>
              <w:t>953</w:t>
            </w:r>
            <w:r>
              <w:rPr>
                <w:spacing w:val="4"/>
              </w:rPr>
              <w:t xml:space="preserve"> </w:t>
            </w:r>
            <w:r>
              <w:t>est</w:t>
            </w:r>
            <w:r>
              <w:rPr>
                <w:spacing w:val="-7"/>
              </w:rPr>
              <w:t xml:space="preserve"> </w:t>
            </w:r>
            <w:r>
              <w:t>rejetée</w:t>
            </w:r>
            <w:r>
              <w:rPr>
                <w:spacing w:val="4"/>
              </w:rPr>
              <w:t xml:space="preserve"> </w:t>
            </w:r>
            <w:r>
              <w:t>dans</w:t>
            </w:r>
            <w:r>
              <w:rPr>
                <w:spacing w:val="2"/>
              </w:rPr>
              <w:t xml:space="preserve"> </w:t>
            </w:r>
            <w:r>
              <w:t>son</w:t>
            </w:r>
            <w:r>
              <w:rPr>
                <w:spacing w:val="-22"/>
              </w:rPr>
              <w:t xml:space="preserve"> </w:t>
            </w:r>
            <w:r>
              <w:rPr>
                <w:spacing w:val="-2"/>
              </w:rPr>
              <w:t>intégralité.</w:t>
            </w:r>
          </w:p>
        </w:tc>
      </w:tr>
    </w:tbl>
    <w:p w14:paraId="4ABD6192" w14:textId="77777777" w:rsidR="00850861" w:rsidRDefault="00850861">
      <w:pPr>
        <w:pStyle w:val="Corpsdetexte"/>
        <w:spacing w:before="59"/>
        <w:rPr>
          <w:rFonts w:ascii="Arial"/>
          <w:b/>
          <w:sz w:val="20"/>
        </w:rPr>
      </w:pPr>
    </w:p>
    <w:tbl>
      <w:tblPr>
        <w:tblStyle w:val="TableNormal"/>
        <w:tblW w:w="0" w:type="auto"/>
        <w:tblInd w:w="244" w:type="dxa"/>
        <w:tblLayout w:type="fixed"/>
        <w:tblLook w:val="01E0" w:firstRow="1" w:lastRow="1" w:firstColumn="1" w:lastColumn="1" w:noHBand="0" w:noVBand="0"/>
      </w:tblPr>
      <w:tblGrid>
        <w:gridCol w:w="341"/>
        <w:gridCol w:w="4881"/>
      </w:tblGrid>
      <w:tr w:rsidR="00850861" w14:paraId="73BC9E83" w14:textId="77777777">
        <w:trPr>
          <w:trHeight w:val="251"/>
        </w:trPr>
        <w:tc>
          <w:tcPr>
            <w:tcW w:w="341" w:type="dxa"/>
          </w:tcPr>
          <w:p w14:paraId="5E54ED9D" w14:textId="77777777" w:rsidR="00850861" w:rsidRDefault="00000000">
            <w:pPr>
              <w:pStyle w:val="TableParagraph"/>
              <w:spacing w:line="231" w:lineRule="exact"/>
              <w:rPr>
                <w:rFonts w:ascii="Arial"/>
                <w:b/>
              </w:rPr>
            </w:pPr>
            <w:r>
              <w:rPr>
                <w:rFonts w:ascii="Arial"/>
                <w:b/>
                <w:spacing w:val="-5"/>
              </w:rPr>
              <w:t>2.</w:t>
            </w:r>
          </w:p>
        </w:tc>
        <w:tc>
          <w:tcPr>
            <w:tcW w:w="4881" w:type="dxa"/>
          </w:tcPr>
          <w:p w14:paraId="7B2C7620" w14:textId="77777777" w:rsidR="00850861" w:rsidRDefault="00000000">
            <w:pPr>
              <w:pStyle w:val="TableParagraph"/>
              <w:spacing w:line="231" w:lineRule="exact"/>
              <w:ind w:left="114"/>
            </w:pPr>
            <w:r>
              <w:t>L’opposante</w:t>
            </w:r>
            <w:r>
              <w:rPr>
                <w:spacing w:val="1"/>
              </w:rPr>
              <w:t xml:space="preserve"> </w:t>
            </w:r>
            <w:r>
              <w:t>supporte</w:t>
            </w:r>
            <w:r>
              <w:rPr>
                <w:spacing w:val="-12"/>
              </w:rPr>
              <w:t xml:space="preserve"> </w:t>
            </w:r>
            <w:r>
              <w:t>les frais,</w:t>
            </w:r>
            <w:r>
              <w:rPr>
                <w:spacing w:val="-9"/>
              </w:rPr>
              <w:t xml:space="preserve"> </w:t>
            </w:r>
            <w:r>
              <w:t>fixés à</w:t>
            </w:r>
            <w:r>
              <w:rPr>
                <w:spacing w:val="-11"/>
              </w:rPr>
              <w:t xml:space="preserve"> </w:t>
            </w:r>
            <w:r>
              <w:t>300</w:t>
            </w:r>
            <w:r>
              <w:rPr>
                <w:spacing w:val="9"/>
              </w:rPr>
              <w:t xml:space="preserve"> </w:t>
            </w:r>
            <w:r>
              <w:rPr>
                <w:spacing w:val="-4"/>
              </w:rPr>
              <w:t>EUR.</w:t>
            </w:r>
          </w:p>
        </w:tc>
      </w:tr>
    </w:tbl>
    <w:p w14:paraId="2619EF38" w14:textId="77777777" w:rsidR="00850861" w:rsidRDefault="00850861">
      <w:pPr>
        <w:pStyle w:val="Corpsdetexte"/>
        <w:rPr>
          <w:rFonts w:ascii="Arial"/>
          <w:b/>
        </w:rPr>
      </w:pPr>
    </w:p>
    <w:p w14:paraId="4BFAF2E9" w14:textId="77777777" w:rsidR="00850861" w:rsidRDefault="00850861">
      <w:pPr>
        <w:pStyle w:val="Corpsdetexte"/>
        <w:spacing w:before="6"/>
        <w:rPr>
          <w:rFonts w:ascii="Arial"/>
          <w:b/>
        </w:rPr>
      </w:pPr>
    </w:p>
    <w:p w14:paraId="7545BDFE" w14:textId="77777777" w:rsidR="00850861" w:rsidRDefault="00000000">
      <w:pPr>
        <w:ind w:left="26" w:right="12"/>
        <w:jc w:val="center"/>
        <w:rPr>
          <w:rFonts w:ascii="Arial"/>
          <w:b/>
        </w:rPr>
      </w:pPr>
      <w:r>
        <w:rPr>
          <w:rFonts w:ascii="Arial"/>
          <w:b/>
          <w:spacing w:val="-2"/>
        </w:rPr>
        <w:t>MOTIFS</w:t>
      </w:r>
    </w:p>
    <w:p w14:paraId="0F96A1F4" w14:textId="77777777" w:rsidR="00850861" w:rsidRDefault="00850861">
      <w:pPr>
        <w:pStyle w:val="Corpsdetexte"/>
        <w:spacing w:before="6"/>
        <w:rPr>
          <w:rFonts w:ascii="Arial"/>
          <w:b/>
        </w:rPr>
      </w:pPr>
    </w:p>
    <w:p w14:paraId="20CFB7AD" w14:textId="77777777" w:rsidR="00850861" w:rsidRDefault="00000000">
      <w:pPr>
        <w:pStyle w:val="Corpsdetexte"/>
        <w:spacing w:before="1" w:line="237" w:lineRule="auto"/>
        <w:ind w:left="166" w:right="150"/>
        <w:jc w:val="both"/>
      </w:pPr>
      <w:r>
        <w:t>Le 14/03/2023, l’opposante a formé une opposition contre tous les produits visés par la demande</w:t>
      </w:r>
      <w:r>
        <w:rPr>
          <w:spacing w:val="-16"/>
        </w:rPr>
        <w:t xml:space="preserve"> </w:t>
      </w:r>
      <w:r>
        <w:t>de</w:t>
      </w:r>
      <w:r>
        <w:rPr>
          <w:spacing w:val="-9"/>
        </w:rPr>
        <w:t xml:space="preserve"> </w:t>
      </w:r>
      <w:r>
        <w:t>marque</w:t>
      </w:r>
      <w:r>
        <w:rPr>
          <w:spacing w:val="-1"/>
        </w:rPr>
        <w:t xml:space="preserve"> </w:t>
      </w:r>
      <w:r>
        <w:t>de</w:t>
      </w:r>
      <w:r>
        <w:rPr>
          <w:spacing w:val="-1"/>
        </w:rPr>
        <w:t xml:space="preserve"> </w:t>
      </w:r>
      <w:r>
        <w:t>l’Union</w:t>
      </w:r>
      <w:r>
        <w:rPr>
          <w:spacing w:val="-1"/>
        </w:rPr>
        <w:t xml:space="preserve"> </w:t>
      </w:r>
      <w:r>
        <w:t>européenne</w:t>
      </w:r>
      <w:r>
        <w:rPr>
          <w:spacing w:val="-1"/>
        </w:rPr>
        <w:t xml:space="preserve"> </w:t>
      </w:r>
      <w:r>
        <w:t>no</w:t>
      </w:r>
      <w:r>
        <w:rPr>
          <w:spacing w:val="-1"/>
        </w:rPr>
        <w:t xml:space="preserve"> </w:t>
      </w:r>
      <w:r>
        <w:t>18</w:t>
      </w:r>
      <w:r>
        <w:rPr>
          <w:spacing w:val="-6"/>
        </w:rPr>
        <w:t xml:space="preserve"> </w:t>
      </w:r>
      <w:r>
        <w:t>801</w:t>
      </w:r>
      <w:r>
        <w:rPr>
          <w:spacing w:val="-16"/>
        </w:rPr>
        <w:t xml:space="preserve"> </w:t>
      </w:r>
      <w:r>
        <w:rPr>
          <w:noProof/>
          <w:spacing w:val="-35"/>
          <w:position w:val="1"/>
        </w:rPr>
        <w:drawing>
          <wp:inline distT="0" distB="0" distL="0" distR="0" wp14:anchorId="79CFC9B7" wp14:editId="337A6A7E">
            <wp:extent cx="772985" cy="16763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72985" cy="167639"/>
                    </a:xfrm>
                    <a:prstGeom prst="rect">
                      <a:avLst/>
                    </a:prstGeom>
                  </pic:spPr>
                </pic:pic>
              </a:graphicData>
            </a:graphic>
          </wp:inline>
        </w:drawing>
      </w:r>
      <w:r>
        <w:rPr>
          <w:rFonts w:ascii="Times New Roman" w:hAnsi="Times New Roman"/>
          <w:spacing w:val="65"/>
        </w:rPr>
        <w:t xml:space="preserve"> </w:t>
      </w:r>
      <w:r>
        <w:t>168</w:t>
      </w:r>
      <w:r>
        <w:rPr>
          <w:spacing w:val="-14"/>
        </w:rPr>
        <w:t xml:space="preserve"> </w:t>
      </w:r>
      <w:r>
        <w:t>(marque</w:t>
      </w:r>
      <w:r>
        <w:rPr>
          <w:spacing w:val="-14"/>
        </w:rPr>
        <w:t xml:space="preserve"> </w:t>
      </w:r>
      <w:r>
        <w:t>figurative). L’opposition est fondée sur</w:t>
      </w:r>
      <w:r>
        <w:rPr>
          <w:spacing w:val="-5"/>
        </w:rPr>
        <w:t xml:space="preserve"> </w:t>
      </w:r>
      <w:r>
        <w:t>les marques verbales suivantes:</w:t>
      </w:r>
    </w:p>
    <w:p w14:paraId="5BC63DDD" w14:textId="77777777" w:rsidR="00850861" w:rsidRDefault="00000000">
      <w:pPr>
        <w:pStyle w:val="Paragraphedeliste"/>
        <w:numPr>
          <w:ilvl w:val="0"/>
          <w:numId w:val="9"/>
        </w:numPr>
        <w:tabs>
          <w:tab w:val="left" w:pos="884"/>
        </w:tabs>
        <w:spacing w:before="244" w:line="484" w:lineRule="auto"/>
        <w:ind w:left="166" w:right="585" w:firstLine="360"/>
        <w:jc w:val="both"/>
        <w:rPr>
          <w:rFonts w:ascii="Arial MT" w:hAnsi="Arial MT"/>
        </w:rPr>
      </w:pPr>
      <w:r>
        <w:rPr>
          <w:rFonts w:ascii="Arial MT" w:hAnsi="Arial MT"/>
        </w:rPr>
        <w:t>L’enregistrement</w:t>
      </w:r>
      <w:r>
        <w:rPr>
          <w:rFonts w:ascii="Arial MT" w:hAnsi="Arial MT"/>
          <w:spacing w:val="-9"/>
        </w:rPr>
        <w:t xml:space="preserve"> </w:t>
      </w:r>
      <w:r>
        <w:rPr>
          <w:rFonts w:ascii="Arial MT" w:hAnsi="Arial MT"/>
        </w:rPr>
        <w:t>de la</w:t>
      </w:r>
      <w:r>
        <w:rPr>
          <w:rFonts w:ascii="Arial MT" w:hAnsi="Arial MT"/>
          <w:spacing w:val="-11"/>
        </w:rPr>
        <w:t xml:space="preserve"> </w:t>
      </w:r>
      <w:r>
        <w:rPr>
          <w:rFonts w:ascii="Arial MT" w:hAnsi="Arial MT"/>
        </w:rPr>
        <w:t>marque</w:t>
      </w:r>
      <w:r>
        <w:rPr>
          <w:rFonts w:ascii="Arial MT" w:hAnsi="Arial MT"/>
          <w:spacing w:val="-11"/>
        </w:rPr>
        <w:t xml:space="preserve"> </w:t>
      </w:r>
      <w:r>
        <w:rPr>
          <w:rFonts w:ascii="Arial MT" w:hAnsi="Arial MT"/>
        </w:rPr>
        <w:t>de</w:t>
      </w:r>
      <w:r>
        <w:rPr>
          <w:rFonts w:ascii="Arial MT" w:hAnsi="Arial MT"/>
          <w:spacing w:val="-11"/>
        </w:rPr>
        <w:t xml:space="preserve"> </w:t>
      </w:r>
      <w:r>
        <w:rPr>
          <w:rFonts w:ascii="Arial MT" w:hAnsi="Arial MT"/>
        </w:rPr>
        <w:t>l’Union européenne no</w:t>
      </w:r>
      <w:r>
        <w:rPr>
          <w:rFonts w:ascii="Arial MT" w:hAnsi="Arial MT"/>
          <w:spacing w:val="-11"/>
        </w:rPr>
        <w:t xml:space="preserve"> </w:t>
      </w:r>
      <w:r>
        <w:rPr>
          <w:rFonts w:ascii="Arial MT" w:hAnsi="Arial MT"/>
        </w:rPr>
        <w:t>18 564</w:t>
      </w:r>
      <w:r>
        <w:rPr>
          <w:rFonts w:ascii="Arial MT" w:hAnsi="Arial MT"/>
          <w:spacing w:val="-10"/>
        </w:rPr>
        <w:t xml:space="preserve"> </w:t>
      </w:r>
      <w:r>
        <w:rPr>
          <w:rFonts w:ascii="Arial MT" w:hAnsi="Arial MT"/>
        </w:rPr>
        <w:t>273 «Hermès», pour laquelle l’opposante a</w:t>
      </w:r>
      <w:r>
        <w:rPr>
          <w:rFonts w:ascii="Arial MT" w:hAnsi="Arial MT"/>
          <w:spacing w:val="-5"/>
        </w:rPr>
        <w:t xml:space="preserve"> </w:t>
      </w:r>
      <w:r>
        <w:rPr>
          <w:rFonts w:ascii="Arial MT" w:hAnsi="Arial MT"/>
        </w:rPr>
        <w:t>invoqué l’article 8,</w:t>
      </w:r>
      <w:r>
        <w:rPr>
          <w:rFonts w:ascii="Arial MT" w:hAnsi="Arial MT"/>
          <w:spacing w:val="-2"/>
        </w:rPr>
        <w:t xml:space="preserve"> </w:t>
      </w:r>
      <w:r>
        <w:rPr>
          <w:rFonts w:ascii="Arial MT" w:hAnsi="Arial MT"/>
        </w:rPr>
        <w:t>paragraphe 1,</w:t>
      </w:r>
      <w:r>
        <w:rPr>
          <w:rFonts w:ascii="Arial MT" w:hAnsi="Arial MT"/>
          <w:spacing w:val="-2"/>
        </w:rPr>
        <w:t xml:space="preserve"> </w:t>
      </w:r>
      <w:r>
        <w:rPr>
          <w:rFonts w:ascii="Arial MT" w:hAnsi="Arial MT"/>
        </w:rPr>
        <w:t>point b), du</w:t>
      </w:r>
      <w:r>
        <w:rPr>
          <w:rFonts w:ascii="Arial MT" w:hAnsi="Arial MT"/>
          <w:spacing w:val="-5"/>
        </w:rPr>
        <w:t xml:space="preserve"> </w:t>
      </w:r>
      <w:r>
        <w:rPr>
          <w:rFonts w:ascii="Arial MT" w:hAnsi="Arial MT"/>
        </w:rPr>
        <w:t>RMUE;</w:t>
      </w:r>
    </w:p>
    <w:p w14:paraId="5F403534" w14:textId="77777777" w:rsidR="00850861" w:rsidRDefault="00000000">
      <w:pPr>
        <w:pStyle w:val="Paragraphedeliste"/>
        <w:numPr>
          <w:ilvl w:val="0"/>
          <w:numId w:val="9"/>
        </w:numPr>
        <w:tabs>
          <w:tab w:val="left" w:pos="885"/>
        </w:tabs>
        <w:spacing w:line="252" w:lineRule="exact"/>
        <w:ind w:left="885" w:hanging="358"/>
        <w:rPr>
          <w:rFonts w:ascii="Arial MT" w:hAnsi="Arial MT"/>
        </w:rPr>
      </w:pPr>
      <w:r>
        <w:rPr>
          <w:rFonts w:ascii="Arial MT" w:hAnsi="Arial MT"/>
        </w:rPr>
        <w:t>L’enregistrement</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la</w:t>
      </w:r>
      <w:r>
        <w:rPr>
          <w:rFonts w:ascii="Arial MT" w:hAnsi="Arial MT"/>
          <w:spacing w:val="-9"/>
        </w:rPr>
        <w:t xml:space="preserve"> </w:t>
      </w:r>
      <w:r>
        <w:rPr>
          <w:rFonts w:ascii="Arial MT" w:hAnsi="Arial MT"/>
        </w:rPr>
        <w:t>marque</w:t>
      </w:r>
      <w:r>
        <w:rPr>
          <w:rFonts w:ascii="Arial MT" w:hAnsi="Arial MT"/>
          <w:spacing w:val="-8"/>
        </w:rPr>
        <w:t xml:space="preserve"> </w:t>
      </w:r>
      <w:r>
        <w:rPr>
          <w:rFonts w:ascii="Arial MT" w:hAnsi="Arial MT"/>
        </w:rPr>
        <w:t>française</w:t>
      </w:r>
      <w:r>
        <w:rPr>
          <w:rFonts w:ascii="Arial MT" w:hAnsi="Arial MT"/>
          <w:spacing w:val="-9"/>
        </w:rPr>
        <w:t xml:space="preserve"> </w:t>
      </w:r>
      <w:r>
        <w:rPr>
          <w:rFonts w:ascii="Arial MT" w:hAnsi="Arial MT"/>
        </w:rPr>
        <w:t>no</w:t>
      </w:r>
      <w:r>
        <w:rPr>
          <w:rFonts w:ascii="Arial MT" w:hAnsi="Arial MT"/>
          <w:spacing w:val="-8"/>
        </w:rPr>
        <w:t xml:space="preserve"> </w:t>
      </w:r>
      <w:r>
        <w:rPr>
          <w:rFonts w:ascii="Arial MT" w:hAnsi="Arial MT"/>
        </w:rPr>
        <w:t>1</w:t>
      </w:r>
      <w:r>
        <w:rPr>
          <w:rFonts w:ascii="Arial MT" w:hAnsi="Arial MT"/>
          <w:spacing w:val="-1"/>
        </w:rPr>
        <w:t xml:space="preserve"> </w:t>
      </w:r>
      <w:r>
        <w:rPr>
          <w:rFonts w:ascii="Arial MT" w:hAnsi="Arial MT"/>
        </w:rPr>
        <w:t>558</w:t>
      </w:r>
      <w:r>
        <w:rPr>
          <w:rFonts w:ascii="Arial MT" w:hAnsi="Arial MT"/>
          <w:spacing w:val="7"/>
        </w:rPr>
        <w:t xml:space="preserve"> </w:t>
      </w:r>
      <w:r>
        <w:rPr>
          <w:rFonts w:ascii="Arial MT" w:hAnsi="Arial MT"/>
        </w:rPr>
        <w:t>350</w:t>
      </w:r>
      <w:r>
        <w:rPr>
          <w:rFonts w:ascii="Arial MT" w:hAnsi="Arial MT"/>
          <w:spacing w:val="-9"/>
        </w:rPr>
        <w:t xml:space="preserve"> </w:t>
      </w:r>
      <w:r>
        <w:rPr>
          <w:rFonts w:ascii="Arial MT" w:hAnsi="Arial MT"/>
          <w:spacing w:val="-2"/>
        </w:rPr>
        <w:t>«HERMES»,</w:t>
      </w:r>
    </w:p>
    <w:p w14:paraId="3D45F7A3" w14:textId="77777777" w:rsidR="00850861" w:rsidRDefault="00850861">
      <w:pPr>
        <w:pStyle w:val="Corpsdetexte"/>
        <w:spacing w:before="4"/>
      </w:pPr>
    </w:p>
    <w:p w14:paraId="403A09B2" w14:textId="77777777" w:rsidR="00850861" w:rsidRDefault="00000000">
      <w:pPr>
        <w:pStyle w:val="Corpsdetexte"/>
        <w:spacing w:line="242" w:lineRule="auto"/>
        <w:ind w:left="166" w:right="153"/>
        <w:jc w:val="both"/>
      </w:pPr>
      <w:r>
        <w:t>à l’égard de laquelle l’opposante a invoqué l’article</w:t>
      </w:r>
      <w:r>
        <w:rPr>
          <w:spacing w:val="-4"/>
        </w:rPr>
        <w:t xml:space="preserve"> </w:t>
      </w:r>
      <w:r>
        <w:t>8, paragraphe</w:t>
      </w:r>
      <w:r>
        <w:rPr>
          <w:spacing w:val="-11"/>
        </w:rPr>
        <w:t xml:space="preserve"> </w:t>
      </w:r>
      <w:r>
        <w:t>1, point</w:t>
      </w:r>
      <w:r>
        <w:rPr>
          <w:spacing w:val="-9"/>
        </w:rPr>
        <w:t xml:space="preserve"> </w:t>
      </w:r>
      <w:r>
        <w:t>b), et l’article 8 (5) du RMUE,</w:t>
      </w:r>
      <w:r>
        <w:rPr>
          <w:spacing w:val="40"/>
        </w:rPr>
        <w:t xml:space="preserve"> </w:t>
      </w:r>
      <w:r>
        <w:t>ainsi que</w:t>
      </w:r>
    </w:p>
    <w:p w14:paraId="0D92D792" w14:textId="77777777" w:rsidR="00850861" w:rsidRDefault="00000000">
      <w:pPr>
        <w:pStyle w:val="Paragraphedeliste"/>
        <w:numPr>
          <w:ilvl w:val="0"/>
          <w:numId w:val="9"/>
        </w:numPr>
        <w:tabs>
          <w:tab w:val="left" w:pos="884"/>
        </w:tabs>
        <w:spacing w:before="240" w:line="484" w:lineRule="auto"/>
        <w:ind w:left="166" w:right="705" w:firstLine="360"/>
        <w:jc w:val="both"/>
        <w:rPr>
          <w:rFonts w:ascii="Arial MT" w:hAnsi="Arial MT"/>
        </w:rPr>
      </w:pPr>
      <w:r>
        <w:rPr>
          <w:rFonts w:ascii="Arial MT" w:hAnsi="Arial MT"/>
        </w:rPr>
        <w:t>L’enregistrement</w:t>
      </w:r>
      <w:r>
        <w:rPr>
          <w:rFonts w:ascii="Arial MT" w:hAnsi="Arial MT"/>
          <w:spacing w:val="-9"/>
        </w:rPr>
        <w:t xml:space="preserve"> </w:t>
      </w:r>
      <w:r>
        <w:rPr>
          <w:rFonts w:ascii="Arial MT" w:hAnsi="Arial MT"/>
        </w:rPr>
        <w:t>de la</w:t>
      </w:r>
      <w:r>
        <w:rPr>
          <w:rFonts w:ascii="Arial MT" w:hAnsi="Arial MT"/>
          <w:spacing w:val="-11"/>
        </w:rPr>
        <w:t xml:space="preserve"> </w:t>
      </w:r>
      <w:r>
        <w:rPr>
          <w:rFonts w:ascii="Arial MT" w:hAnsi="Arial MT"/>
        </w:rPr>
        <w:t>marque</w:t>
      </w:r>
      <w:r>
        <w:rPr>
          <w:rFonts w:ascii="Arial MT" w:hAnsi="Arial MT"/>
          <w:spacing w:val="-12"/>
        </w:rPr>
        <w:t xml:space="preserve"> </w:t>
      </w:r>
      <w:r>
        <w:rPr>
          <w:rFonts w:ascii="Arial MT" w:hAnsi="Arial MT"/>
        </w:rPr>
        <w:t>de</w:t>
      </w:r>
      <w:r>
        <w:rPr>
          <w:rFonts w:ascii="Arial MT" w:hAnsi="Arial MT"/>
          <w:spacing w:val="-11"/>
        </w:rPr>
        <w:t xml:space="preserve"> </w:t>
      </w:r>
      <w:r>
        <w:rPr>
          <w:rFonts w:ascii="Arial MT" w:hAnsi="Arial MT"/>
        </w:rPr>
        <w:t>l’Union européenne no</w:t>
      </w:r>
      <w:r>
        <w:rPr>
          <w:rFonts w:ascii="Arial MT" w:hAnsi="Arial MT"/>
          <w:spacing w:val="-11"/>
        </w:rPr>
        <w:t xml:space="preserve"> </w:t>
      </w:r>
      <w:r>
        <w:rPr>
          <w:rFonts w:ascii="Arial MT" w:hAnsi="Arial MT"/>
        </w:rPr>
        <w:t>8</w:t>
      </w:r>
      <w:r>
        <w:rPr>
          <w:rFonts w:ascii="Arial MT" w:hAnsi="Arial MT"/>
          <w:spacing w:val="-2"/>
        </w:rPr>
        <w:t xml:space="preserve"> </w:t>
      </w:r>
      <w:r>
        <w:rPr>
          <w:rFonts w:ascii="Arial MT" w:hAnsi="Arial MT"/>
        </w:rPr>
        <w:t>772 428 «Hermès», à</w:t>
      </w:r>
      <w:r>
        <w:rPr>
          <w:rFonts w:ascii="Arial MT" w:hAnsi="Arial MT"/>
          <w:spacing w:val="-4"/>
        </w:rPr>
        <w:t xml:space="preserve"> </w:t>
      </w:r>
      <w:r>
        <w:rPr>
          <w:rFonts w:ascii="Arial MT" w:hAnsi="Arial MT"/>
        </w:rPr>
        <w:t>l’égard de laquelle l’opposante a</w:t>
      </w:r>
      <w:r>
        <w:rPr>
          <w:rFonts w:ascii="Arial MT" w:hAnsi="Arial MT"/>
          <w:spacing w:val="-4"/>
        </w:rPr>
        <w:t xml:space="preserve"> </w:t>
      </w:r>
      <w:r>
        <w:rPr>
          <w:rFonts w:ascii="Arial MT" w:hAnsi="Arial MT"/>
        </w:rPr>
        <w:t>invoqué l’article 8,</w:t>
      </w:r>
      <w:r>
        <w:rPr>
          <w:rFonts w:ascii="Arial MT" w:hAnsi="Arial MT"/>
          <w:spacing w:val="-1"/>
        </w:rPr>
        <w:t xml:space="preserve"> </w:t>
      </w:r>
      <w:r>
        <w:rPr>
          <w:rFonts w:ascii="Arial MT" w:hAnsi="Arial MT"/>
        </w:rPr>
        <w:t>paragraphe 5, du</w:t>
      </w:r>
      <w:r>
        <w:rPr>
          <w:rFonts w:ascii="Arial MT" w:hAnsi="Arial MT"/>
          <w:spacing w:val="-4"/>
        </w:rPr>
        <w:t xml:space="preserve"> </w:t>
      </w:r>
      <w:r>
        <w:rPr>
          <w:rFonts w:ascii="Arial MT" w:hAnsi="Arial MT"/>
        </w:rPr>
        <w:t>RMUE.</w:t>
      </w:r>
    </w:p>
    <w:p w14:paraId="5564B0B6" w14:textId="77777777" w:rsidR="00850861" w:rsidRDefault="00850861">
      <w:pPr>
        <w:pStyle w:val="Corpsdetexte"/>
        <w:spacing w:before="1"/>
      </w:pPr>
    </w:p>
    <w:p w14:paraId="12DC2A8F" w14:textId="77777777" w:rsidR="00850861" w:rsidRDefault="00000000">
      <w:pPr>
        <w:pStyle w:val="Titre4"/>
        <w:ind w:left="166"/>
      </w:pPr>
      <w:r>
        <w:t>Risque</w:t>
      </w:r>
      <w:r>
        <w:rPr>
          <w:spacing w:val="-10"/>
        </w:rPr>
        <w:t xml:space="preserve"> </w:t>
      </w:r>
      <w:r>
        <w:t>de</w:t>
      </w:r>
      <w:r>
        <w:rPr>
          <w:spacing w:val="-7"/>
        </w:rPr>
        <w:t xml:space="preserve"> </w:t>
      </w:r>
      <w:r>
        <w:t>confusion</w:t>
      </w:r>
      <w:r>
        <w:rPr>
          <w:spacing w:val="-2"/>
        </w:rPr>
        <w:t xml:space="preserve"> </w:t>
      </w:r>
      <w:r>
        <w:t>—</w:t>
      </w:r>
      <w:r>
        <w:rPr>
          <w:spacing w:val="-1"/>
        </w:rPr>
        <w:t xml:space="preserve"> </w:t>
      </w:r>
      <w:r>
        <w:t>article</w:t>
      </w:r>
      <w:r>
        <w:rPr>
          <w:spacing w:val="-5"/>
        </w:rPr>
        <w:t xml:space="preserve"> </w:t>
      </w:r>
      <w:r>
        <w:t>8,</w:t>
      </w:r>
      <w:r>
        <w:rPr>
          <w:spacing w:val="10"/>
        </w:rPr>
        <w:t xml:space="preserve"> </w:t>
      </w:r>
      <w:r>
        <w:t>paragraphe</w:t>
      </w:r>
      <w:r>
        <w:rPr>
          <w:spacing w:val="-4"/>
        </w:rPr>
        <w:t xml:space="preserve"> </w:t>
      </w:r>
      <w:r>
        <w:t>1,</w:t>
      </w:r>
      <w:r>
        <w:rPr>
          <w:spacing w:val="-4"/>
        </w:rPr>
        <w:t xml:space="preserve"> </w:t>
      </w:r>
      <w:r>
        <w:t>point</w:t>
      </w:r>
      <w:r>
        <w:rPr>
          <w:spacing w:val="-2"/>
        </w:rPr>
        <w:t xml:space="preserve"> </w:t>
      </w:r>
      <w:r>
        <w:t>b),</w:t>
      </w:r>
      <w:r>
        <w:rPr>
          <w:spacing w:val="-4"/>
        </w:rPr>
        <w:t xml:space="preserve"> </w:t>
      </w:r>
      <w:r>
        <w:t>du</w:t>
      </w:r>
      <w:r>
        <w:rPr>
          <w:spacing w:val="-4"/>
        </w:rPr>
        <w:t xml:space="preserve"> RMUE</w:t>
      </w:r>
    </w:p>
    <w:p w14:paraId="23596DC4" w14:textId="77777777" w:rsidR="00850861" w:rsidRDefault="00850861">
      <w:pPr>
        <w:pStyle w:val="Corpsdetexte"/>
        <w:spacing w:before="4"/>
        <w:rPr>
          <w:rFonts w:ascii="Arial"/>
          <w:b/>
        </w:rPr>
      </w:pPr>
    </w:p>
    <w:p w14:paraId="38D4CC6C" w14:textId="77777777" w:rsidR="00850861" w:rsidRDefault="00000000">
      <w:pPr>
        <w:pStyle w:val="Corpsdetexte"/>
        <w:spacing w:before="1" w:line="242" w:lineRule="auto"/>
        <w:ind w:left="166" w:right="152"/>
        <w:jc w:val="both"/>
      </w:pPr>
      <w:r>
        <w:t>Conformément</w:t>
      </w:r>
      <w:r>
        <w:rPr>
          <w:spacing w:val="40"/>
        </w:rPr>
        <w:t xml:space="preserve"> </w:t>
      </w:r>
      <w:r>
        <w:t>à</w:t>
      </w:r>
      <w:r>
        <w:rPr>
          <w:spacing w:val="40"/>
        </w:rPr>
        <w:t xml:space="preserve"> </w:t>
      </w:r>
      <w:r>
        <w:t>l’article</w:t>
      </w:r>
      <w:r>
        <w:rPr>
          <w:spacing w:val="-5"/>
        </w:rPr>
        <w:t xml:space="preserve"> </w:t>
      </w:r>
      <w:r>
        <w:t>8,</w:t>
      </w:r>
      <w:r>
        <w:rPr>
          <w:spacing w:val="40"/>
        </w:rPr>
        <w:t xml:space="preserve"> </w:t>
      </w:r>
      <w:r>
        <w:t>paragraphe</w:t>
      </w:r>
      <w:r>
        <w:rPr>
          <w:spacing w:val="-6"/>
        </w:rPr>
        <w:t xml:space="preserve"> </w:t>
      </w:r>
      <w:r>
        <w:t>1,</w:t>
      </w:r>
      <w:r>
        <w:rPr>
          <w:spacing w:val="40"/>
        </w:rPr>
        <w:t xml:space="preserve"> </w:t>
      </w:r>
      <w:r>
        <w:t>point</w:t>
      </w:r>
      <w:r>
        <w:rPr>
          <w:spacing w:val="-5"/>
        </w:rPr>
        <w:t xml:space="preserve"> </w:t>
      </w:r>
      <w:r>
        <w:t>b),</w:t>
      </w:r>
      <w:r>
        <w:rPr>
          <w:spacing w:val="40"/>
        </w:rPr>
        <w:t xml:space="preserve"> </w:t>
      </w:r>
      <w:r>
        <w:t>du</w:t>
      </w:r>
      <w:r>
        <w:rPr>
          <w:spacing w:val="40"/>
        </w:rPr>
        <w:t xml:space="preserve"> </w:t>
      </w:r>
      <w:r>
        <w:t>RMUE,</w:t>
      </w:r>
      <w:r>
        <w:rPr>
          <w:spacing w:val="40"/>
        </w:rPr>
        <w:t xml:space="preserve"> </w:t>
      </w:r>
      <w:r>
        <w:t>il</w:t>
      </w:r>
      <w:r>
        <w:rPr>
          <w:spacing w:val="40"/>
        </w:rPr>
        <w:t xml:space="preserve"> </w:t>
      </w:r>
      <w:r>
        <w:t>existe</w:t>
      </w:r>
      <w:r>
        <w:rPr>
          <w:spacing w:val="40"/>
        </w:rPr>
        <w:t xml:space="preserve"> </w:t>
      </w:r>
      <w:r>
        <w:t>un</w:t>
      </w:r>
      <w:r>
        <w:rPr>
          <w:spacing w:val="40"/>
        </w:rPr>
        <w:t xml:space="preserve"> </w:t>
      </w:r>
      <w:r>
        <w:t>risque</w:t>
      </w:r>
      <w:r>
        <w:rPr>
          <w:spacing w:val="40"/>
        </w:rPr>
        <w:t xml:space="preserve"> </w:t>
      </w:r>
      <w:r>
        <w:t>de confusion s’il existe un risque que le public puisse croire que les produits ou services en cause, dans l’hypothèse où ils portent les marques en cause, proviennent de la même entreprise ou, le cas échéant, d’entreprises liées économiquement. L’existence d’un risque de confusion dépend de l’appréciation, lors d’une évaluation globale, de plusieurs facteurs interdépendants. Ces facteurs incluent la similitude des signes, la similitude des produits et services, le caractère distinctif</w:t>
      </w:r>
      <w:r>
        <w:rPr>
          <w:spacing w:val="-3"/>
        </w:rPr>
        <w:t xml:space="preserve"> </w:t>
      </w:r>
      <w:r>
        <w:t>de</w:t>
      </w:r>
      <w:r>
        <w:rPr>
          <w:spacing w:val="-6"/>
        </w:rPr>
        <w:t xml:space="preserve"> </w:t>
      </w:r>
      <w:r>
        <w:t>la</w:t>
      </w:r>
      <w:r>
        <w:rPr>
          <w:spacing w:val="-6"/>
        </w:rPr>
        <w:t xml:space="preserve"> </w:t>
      </w:r>
      <w:r>
        <w:t>marque</w:t>
      </w:r>
      <w:r>
        <w:rPr>
          <w:spacing w:val="-6"/>
        </w:rPr>
        <w:t xml:space="preserve"> </w:t>
      </w:r>
      <w:r>
        <w:t>antérieure,</w:t>
      </w:r>
      <w:r>
        <w:rPr>
          <w:spacing w:val="-3"/>
        </w:rPr>
        <w:t xml:space="preserve"> </w:t>
      </w:r>
      <w:r>
        <w:t>les éléments distinctifs et</w:t>
      </w:r>
      <w:r>
        <w:rPr>
          <w:spacing w:val="-3"/>
        </w:rPr>
        <w:t xml:space="preserve"> </w:t>
      </w:r>
      <w:r>
        <w:t>dominants des signes en conflit et le public pertinent.</w:t>
      </w:r>
    </w:p>
    <w:p w14:paraId="56B32B5E" w14:textId="77777777" w:rsidR="00850861" w:rsidRDefault="00850861">
      <w:pPr>
        <w:pStyle w:val="Corpsdetexte"/>
        <w:spacing w:line="242" w:lineRule="auto"/>
        <w:jc w:val="both"/>
        <w:sectPr w:rsidR="00850861">
          <w:type w:val="continuous"/>
          <w:pgSz w:w="11910" w:h="16850"/>
          <w:pgMar w:top="720" w:right="1275" w:bottom="280" w:left="1275" w:header="720" w:footer="720" w:gutter="0"/>
          <w:cols w:space="720"/>
        </w:sectPr>
      </w:pPr>
    </w:p>
    <w:p w14:paraId="329390B6" w14:textId="77777777" w:rsidR="00850861" w:rsidRDefault="00000000">
      <w:pPr>
        <w:pStyle w:val="Corpsdetexte"/>
        <w:spacing w:before="186"/>
      </w:pPr>
      <w:r>
        <w:rPr>
          <w:noProof/>
        </w:rPr>
        <w:lastRenderedPageBreak/>
        <mc:AlternateContent>
          <mc:Choice Requires="wps">
            <w:drawing>
              <wp:anchor distT="0" distB="0" distL="0" distR="0" simplePos="0" relativeHeight="15729664" behindDoc="0" locked="0" layoutInCell="1" allowOverlap="1" wp14:anchorId="7A5424BC" wp14:editId="09122CA6">
                <wp:simplePos x="0" y="0"/>
                <wp:positionH relativeFrom="page">
                  <wp:posOffset>270575</wp:posOffset>
                </wp:positionH>
                <wp:positionV relativeFrom="page">
                  <wp:posOffset>1118555</wp:posOffset>
                </wp:positionV>
                <wp:extent cx="146050" cy="9210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CD2CC90"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29664" type="#_x0000_t202" id="docshape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62236E9B" w14:textId="77777777" w:rsidR="00850861" w:rsidRDefault="00000000">
      <w:pPr>
        <w:pStyle w:val="Titre4"/>
        <w:numPr>
          <w:ilvl w:val="0"/>
          <w:numId w:val="8"/>
        </w:numPr>
        <w:tabs>
          <w:tab w:val="left" w:pos="419"/>
        </w:tabs>
        <w:ind w:left="419" w:hanging="253"/>
      </w:pPr>
      <w:r>
        <w:t>Les</w:t>
      </w:r>
      <w:r>
        <w:rPr>
          <w:spacing w:val="-9"/>
        </w:rPr>
        <w:t xml:space="preserve"> </w:t>
      </w:r>
      <w:r>
        <w:rPr>
          <w:spacing w:val="-2"/>
        </w:rPr>
        <w:t>produits</w:t>
      </w:r>
    </w:p>
    <w:p w14:paraId="04571E02" w14:textId="77777777" w:rsidR="00850861" w:rsidRDefault="00850861">
      <w:pPr>
        <w:pStyle w:val="Corpsdetexte"/>
        <w:spacing w:before="4"/>
        <w:rPr>
          <w:rFonts w:ascii="Arial"/>
          <w:b/>
        </w:rPr>
      </w:pPr>
    </w:p>
    <w:p w14:paraId="1D26E335" w14:textId="77777777" w:rsidR="00850861" w:rsidRDefault="00000000">
      <w:pPr>
        <w:pStyle w:val="Corpsdetexte"/>
        <w:ind w:left="166"/>
      </w:pPr>
      <w:r>
        <w:t>Les</w:t>
      </w:r>
      <w:r>
        <w:rPr>
          <w:spacing w:val="-10"/>
        </w:rPr>
        <w:t xml:space="preserve"> </w:t>
      </w:r>
      <w:r>
        <w:t>produits</w:t>
      </w:r>
      <w:r>
        <w:rPr>
          <w:spacing w:val="-2"/>
        </w:rPr>
        <w:t xml:space="preserve"> </w:t>
      </w:r>
      <w:r>
        <w:t>sur</w:t>
      </w:r>
      <w:r>
        <w:rPr>
          <w:spacing w:val="-17"/>
        </w:rPr>
        <w:t xml:space="preserve"> </w:t>
      </w:r>
      <w:r>
        <w:t>lesquels</w:t>
      </w:r>
      <w:r>
        <w:rPr>
          <w:spacing w:val="-1"/>
        </w:rPr>
        <w:t xml:space="preserve"> </w:t>
      </w:r>
      <w:r>
        <w:t>l’opposition</w:t>
      </w:r>
      <w:r>
        <w:rPr>
          <w:spacing w:val="14"/>
        </w:rPr>
        <w:t xml:space="preserve"> </w:t>
      </w:r>
      <w:r>
        <w:t>est</w:t>
      </w:r>
      <w:r>
        <w:rPr>
          <w:spacing w:val="-11"/>
        </w:rPr>
        <w:t xml:space="preserve"> </w:t>
      </w:r>
      <w:r>
        <w:t>fondée,</w:t>
      </w:r>
      <w:r>
        <w:rPr>
          <w:spacing w:val="3"/>
        </w:rPr>
        <w:t xml:space="preserve"> </w:t>
      </w:r>
      <w:r>
        <w:t>sont</w:t>
      </w:r>
      <w:r>
        <w:rPr>
          <w:spacing w:val="-19"/>
        </w:rPr>
        <w:t xml:space="preserve"> </w:t>
      </w:r>
      <w:r>
        <w:t>les</w:t>
      </w:r>
      <w:r>
        <w:rPr>
          <w:spacing w:val="-1"/>
        </w:rPr>
        <w:t xml:space="preserve"> </w:t>
      </w:r>
      <w:r>
        <w:rPr>
          <w:spacing w:val="-2"/>
        </w:rPr>
        <w:t>suivants:</w:t>
      </w:r>
    </w:p>
    <w:p w14:paraId="77E72FBB" w14:textId="77777777" w:rsidR="00850861" w:rsidRDefault="00000000">
      <w:pPr>
        <w:pStyle w:val="Corpsdetexte"/>
        <w:spacing w:before="243" w:line="242" w:lineRule="auto"/>
        <w:ind w:left="166"/>
      </w:pPr>
      <w:r>
        <w:rPr>
          <w:u w:val="single"/>
        </w:rPr>
        <w:t>Enregistrement</w:t>
      </w:r>
      <w:r>
        <w:rPr>
          <w:spacing w:val="-7"/>
          <w:u w:val="single"/>
        </w:rPr>
        <w:t xml:space="preserve"> </w:t>
      </w:r>
      <w:r>
        <w:rPr>
          <w:u w:val="single"/>
        </w:rPr>
        <w:t>de</w:t>
      </w:r>
      <w:r>
        <w:rPr>
          <w:spacing w:val="-9"/>
          <w:u w:val="single"/>
        </w:rPr>
        <w:t xml:space="preserve"> </w:t>
      </w:r>
      <w:r>
        <w:rPr>
          <w:u w:val="single"/>
        </w:rPr>
        <w:t>la</w:t>
      </w:r>
      <w:r>
        <w:rPr>
          <w:spacing w:val="-9"/>
          <w:u w:val="single"/>
        </w:rPr>
        <w:t xml:space="preserve"> </w:t>
      </w:r>
      <w:r>
        <w:rPr>
          <w:u w:val="single"/>
        </w:rPr>
        <w:t>marque</w:t>
      </w:r>
      <w:r>
        <w:rPr>
          <w:spacing w:val="-9"/>
          <w:u w:val="single"/>
        </w:rPr>
        <w:t xml:space="preserve"> </w:t>
      </w:r>
      <w:r>
        <w:rPr>
          <w:u w:val="single"/>
        </w:rPr>
        <w:t>de l’Union</w:t>
      </w:r>
      <w:r>
        <w:rPr>
          <w:spacing w:val="19"/>
          <w:u w:val="single"/>
        </w:rPr>
        <w:t xml:space="preserve"> </w:t>
      </w:r>
      <w:r>
        <w:rPr>
          <w:u w:val="single"/>
        </w:rPr>
        <w:t>européenne</w:t>
      </w:r>
      <w:r>
        <w:rPr>
          <w:spacing w:val="40"/>
          <w:u w:val="single"/>
        </w:rPr>
        <w:t xml:space="preserve"> </w:t>
      </w:r>
      <w:r>
        <w:rPr>
          <w:u w:val="single"/>
        </w:rPr>
        <w:t>no 18</w:t>
      </w:r>
      <w:r>
        <w:rPr>
          <w:spacing w:val="-1"/>
          <w:u w:val="single"/>
        </w:rPr>
        <w:t xml:space="preserve"> </w:t>
      </w:r>
      <w:r>
        <w:rPr>
          <w:u w:val="single"/>
        </w:rPr>
        <w:t>564</w:t>
      </w:r>
      <w:r>
        <w:rPr>
          <w:spacing w:val="-8"/>
          <w:u w:val="single"/>
        </w:rPr>
        <w:t xml:space="preserve"> </w:t>
      </w:r>
      <w:r>
        <w:rPr>
          <w:u w:val="single"/>
        </w:rPr>
        <w:t>273 «Hermès»</w:t>
      </w:r>
      <w:r>
        <w:rPr>
          <w:spacing w:val="-9"/>
          <w:u w:val="single"/>
        </w:rPr>
        <w:t xml:space="preserve"> </w:t>
      </w:r>
      <w:r>
        <w:rPr>
          <w:u w:val="single"/>
        </w:rPr>
        <w:t>(marque</w:t>
      </w:r>
      <w:r>
        <w:t xml:space="preserve"> </w:t>
      </w:r>
      <w:r>
        <w:rPr>
          <w:u w:val="single"/>
        </w:rPr>
        <w:t>antérieure no 1)</w:t>
      </w:r>
    </w:p>
    <w:p w14:paraId="7B1F2412" w14:textId="77777777" w:rsidR="00850861" w:rsidRDefault="00850861">
      <w:pPr>
        <w:pStyle w:val="Corpsdetexte"/>
        <w:spacing w:before="16"/>
      </w:pPr>
    </w:p>
    <w:p w14:paraId="74B7D294" w14:textId="77777777" w:rsidR="00850861" w:rsidRDefault="00000000">
      <w:pPr>
        <w:spacing w:line="242" w:lineRule="auto"/>
        <w:ind w:left="1608" w:right="157" w:hanging="1442"/>
        <w:jc w:val="both"/>
        <w:rPr>
          <w:rFonts w:ascii="Arial" w:hAnsi="Arial"/>
          <w:i/>
        </w:rPr>
      </w:pPr>
      <w:r>
        <w:t>Classe</w:t>
      </w:r>
      <w:r>
        <w:rPr>
          <w:spacing w:val="-16"/>
        </w:rPr>
        <w:t xml:space="preserve"> </w:t>
      </w:r>
      <w:r>
        <w:t>3:</w:t>
      </w:r>
      <w:r>
        <w:rPr>
          <w:spacing w:val="40"/>
        </w:rPr>
        <w:t xml:space="preserve">  </w:t>
      </w:r>
      <w:r>
        <w:rPr>
          <w:rFonts w:ascii="Arial" w:hAnsi="Arial"/>
          <w:i/>
        </w:rPr>
        <w:t>Parfums; parfumerie; pot-pourris; sachets parfumés; parfums d’ambiance; parfums ménagers; encens; extraits aromatiques de plantes pour</w:t>
      </w:r>
      <w:r>
        <w:rPr>
          <w:rFonts w:ascii="Arial" w:hAnsi="Arial"/>
          <w:i/>
          <w:spacing w:val="40"/>
        </w:rPr>
        <w:t xml:space="preserve"> </w:t>
      </w:r>
      <w:r>
        <w:rPr>
          <w:rFonts w:ascii="Arial" w:hAnsi="Arial"/>
          <w:i/>
        </w:rPr>
        <w:t>préparations de parfums d’ambiance; tous les produits précités peuvent être connectés,</w:t>
      </w:r>
      <w:r>
        <w:rPr>
          <w:rFonts w:ascii="Arial" w:hAnsi="Arial"/>
          <w:i/>
          <w:spacing w:val="-13"/>
        </w:rPr>
        <w:t xml:space="preserve"> </w:t>
      </w:r>
      <w:r>
        <w:rPr>
          <w:rFonts w:ascii="Arial" w:hAnsi="Arial"/>
          <w:i/>
        </w:rPr>
        <w:t>intelligents et/ou utiliser l’intelligence</w:t>
      </w:r>
      <w:r>
        <w:rPr>
          <w:rFonts w:ascii="Arial" w:hAnsi="Arial"/>
          <w:i/>
          <w:spacing w:val="40"/>
        </w:rPr>
        <w:t xml:space="preserve"> </w:t>
      </w:r>
      <w:r>
        <w:rPr>
          <w:rFonts w:ascii="Arial" w:hAnsi="Arial"/>
          <w:i/>
        </w:rPr>
        <w:t>artificielle.</w:t>
      </w:r>
    </w:p>
    <w:p w14:paraId="4B166456" w14:textId="77777777" w:rsidR="00850861" w:rsidRDefault="00850861">
      <w:pPr>
        <w:pStyle w:val="Corpsdetexte"/>
        <w:spacing w:before="1"/>
        <w:rPr>
          <w:rFonts w:ascii="Arial"/>
          <w:i/>
        </w:rPr>
      </w:pPr>
    </w:p>
    <w:p w14:paraId="351418BA" w14:textId="77777777" w:rsidR="00850861" w:rsidRDefault="00000000">
      <w:pPr>
        <w:spacing w:line="242" w:lineRule="auto"/>
        <w:ind w:left="1608" w:right="153" w:hanging="1442"/>
        <w:jc w:val="both"/>
        <w:rPr>
          <w:rFonts w:ascii="Arial" w:hAnsi="Arial"/>
          <w:i/>
        </w:rPr>
      </w:pPr>
      <w:r>
        <w:t>Classe</w:t>
      </w:r>
      <w:r>
        <w:rPr>
          <w:spacing w:val="-16"/>
        </w:rPr>
        <w:t xml:space="preserve"> </w:t>
      </w:r>
      <w:r>
        <w:t>9:</w:t>
      </w:r>
      <w:r>
        <w:rPr>
          <w:spacing w:val="80"/>
        </w:rPr>
        <w:t xml:space="preserve"> </w:t>
      </w:r>
      <w:r>
        <w:rPr>
          <w:rFonts w:ascii="Arial" w:hAnsi="Arial"/>
          <w:i/>
        </w:rPr>
        <w:t>Appareils et instruments scientifiques, nautiques, géodésiques, optiques, photographiques, cinématographiques, de pesage, de mesurage, de navigation, de signalisation, de contrôle (inspection), de secours (sauvetage) et d’enseignement; lunettes et leurs composants;</w:t>
      </w:r>
      <w:r>
        <w:rPr>
          <w:rFonts w:ascii="Arial" w:hAnsi="Arial"/>
          <w:i/>
          <w:spacing w:val="-5"/>
        </w:rPr>
        <w:t xml:space="preserve"> </w:t>
      </w:r>
      <w:r>
        <w:rPr>
          <w:rFonts w:ascii="Arial" w:hAnsi="Arial"/>
          <w:i/>
        </w:rPr>
        <w:t>lunettes correcteurs;</w:t>
      </w:r>
      <w:r>
        <w:rPr>
          <w:rFonts w:ascii="Arial" w:hAnsi="Arial"/>
          <w:i/>
          <w:spacing w:val="-5"/>
        </w:rPr>
        <w:t xml:space="preserve"> </w:t>
      </w:r>
      <w:r>
        <w:rPr>
          <w:rFonts w:ascii="Arial" w:hAnsi="Arial"/>
          <w:i/>
        </w:rPr>
        <w:t>verres optiques; lentilles optiques; étuis à lunettes; loupes; tous les</w:t>
      </w:r>
      <w:r>
        <w:rPr>
          <w:rFonts w:ascii="Arial" w:hAnsi="Arial"/>
          <w:i/>
          <w:spacing w:val="-1"/>
        </w:rPr>
        <w:t xml:space="preserve"> </w:t>
      </w:r>
      <w:r>
        <w:rPr>
          <w:rFonts w:ascii="Arial" w:hAnsi="Arial"/>
          <w:i/>
        </w:rPr>
        <w:t>produits</w:t>
      </w:r>
      <w:r>
        <w:rPr>
          <w:rFonts w:ascii="Arial" w:hAnsi="Arial"/>
          <w:i/>
          <w:spacing w:val="-1"/>
        </w:rPr>
        <w:t xml:space="preserve"> </w:t>
      </w:r>
      <w:r>
        <w:rPr>
          <w:rFonts w:ascii="Arial" w:hAnsi="Arial"/>
          <w:i/>
        </w:rPr>
        <w:t>précités peuvent être connectés,</w:t>
      </w:r>
      <w:r>
        <w:rPr>
          <w:rFonts w:ascii="Arial" w:hAnsi="Arial"/>
          <w:i/>
          <w:spacing w:val="-15"/>
        </w:rPr>
        <w:t xml:space="preserve"> </w:t>
      </w:r>
      <w:r>
        <w:rPr>
          <w:rFonts w:ascii="Arial" w:hAnsi="Arial"/>
          <w:i/>
        </w:rPr>
        <w:t>intelligents et/ou utiliser l’intelligence</w:t>
      </w:r>
      <w:r>
        <w:rPr>
          <w:rFonts w:ascii="Arial" w:hAnsi="Arial"/>
          <w:i/>
          <w:spacing w:val="40"/>
        </w:rPr>
        <w:t xml:space="preserve"> </w:t>
      </w:r>
      <w:r>
        <w:rPr>
          <w:rFonts w:ascii="Arial" w:hAnsi="Arial"/>
          <w:i/>
        </w:rPr>
        <w:t>artificielle.</w:t>
      </w:r>
    </w:p>
    <w:p w14:paraId="5F05571C" w14:textId="77777777" w:rsidR="00850861" w:rsidRDefault="00850861">
      <w:pPr>
        <w:pStyle w:val="Corpsdetexte"/>
        <w:spacing w:before="18"/>
        <w:rPr>
          <w:rFonts w:ascii="Arial"/>
          <w:i/>
        </w:rPr>
      </w:pPr>
    </w:p>
    <w:p w14:paraId="6AEBA835" w14:textId="77777777" w:rsidR="00850861" w:rsidRDefault="00000000">
      <w:pPr>
        <w:spacing w:line="237" w:lineRule="auto"/>
        <w:ind w:left="1608" w:right="159" w:hanging="1442"/>
        <w:jc w:val="both"/>
        <w:rPr>
          <w:rFonts w:ascii="Arial" w:hAnsi="Arial"/>
          <w:i/>
        </w:rPr>
      </w:pPr>
      <w:r>
        <w:t>Classe</w:t>
      </w:r>
      <w:r>
        <w:rPr>
          <w:spacing w:val="-16"/>
        </w:rPr>
        <w:t xml:space="preserve"> </w:t>
      </w:r>
      <w:r>
        <w:t>18:</w:t>
      </w:r>
      <w:r>
        <w:rPr>
          <w:spacing w:val="80"/>
        </w:rPr>
        <w:t xml:space="preserve">  </w:t>
      </w:r>
      <w:r>
        <w:rPr>
          <w:rFonts w:ascii="Arial" w:hAnsi="Arial"/>
          <w:i/>
        </w:rPr>
        <w:t>Sacs de tous les jours; sacs à</w:t>
      </w:r>
      <w:r>
        <w:rPr>
          <w:rFonts w:ascii="Arial" w:hAnsi="Arial"/>
          <w:i/>
          <w:spacing w:val="-3"/>
        </w:rPr>
        <w:t xml:space="preserve"> </w:t>
      </w:r>
      <w:r>
        <w:rPr>
          <w:rFonts w:ascii="Arial" w:hAnsi="Arial"/>
          <w:i/>
        </w:rPr>
        <w:t>main; sacs de</w:t>
      </w:r>
      <w:r>
        <w:rPr>
          <w:rFonts w:ascii="Arial" w:hAnsi="Arial"/>
          <w:i/>
          <w:spacing w:val="-3"/>
        </w:rPr>
        <w:t xml:space="preserve"> </w:t>
      </w:r>
      <w:r>
        <w:rPr>
          <w:rFonts w:ascii="Arial" w:hAnsi="Arial"/>
          <w:i/>
        </w:rPr>
        <w:t>voyage; sacs à</w:t>
      </w:r>
      <w:r>
        <w:rPr>
          <w:rFonts w:ascii="Arial" w:hAnsi="Arial"/>
          <w:i/>
          <w:spacing w:val="-3"/>
        </w:rPr>
        <w:t xml:space="preserve"> </w:t>
      </w:r>
      <w:r>
        <w:rPr>
          <w:rFonts w:ascii="Arial" w:hAnsi="Arial"/>
          <w:i/>
        </w:rPr>
        <w:t>dos; sacoches; portefeuilles; porte-monnaie; serviettes; serviettes; étuis pour clés; malles et valises; parapluies intelligents; tous les produits précités peuvent être connectés,</w:t>
      </w:r>
      <w:r>
        <w:rPr>
          <w:rFonts w:ascii="Arial" w:hAnsi="Arial"/>
          <w:i/>
          <w:spacing w:val="-13"/>
        </w:rPr>
        <w:t xml:space="preserve"> </w:t>
      </w:r>
      <w:r>
        <w:rPr>
          <w:rFonts w:ascii="Arial" w:hAnsi="Arial"/>
          <w:i/>
        </w:rPr>
        <w:t>intelligents et/ou utiliser l’intelligence</w:t>
      </w:r>
      <w:r>
        <w:rPr>
          <w:rFonts w:ascii="Arial" w:hAnsi="Arial"/>
          <w:i/>
          <w:spacing w:val="40"/>
        </w:rPr>
        <w:t xml:space="preserve"> </w:t>
      </w:r>
      <w:r>
        <w:rPr>
          <w:rFonts w:ascii="Arial" w:hAnsi="Arial"/>
          <w:i/>
        </w:rPr>
        <w:t>artificielle.</w:t>
      </w:r>
    </w:p>
    <w:p w14:paraId="6DA0EDB1" w14:textId="77777777" w:rsidR="00850861" w:rsidRDefault="00850861">
      <w:pPr>
        <w:pStyle w:val="Corpsdetexte"/>
        <w:spacing w:before="19"/>
        <w:rPr>
          <w:rFonts w:ascii="Arial"/>
          <w:i/>
        </w:rPr>
      </w:pPr>
    </w:p>
    <w:p w14:paraId="51CB83A1" w14:textId="77777777" w:rsidR="00850861" w:rsidRDefault="00000000">
      <w:pPr>
        <w:spacing w:before="1"/>
        <w:ind w:left="1608" w:right="158" w:hanging="1442"/>
        <w:jc w:val="both"/>
        <w:rPr>
          <w:rFonts w:ascii="Arial" w:hAnsi="Arial"/>
          <w:i/>
        </w:rPr>
      </w:pPr>
      <w:r>
        <w:t>Classe</w:t>
      </w:r>
      <w:r>
        <w:rPr>
          <w:spacing w:val="-16"/>
        </w:rPr>
        <w:t xml:space="preserve"> </w:t>
      </w:r>
      <w:r>
        <w:t>25:</w:t>
      </w:r>
      <w:r>
        <w:rPr>
          <w:spacing w:val="40"/>
        </w:rPr>
        <w:t xml:space="preserve"> </w:t>
      </w:r>
      <w:r>
        <w:rPr>
          <w:rFonts w:ascii="Arial" w:hAnsi="Arial"/>
          <w:i/>
        </w:rPr>
        <w:t>Vêtements; chaussures; chapellerie; vêtements intelligents; chaussures intelligentes; chapellerie et bonneterie intelligente; accessoires de mode intelligents; sous-vêtements; caleçons; malles; maillots de bain; sandales; gants proportionnel (habillement); foulards; chaussettes; collants; tous les produits précités peuvent être connectés, intelligents et/ou utiliser</w:t>
      </w:r>
      <w:r>
        <w:rPr>
          <w:rFonts w:ascii="Arial" w:hAnsi="Arial"/>
          <w:i/>
          <w:spacing w:val="40"/>
        </w:rPr>
        <w:t xml:space="preserve"> </w:t>
      </w:r>
      <w:r>
        <w:rPr>
          <w:rFonts w:ascii="Arial" w:hAnsi="Arial"/>
          <w:i/>
        </w:rPr>
        <w:t>l’intelligence</w:t>
      </w:r>
      <w:r>
        <w:rPr>
          <w:rFonts w:ascii="Arial" w:hAnsi="Arial"/>
          <w:i/>
          <w:spacing w:val="40"/>
        </w:rPr>
        <w:t xml:space="preserve"> </w:t>
      </w:r>
      <w:r>
        <w:rPr>
          <w:rFonts w:ascii="Arial" w:hAnsi="Arial"/>
          <w:i/>
        </w:rPr>
        <w:t>artificielle.</w:t>
      </w:r>
    </w:p>
    <w:p w14:paraId="078599B9" w14:textId="77777777" w:rsidR="00850861" w:rsidRDefault="00850861">
      <w:pPr>
        <w:pStyle w:val="Corpsdetexte"/>
        <w:spacing w:before="15"/>
        <w:rPr>
          <w:rFonts w:ascii="Arial"/>
          <w:i/>
        </w:rPr>
      </w:pPr>
    </w:p>
    <w:p w14:paraId="2B6706B4" w14:textId="77777777" w:rsidR="00850861" w:rsidRDefault="00000000">
      <w:pPr>
        <w:pStyle w:val="Corpsdetexte"/>
        <w:ind w:left="166"/>
      </w:pPr>
      <w:r>
        <w:rPr>
          <w:u w:val="single"/>
        </w:rPr>
        <w:t>Enregistrement</w:t>
      </w:r>
      <w:r>
        <w:rPr>
          <w:spacing w:val="-7"/>
          <w:u w:val="single"/>
        </w:rPr>
        <w:t xml:space="preserve"> </w:t>
      </w:r>
      <w:r>
        <w:rPr>
          <w:u w:val="single"/>
        </w:rPr>
        <w:t>de</w:t>
      </w:r>
      <w:r>
        <w:rPr>
          <w:spacing w:val="-9"/>
          <w:u w:val="single"/>
        </w:rPr>
        <w:t xml:space="preserve"> </w:t>
      </w:r>
      <w:r>
        <w:rPr>
          <w:u w:val="single"/>
        </w:rPr>
        <w:t>la</w:t>
      </w:r>
      <w:r>
        <w:rPr>
          <w:spacing w:val="-10"/>
          <w:u w:val="single"/>
        </w:rPr>
        <w:t xml:space="preserve"> </w:t>
      </w:r>
      <w:r>
        <w:rPr>
          <w:u w:val="single"/>
        </w:rPr>
        <w:t>marque</w:t>
      </w:r>
      <w:r>
        <w:rPr>
          <w:spacing w:val="-9"/>
          <w:u w:val="single"/>
        </w:rPr>
        <w:t xml:space="preserve"> </w:t>
      </w:r>
      <w:r>
        <w:rPr>
          <w:u w:val="single"/>
        </w:rPr>
        <w:t>française</w:t>
      </w:r>
      <w:r>
        <w:rPr>
          <w:spacing w:val="-10"/>
          <w:u w:val="single"/>
        </w:rPr>
        <w:t xml:space="preserve"> </w:t>
      </w:r>
      <w:r>
        <w:rPr>
          <w:u w:val="single"/>
        </w:rPr>
        <w:t>no</w:t>
      </w:r>
      <w:r>
        <w:rPr>
          <w:spacing w:val="-9"/>
          <w:u w:val="single"/>
        </w:rPr>
        <w:t xml:space="preserve"> </w:t>
      </w:r>
      <w:r>
        <w:rPr>
          <w:u w:val="single"/>
        </w:rPr>
        <w:t>1</w:t>
      </w:r>
      <w:r>
        <w:rPr>
          <w:spacing w:val="11"/>
          <w:u w:val="single"/>
        </w:rPr>
        <w:t xml:space="preserve"> </w:t>
      </w:r>
      <w:r>
        <w:rPr>
          <w:u w:val="single"/>
        </w:rPr>
        <w:t>558</w:t>
      </w:r>
      <w:r>
        <w:rPr>
          <w:spacing w:val="-9"/>
          <w:u w:val="single"/>
        </w:rPr>
        <w:t xml:space="preserve"> </w:t>
      </w:r>
      <w:r>
        <w:rPr>
          <w:u w:val="single"/>
        </w:rPr>
        <w:t>350</w:t>
      </w:r>
      <w:r>
        <w:rPr>
          <w:spacing w:val="5"/>
          <w:u w:val="single"/>
        </w:rPr>
        <w:t xml:space="preserve"> </w:t>
      </w:r>
      <w:r>
        <w:rPr>
          <w:u w:val="single"/>
        </w:rPr>
        <w:t>«HERMES»</w:t>
      </w:r>
      <w:r>
        <w:rPr>
          <w:spacing w:val="5"/>
          <w:u w:val="single"/>
        </w:rPr>
        <w:t xml:space="preserve"> </w:t>
      </w:r>
      <w:r>
        <w:rPr>
          <w:u w:val="single"/>
        </w:rPr>
        <w:t>(marque</w:t>
      </w:r>
      <w:r>
        <w:rPr>
          <w:spacing w:val="-9"/>
          <w:u w:val="single"/>
        </w:rPr>
        <w:t xml:space="preserve"> </w:t>
      </w:r>
      <w:r>
        <w:rPr>
          <w:u w:val="single"/>
        </w:rPr>
        <w:t>antérieure</w:t>
      </w:r>
      <w:r>
        <w:rPr>
          <w:spacing w:val="5"/>
          <w:u w:val="single"/>
        </w:rPr>
        <w:t xml:space="preserve"> </w:t>
      </w:r>
      <w:r>
        <w:rPr>
          <w:u w:val="single"/>
        </w:rPr>
        <w:t>no</w:t>
      </w:r>
      <w:r>
        <w:rPr>
          <w:spacing w:val="-10"/>
          <w:u w:val="single"/>
        </w:rPr>
        <w:t xml:space="preserve"> </w:t>
      </w:r>
      <w:r>
        <w:rPr>
          <w:spacing w:val="-5"/>
          <w:u w:val="single"/>
        </w:rPr>
        <w:t>2)</w:t>
      </w:r>
    </w:p>
    <w:p w14:paraId="2A78FF95" w14:textId="77777777" w:rsidR="00850861" w:rsidRDefault="00850861">
      <w:pPr>
        <w:pStyle w:val="Corpsdetexte"/>
        <w:spacing w:before="20"/>
      </w:pPr>
    </w:p>
    <w:p w14:paraId="7EF1C8F2" w14:textId="77777777" w:rsidR="00850861" w:rsidRDefault="00000000">
      <w:pPr>
        <w:tabs>
          <w:tab w:val="left" w:pos="1608"/>
        </w:tabs>
        <w:ind w:left="166"/>
        <w:rPr>
          <w:rFonts w:ascii="Arial"/>
          <w:i/>
        </w:rPr>
      </w:pPr>
      <w:r>
        <w:t>Classe</w:t>
      </w:r>
      <w:r>
        <w:rPr>
          <w:spacing w:val="-4"/>
        </w:rPr>
        <w:t xml:space="preserve"> </w:t>
      </w:r>
      <w:r>
        <w:rPr>
          <w:spacing w:val="-5"/>
        </w:rPr>
        <w:t>3:</w:t>
      </w:r>
      <w:r>
        <w:tab/>
      </w:r>
      <w:r>
        <w:rPr>
          <w:rFonts w:ascii="Arial"/>
          <w:i/>
        </w:rPr>
        <w:t>Produits</w:t>
      </w:r>
      <w:r>
        <w:rPr>
          <w:rFonts w:ascii="Arial"/>
          <w:i/>
          <w:spacing w:val="-2"/>
        </w:rPr>
        <w:t xml:space="preserve"> </w:t>
      </w:r>
      <w:r>
        <w:rPr>
          <w:rFonts w:ascii="Arial"/>
          <w:i/>
        </w:rPr>
        <w:t>de</w:t>
      </w:r>
      <w:r>
        <w:rPr>
          <w:rFonts w:ascii="Arial"/>
          <w:i/>
          <w:spacing w:val="-12"/>
        </w:rPr>
        <w:t xml:space="preserve"> </w:t>
      </w:r>
      <w:r>
        <w:rPr>
          <w:rFonts w:ascii="Arial"/>
          <w:i/>
          <w:spacing w:val="-2"/>
        </w:rPr>
        <w:t>parfumerie.</w:t>
      </w:r>
    </w:p>
    <w:p w14:paraId="1CB6F99B" w14:textId="77777777" w:rsidR="00850861" w:rsidRDefault="00850861">
      <w:pPr>
        <w:pStyle w:val="Corpsdetexte"/>
        <w:spacing w:before="19"/>
        <w:rPr>
          <w:rFonts w:ascii="Arial"/>
          <w:i/>
        </w:rPr>
      </w:pPr>
    </w:p>
    <w:p w14:paraId="3292755E" w14:textId="77777777" w:rsidR="00850861" w:rsidRDefault="00000000">
      <w:pPr>
        <w:tabs>
          <w:tab w:val="left" w:pos="1608"/>
        </w:tabs>
        <w:ind w:left="166"/>
        <w:rPr>
          <w:rFonts w:ascii="Arial"/>
          <w:i/>
        </w:rPr>
      </w:pPr>
      <w:r>
        <w:t>Classe</w:t>
      </w:r>
      <w:r>
        <w:rPr>
          <w:spacing w:val="-4"/>
        </w:rPr>
        <w:t xml:space="preserve"> </w:t>
      </w:r>
      <w:r>
        <w:rPr>
          <w:spacing w:val="-5"/>
        </w:rPr>
        <w:t>9:</w:t>
      </w:r>
      <w:r>
        <w:tab/>
      </w:r>
      <w:r>
        <w:rPr>
          <w:rFonts w:ascii="Arial"/>
          <w:i/>
        </w:rPr>
        <w:t>Appareils</w:t>
      </w:r>
      <w:r>
        <w:rPr>
          <w:rFonts w:ascii="Arial"/>
          <w:i/>
          <w:spacing w:val="-11"/>
        </w:rPr>
        <w:t xml:space="preserve"> </w:t>
      </w:r>
      <w:r>
        <w:rPr>
          <w:rFonts w:ascii="Arial"/>
          <w:i/>
          <w:spacing w:val="-2"/>
        </w:rPr>
        <w:t>optiques.</w:t>
      </w:r>
    </w:p>
    <w:p w14:paraId="37AD6A9F" w14:textId="77777777" w:rsidR="00850861" w:rsidRDefault="00850861">
      <w:pPr>
        <w:pStyle w:val="Corpsdetexte"/>
        <w:spacing w:before="5"/>
        <w:rPr>
          <w:rFonts w:ascii="Arial"/>
          <w:i/>
        </w:rPr>
      </w:pPr>
    </w:p>
    <w:p w14:paraId="12E01694" w14:textId="77777777" w:rsidR="00850861" w:rsidRDefault="00000000">
      <w:pPr>
        <w:spacing w:line="242" w:lineRule="auto"/>
        <w:ind w:left="1608" w:right="171" w:hanging="1442"/>
        <w:jc w:val="both"/>
        <w:rPr>
          <w:rFonts w:ascii="Arial" w:hAnsi="Arial"/>
          <w:i/>
        </w:rPr>
      </w:pPr>
      <w:r>
        <w:t>Classe</w:t>
      </w:r>
      <w:r>
        <w:rPr>
          <w:spacing w:val="-16"/>
        </w:rPr>
        <w:t xml:space="preserve"> </w:t>
      </w:r>
      <w:r>
        <w:t>18:</w:t>
      </w:r>
      <w:r>
        <w:rPr>
          <w:spacing w:val="80"/>
        </w:rPr>
        <w:t xml:space="preserve">  </w:t>
      </w:r>
      <w:r>
        <w:rPr>
          <w:rFonts w:ascii="Arial" w:hAnsi="Arial"/>
          <w:i/>
        </w:rPr>
        <w:t>Cuir et imitations du cuir,</w:t>
      </w:r>
      <w:r>
        <w:rPr>
          <w:rFonts w:ascii="Arial" w:hAnsi="Arial"/>
          <w:i/>
          <w:spacing w:val="-6"/>
        </w:rPr>
        <w:t xml:space="preserve"> </w:t>
      </w:r>
      <w:r>
        <w:rPr>
          <w:rFonts w:ascii="Arial" w:hAnsi="Arial"/>
          <w:i/>
        </w:rPr>
        <w:t>produits en</w:t>
      </w:r>
      <w:r>
        <w:rPr>
          <w:rFonts w:ascii="Arial" w:hAnsi="Arial"/>
          <w:i/>
          <w:spacing w:val="-8"/>
        </w:rPr>
        <w:t xml:space="preserve"> </w:t>
      </w:r>
      <w:r>
        <w:rPr>
          <w:rFonts w:ascii="Arial" w:hAnsi="Arial"/>
          <w:i/>
        </w:rPr>
        <w:t>ces matières non</w:t>
      </w:r>
      <w:r>
        <w:rPr>
          <w:rFonts w:ascii="Arial" w:hAnsi="Arial"/>
          <w:i/>
          <w:spacing w:val="-8"/>
        </w:rPr>
        <w:t xml:space="preserve"> </w:t>
      </w:r>
      <w:r>
        <w:rPr>
          <w:rFonts w:ascii="Arial" w:hAnsi="Arial"/>
          <w:i/>
        </w:rPr>
        <w:t>compris dans d’autres classes; malles et valises.</w:t>
      </w:r>
    </w:p>
    <w:p w14:paraId="39CEE3D0" w14:textId="77777777" w:rsidR="00850861" w:rsidRDefault="00850861">
      <w:pPr>
        <w:pStyle w:val="Corpsdetexte"/>
        <w:spacing w:before="16"/>
        <w:rPr>
          <w:rFonts w:ascii="Arial"/>
          <w:i/>
        </w:rPr>
      </w:pPr>
    </w:p>
    <w:p w14:paraId="5106774E" w14:textId="77777777" w:rsidR="00850861" w:rsidRDefault="00000000">
      <w:pPr>
        <w:tabs>
          <w:tab w:val="left" w:pos="1608"/>
        </w:tabs>
        <w:ind w:left="166"/>
        <w:rPr>
          <w:rFonts w:ascii="Arial" w:hAnsi="Arial"/>
          <w:i/>
        </w:rPr>
      </w:pPr>
      <w:r>
        <w:t>Classe</w:t>
      </w:r>
      <w:r>
        <w:rPr>
          <w:spacing w:val="-4"/>
        </w:rPr>
        <w:t xml:space="preserve"> </w:t>
      </w:r>
      <w:r>
        <w:rPr>
          <w:spacing w:val="-5"/>
        </w:rPr>
        <w:t>25:</w:t>
      </w:r>
      <w:r>
        <w:tab/>
      </w:r>
      <w:r>
        <w:rPr>
          <w:rFonts w:ascii="Arial" w:hAnsi="Arial"/>
          <w:i/>
        </w:rPr>
        <w:t>Vêtements,</w:t>
      </w:r>
      <w:r>
        <w:rPr>
          <w:rFonts w:ascii="Arial" w:hAnsi="Arial"/>
          <w:i/>
          <w:spacing w:val="-19"/>
        </w:rPr>
        <w:t xml:space="preserve"> </w:t>
      </w:r>
      <w:r>
        <w:rPr>
          <w:rFonts w:ascii="Arial" w:hAnsi="Arial"/>
          <w:i/>
        </w:rPr>
        <w:t>y</w:t>
      </w:r>
      <w:r>
        <w:rPr>
          <w:rFonts w:ascii="Arial" w:hAnsi="Arial"/>
          <w:i/>
          <w:spacing w:val="8"/>
        </w:rPr>
        <w:t xml:space="preserve"> </w:t>
      </w:r>
      <w:r>
        <w:rPr>
          <w:rFonts w:ascii="Arial" w:hAnsi="Arial"/>
          <w:i/>
        </w:rPr>
        <w:t>compris</w:t>
      </w:r>
      <w:r>
        <w:rPr>
          <w:rFonts w:ascii="Arial" w:hAnsi="Arial"/>
          <w:i/>
          <w:spacing w:val="-8"/>
        </w:rPr>
        <w:t xml:space="preserve"> </w:t>
      </w:r>
      <w:r>
        <w:rPr>
          <w:rFonts w:ascii="Arial" w:hAnsi="Arial"/>
          <w:i/>
        </w:rPr>
        <w:t>bottes,</w:t>
      </w:r>
      <w:r>
        <w:rPr>
          <w:rFonts w:ascii="Arial" w:hAnsi="Arial"/>
          <w:i/>
          <w:spacing w:val="-18"/>
        </w:rPr>
        <w:t xml:space="preserve"> </w:t>
      </w:r>
      <w:r>
        <w:rPr>
          <w:rFonts w:ascii="Arial" w:hAnsi="Arial"/>
          <w:i/>
        </w:rPr>
        <w:t>souliers</w:t>
      </w:r>
      <w:r>
        <w:rPr>
          <w:rFonts w:ascii="Arial" w:hAnsi="Arial"/>
          <w:i/>
          <w:spacing w:val="7"/>
        </w:rPr>
        <w:t xml:space="preserve"> </w:t>
      </w:r>
      <w:r>
        <w:rPr>
          <w:rFonts w:ascii="Arial" w:hAnsi="Arial"/>
          <w:i/>
        </w:rPr>
        <w:t>et</w:t>
      </w:r>
      <w:r>
        <w:rPr>
          <w:rFonts w:ascii="Arial" w:hAnsi="Arial"/>
          <w:i/>
          <w:spacing w:val="-3"/>
        </w:rPr>
        <w:t xml:space="preserve"> </w:t>
      </w:r>
      <w:r>
        <w:rPr>
          <w:rFonts w:ascii="Arial" w:hAnsi="Arial"/>
          <w:i/>
          <w:spacing w:val="-2"/>
        </w:rPr>
        <w:t>pantoufles.</w:t>
      </w:r>
    </w:p>
    <w:p w14:paraId="001BD5E3" w14:textId="77777777" w:rsidR="00850861" w:rsidRDefault="00850861">
      <w:pPr>
        <w:pStyle w:val="Corpsdetexte"/>
        <w:spacing w:before="20"/>
        <w:rPr>
          <w:rFonts w:ascii="Arial"/>
          <w:i/>
        </w:rPr>
      </w:pPr>
    </w:p>
    <w:p w14:paraId="46E9242E" w14:textId="77777777" w:rsidR="00850861" w:rsidRDefault="00000000">
      <w:pPr>
        <w:pStyle w:val="Corpsdetexte"/>
        <w:ind w:left="166"/>
      </w:pPr>
      <w:r>
        <w:t>Les</w:t>
      </w:r>
      <w:r>
        <w:rPr>
          <w:spacing w:val="1"/>
        </w:rPr>
        <w:t xml:space="preserve"> </w:t>
      </w:r>
      <w:r>
        <w:t>produits</w:t>
      </w:r>
      <w:r>
        <w:rPr>
          <w:spacing w:val="2"/>
        </w:rPr>
        <w:t xml:space="preserve"> </w:t>
      </w:r>
      <w:r>
        <w:t>contestés</w:t>
      </w:r>
      <w:r>
        <w:rPr>
          <w:spacing w:val="-13"/>
        </w:rPr>
        <w:t xml:space="preserve"> </w:t>
      </w:r>
      <w:r>
        <w:t>sont</w:t>
      </w:r>
      <w:r>
        <w:rPr>
          <w:spacing w:val="-8"/>
        </w:rPr>
        <w:t xml:space="preserve"> </w:t>
      </w:r>
      <w:r>
        <w:t>les</w:t>
      </w:r>
      <w:r>
        <w:rPr>
          <w:spacing w:val="2"/>
        </w:rPr>
        <w:t xml:space="preserve"> </w:t>
      </w:r>
      <w:r>
        <w:rPr>
          <w:spacing w:val="-2"/>
        </w:rPr>
        <w:t>suivants:</w:t>
      </w:r>
    </w:p>
    <w:p w14:paraId="791DD3D2" w14:textId="77777777" w:rsidR="00850861" w:rsidRDefault="00850861">
      <w:pPr>
        <w:pStyle w:val="Corpsdetexte"/>
        <w:spacing w:before="4"/>
      </w:pPr>
    </w:p>
    <w:p w14:paraId="08542916" w14:textId="77777777" w:rsidR="00850861" w:rsidRDefault="00000000">
      <w:pPr>
        <w:spacing w:line="242" w:lineRule="auto"/>
        <w:ind w:left="1608" w:right="160" w:hanging="1442"/>
        <w:jc w:val="both"/>
        <w:rPr>
          <w:rFonts w:ascii="Arial" w:hAnsi="Arial"/>
          <w:i/>
        </w:rPr>
      </w:pPr>
      <w:r>
        <w:t>Classe</w:t>
      </w:r>
      <w:r>
        <w:rPr>
          <w:spacing w:val="-16"/>
        </w:rPr>
        <w:t xml:space="preserve"> </w:t>
      </w:r>
      <w:r>
        <w:t>3:</w:t>
      </w:r>
      <w:r>
        <w:rPr>
          <w:spacing w:val="80"/>
          <w:w w:val="150"/>
        </w:rPr>
        <w:t xml:space="preserve">   </w:t>
      </w:r>
      <w:r>
        <w:rPr>
          <w:rFonts w:ascii="Arial" w:hAnsi="Arial"/>
          <w:i/>
        </w:rPr>
        <w:t>Parfums; parfums; aromates</w:t>
      </w:r>
      <w:r>
        <w:rPr>
          <w:rFonts w:ascii="Arial" w:hAnsi="Arial"/>
          <w:i/>
          <w:spacing w:val="21"/>
        </w:rPr>
        <w:t xml:space="preserve"> </w:t>
      </w:r>
      <w:r>
        <w:rPr>
          <w:rFonts w:ascii="Arial" w:hAnsi="Arial"/>
          <w:i/>
        </w:rPr>
        <w:t>pour parfums; parfums</w:t>
      </w:r>
      <w:r>
        <w:rPr>
          <w:rFonts w:ascii="Arial" w:hAnsi="Arial"/>
          <w:i/>
          <w:spacing w:val="21"/>
        </w:rPr>
        <w:t xml:space="preserve"> </w:t>
      </w:r>
      <w:r>
        <w:rPr>
          <w:rFonts w:ascii="Arial" w:hAnsi="Arial"/>
          <w:i/>
        </w:rPr>
        <w:t>d’ambiance; huiles</w:t>
      </w:r>
      <w:r>
        <w:rPr>
          <w:rFonts w:ascii="Arial" w:hAnsi="Arial"/>
          <w:i/>
          <w:spacing w:val="21"/>
        </w:rPr>
        <w:t xml:space="preserve"> </w:t>
      </w:r>
      <w:r>
        <w:rPr>
          <w:rFonts w:ascii="Arial" w:hAnsi="Arial"/>
          <w:i/>
        </w:rPr>
        <w:t>pour la parfumerie.</w:t>
      </w:r>
    </w:p>
    <w:p w14:paraId="1FB8E5F8" w14:textId="77777777" w:rsidR="00850861" w:rsidRDefault="00850861">
      <w:pPr>
        <w:pStyle w:val="Corpsdetexte"/>
        <w:spacing w:before="2"/>
        <w:rPr>
          <w:rFonts w:ascii="Arial"/>
          <w:i/>
        </w:rPr>
      </w:pPr>
    </w:p>
    <w:p w14:paraId="135B1EAF" w14:textId="77777777" w:rsidR="00850861" w:rsidRDefault="00000000">
      <w:pPr>
        <w:spacing w:line="242" w:lineRule="auto"/>
        <w:ind w:left="1608" w:right="147" w:hanging="1442"/>
        <w:jc w:val="both"/>
        <w:rPr>
          <w:rFonts w:ascii="Arial" w:hAnsi="Arial"/>
          <w:i/>
        </w:rPr>
      </w:pPr>
      <w:r>
        <w:t>Classe</w:t>
      </w:r>
      <w:r>
        <w:rPr>
          <w:spacing w:val="-16"/>
        </w:rPr>
        <w:t xml:space="preserve"> </w:t>
      </w:r>
      <w:r>
        <w:t>9:</w:t>
      </w:r>
      <w:r>
        <w:rPr>
          <w:spacing w:val="40"/>
        </w:rPr>
        <w:t xml:space="preserve">  </w:t>
      </w:r>
      <w:r>
        <w:rPr>
          <w:rFonts w:ascii="Arial" w:hAnsi="Arial"/>
          <w:i/>
        </w:rPr>
        <w:t>Lunettes, lunettes de soleil et lentilles de contact; lunettes correcteurs;</w:t>
      </w:r>
      <w:r>
        <w:rPr>
          <w:rFonts w:ascii="Arial" w:hAnsi="Arial"/>
          <w:i/>
          <w:spacing w:val="40"/>
        </w:rPr>
        <w:t xml:space="preserve"> </w:t>
      </w:r>
      <w:r>
        <w:rPr>
          <w:rFonts w:ascii="Arial" w:hAnsi="Arial"/>
          <w:i/>
        </w:rPr>
        <w:t>protections pour lunettes; cordons de lunettes; verres de lunettes; chaînettes de lunettes et de lunettes de soleil; étuis à lunettes; barres de pince-nez; pince-nez pour lunettes; crochets antidérapants pour lunettes; verres de lunettes</w:t>
      </w:r>
      <w:r>
        <w:rPr>
          <w:rFonts w:ascii="Arial" w:hAnsi="Arial"/>
          <w:i/>
          <w:spacing w:val="18"/>
        </w:rPr>
        <w:t xml:space="preserve"> </w:t>
      </w:r>
      <w:r>
        <w:rPr>
          <w:rFonts w:ascii="Arial" w:hAnsi="Arial"/>
          <w:i/>
        </w:rPr>
        <w:t>blancs;</w:t>
      </w:r>
      <w:r>
        <w:rPr>
          <w:rFonts w:ascii="Arial" w:hAnsi="Arial"/>
          <w:i/>
          <w:spacing w:val="-6"/>
        </w:rPr>
        <w:t xml:space="preserve"> </w:t>
      </w:r>
      <w:r>
        <w:rPr>
          <w:rFonts w:ascii="Arial" w:hAnsi="Arial"/>
          <w:i/>
        </w:rPr>
        <w:t>verres de</w:t>
      </w:r>
      <w:r>
        <w:rPr>
          <w:rFonts w:ascii="Arial" w:hAnsi="Arial"/>
          <w:i/>
          <w:spacing w:val="-9"/>
        </w:rPr>
        <w:t xml:space="preserve"> </w:t>
      </w:r>
      <w:r>
        <w:rPr>
          <w:rFonts w:ascii="Arial" w:hAnsi="Arial"/>
          <w:i/>
        </w:rPr>
        <w:t>rechange</w:t>
      </w:r>
      <w:r>
        <w:rPr>
          <w:rFonts w:ascii="Arial" w:hAnsi="Arial"/>
          <w:i/>
          <w:spacing w:val="-9"/>
        </w:rPr>
        <w:t xml:space="preserve"> </w:t>
      </w:r>
      <w:r>
        <w:rPr>
          <w:rFonts w:ascii="Arial" w:hAnsi="Arial"/>
          <w:i/>
        </w:rPr>
        <w:t>pour</w:t>
      </w:r>
      <w:r>
        <w:rPr>
          <w:rFonts w:ascii="Arial" w:hAnsi="Arial"/>
          <w:i/>
          <w:spacing w:val="-4"/>
        </w:rPr>
        <w:t xml:space="preserve"> </w:t>
      </w:r>
      <w:r>
        <w:rPr>
          <w:rFonts w:ascii="Arial" w:hAnsi="Arial"/>
          <w:i/>
        </w:rPr>
        <w:t>lunettes;</w:t>
      </w:r>
      <w:r>
        <w:rPr>
          <w:rFonts w:ascii="Arial" w:hAnsi="Arial"/>
          <w:i/>
          <w:spacing w:val="-6"/>
        </w:rPr>
        <w:t xml:space="preserve"> </w:t>
      </w:r>
      <w:r>
        <w:rPr>
          <w:rFonts w:ascii="Arial" w:hAnsi="Arial"/>
          <w:i/>
        </w:rPr>
        <w:t>montures de</w:t>
      </w:r>
      <w:r>
        <w:rPr>
          <w:rFonts w:ascii="Arial" w:hAnsi="Arial"/>
          <w:i/>
          <w:spacing w:val="-9"/>
        </w:rPr>
        <w:t xml:space="preserve"> </w:t>
      </w:r>
      <w:r>
        <w:rPr>
          <w:rFonts w:ascii="Arial" w:hAnsi="Arial"/>
          <w:i/>
        </w:rPr>
        <w:t>lunettes;</w:t>
      </w:r>
      <w:r>
        <w:rPr>
          <w:rFonts w:ascii="Arial" w:hAnsi="Arial"/>
          <w:i/>
          <w:spacing w:val="-6"/>
        </w:rPr>
        <w:t xml:space="preserve"> </w:t>
      </w:r>
      <w:r>
        <w:rPr>
          <w:rFonts w:ascii="Arial" w:hAnsi="Arial"/>
          <w:i/>
        </w:rPr>
        <w:t>étuis à lunettes; lunettes de soleil; pièces de lunettes; protections latérales pour lunettes; branches de lunettes.</w:t>
      </w:r>
    </w:p>
    <w:p w14:paraId="29B4CCE8" w14:textId="77777777" w:rsidR="00850861" w:rsidRDefault="00850861">
      <w:pPr>
        <w:spacing w:line="242" w:lineRule="auto"/>
        <w:jc w:val="both"/>
        <w:rPr>
          <w:rFonts w:ascii="Arial" w:hAnsi="Arial"/>
          <w:i/>
        </w:rPr>
        <w:sectPr w:rsidR="00850861">
          <w:headerReference w:type="default" r:id="rId9"/>
          <w:pgSz w:w="11910" w:h="16850"/>
          <w:pgMar w:top="1000" w:right="1275" w:bottom="280" w:left="1275" w:header="727" w:footer="0" w:gutter="0"/>
          <w:cols w:space="720"/>
        </w:sectPr>
      </w:pPr>
    </w:p>
    <w:p w14:paraId="1825B601" w14:textId="77777777" w:rsidR="00850861" w:rsidRDefault="00000000">
      <w:pPr>
        <w:pStyle w:val="Corpsdetexte"/>
        <w:spacing w:before="186"/>
        <w:rPr>
          <w:rFonts w:ascii="Arial"/>
          <w:i/>
        </w:rPr>
      </w:pPr>
      <w:r>
        <w:rPr>
          <w:rFonts w:ascii="Arial"/>
          <w:i/>
          <w:noProof/>
        </w:rPr>
        <w:lastRenderedPageBreak/>
        <mc:AlternateContent>
          <mc:Choice Requires="wps">
            <w:drawing>
              <wp:anchor distT="0" distB="0" distL="0" distR="0" simplePos="0" relativeHeight="15730688" behindDoc="0" locked="0" layoutInCell="1" allowOverlap="1" wp14:anchorId="19478299" wp14:editId="6769D416">
                <wp:simplePos x="0" y="0"/>
                <wp:positionH relativeFrom="page">
                  <wp:posOffset>270575</wp:posOffset>
                </wp:positionH>
                <wp:positionV relativeFrom="page">
                  <wp:posOffset>1118555</wp:posOffset>
                </wp:positionV>
                <wp:extent cx="146050" cy="92100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E1451B7"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0688" type="#_x0000_t202" id="docshape1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79C3F00B" w14:textId="77777777" w:rsidR="00850861" w:rsidRDefault="00000000">
      <w:pPr>
        <w:spacing w:line="242" w:lineRule="auto"/>
        <w:ind w:left="1608" w:right="149" w:hanging="1442"/>
        <w:jc w:val="both"/>
        <w:rPr>
          <w:rFonts w:ascii="Arial" w:hAnsi="Arial"/>
          <w:i/>
        </w:rPr>
      </w:pPr>
      <w:r>
        <w:t>Classe</w:t>
      </w:r>
      <w:r>
        <w:rPr>
          <w:spacing w:val="-16"/>
        </w:rPr>
        <w:t xml:space="preserve"> </w:t>
      </w:r>
      <w:r>
        <w:t>18:</w:t>
      </w:r>
      <w:r>
        <w:rPr>
          <w:spacing w:val="80"/>
        </w:rPr>
        <w:t xml:space="preserve">  </w:t>
      </w:r>
      <w:r>
        <w:rPr>
          <w:rFonts w:ascii="Arial" w:hAnsi="Arial"/>
          <w:i/>
        </w:rPr>
        <w:t>Sacs; valises; fourre-tout; sacs à</w:t>
      </w:r>
      <w:r>
        <w:rPr>
          <w:rFonts w:ascii="Arial" w:hAnsi="Arial"/>
          <w:i/>
          <w:spacing w:val="-3"/>
        </w:rPr>
        <w:t xml:space="preserve"> </w:t>
      </w:r>
      <w:r>
        <w:rPr>
          <w:rFonts w:ascii="Arial" w:hAnsi="Arial"/>
          <w:i/>
        </w:rPr>
        <w:t>dos; valises à</w:t>
      </w:r>
      <w:r>
        <w:rPr>
          <w:rFonts w:ascii="Arial" w:hAnsi="Arial"/>
          <w:i/>
          <w:spacing w:val="-3"/>
        </w:rPr>
        <w:t xml:space="preserve"> </w:t>
      </w:r>
      <w:r>
        <w:rPr>
          <w:rFonts w:ascii="Arial" w:hAnsi="Arial"/>
          <w:i/>
        </w:rPr>
        <w:t>roulettes; sacs à</w:t>
      </w:r>
      <w:r>
        <w:rPr>
          <w:rFonts w:ascii="Arial" w:hAnsi="Arial"/>
          <w:i/>
          <w:spacing w:val="-3"/>
        </w:rPr>
        <w:t xml:space="preserve"> </w:t>
      </w:r>
      <w:r>
        <w:rPr>
          <w:rFonts w:ascii="Arial" w:hAnsi="Arial"/>
          <w:i/>
        </w:rPr>
        <w:t>main, porte- monnaie et portefeuilles; étuis pour clés; porte-monnaie non en métaux précieux; petits porte-monnaie; attaché-cases en cuir; porte-monnaie</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 xml:space="preserve">cuir; </w:t>
      </w:r>
      <w:r>
        <w:rPr>
          <w:rFonts w:ascii="Arial" w:hAnsi="Arial"/>
          <w:i/>
          <w:spacing w:val="-2"/>
        </w:rPr>
        <w:t>parapluies.</w:t>
      </w:r>
    </w:p>
    <w:p w14:paraId="6CDCD23A" w14:textId="77777777" w:rsidR="00850861" w:rsidRDefault="00850861">
      <w:pPr>
        <w:pStyle w:val="Corpsdetexte"/>
        <w:spacing w:before="1"/>
        <w:rPr>
          <w:rFonts w:ascii="Arial"/>
          <w:i/>
        </w:rPr>
      </w:pPr>
    </w:p>
    <w:p w14:paraId="6E79DB33" w14:textId="77777777" w:rsidR="00850861" w:rsidRDefault="00000000">
      <w:pPr>
        <w:spacing w:line="242" w:lineRule="auto"/>
        <w:ind w:left="1608" w:right="158" w:hanging="1442"/>
        <w:jc w:val="both"/>
        <w:rPr>
          <w:rFonts w:ascii="Arial" w:hAnsi="Arial"/>
          <w:i/>
        </w:rPr>
      </w:pPr>
      <w:r>
        <w:t>Classe</w:t>
      </w:r>
      <w:r>
        <w:rPr>
          <w:spacing w:val="-16"/>
        </w:rPr>
        <w:t xml:space="preserve"> </w:t>
      </w:r>
      <w:r>
        <w:t>25:</w:t>
      </w:r>
      <w:r>
        <w:rPr>
          <w:spacing w:val="80"/>
          <w:w w:val="150"/>
        </w:rPr>
        <w:t xml:space="preserve"> </w:t>
      </w:r>
      <w:r>
        <w:rPr>
          <w:rFonts w:ascii="Arial" w:hAnsi="Arial"/>
          <w:i/>
        </w:rPr>
        <w:t>Vêtements; chaussures; chapellerie; ceintures à porter; gants proportionnel (habillement); sous-vêtements; sandales; tongs; combinaisons; foulards; maillots de bain; bas; chaussettes.</w:t>
      </w:r>
    </w:p>
    <w:p w14:paraId="53DB3587" w14:textId="77777777" w:rsidR="00850861" w:rsidRDefault="00850861">
      <w:pPr>
        <w:pStyle w:val="Corpsdetexte"/>
        <w:spacing w:before="16"/>
        <w:rPr>
          <w:rFonts w:ascii="Arial"/>
          <w:i/>
        </w:rPr>
      </w:pPr>
    </w:p>
    <w:p w14:paraId="1BA15B94" w14:textId="77777777" w:rsidR="00850861" w:rsidRDefault="00000000">
      <w:pPr>
        <w:pStyle w:val="Corpsdetexte"/>
        <w:spacing w:line="242" w:lineRule="auto"/>
        <w:ind w:left="166" w:right="147"/>
        <w:jc w:val="both"/>
      </w:pPr>
      <w:r>
        <w:t>Pour des raisons d’économie de procédure, la division d’opposition ne procédera pas à</w:t>
      </w:r>
      <w:r>
        <w:rPr>
          <w:spacing w:val="-9"/>
        </w:rPr>
        <w:t xml:space="preserve"> </w:t>
      </w:r>
      <w:r>
        <w:t>une comparaison complète des produits susmentionnés. L’examen de l’opposition sera effectué comme si tous les produits contestés étaient</w:t>
      </w:r>
      <w:r>
        <w:rPr>
          <w:spacing w:val="-4"/>
        </w:rPr>
        <w:t xml:space="preserve"> </w:t>
      </w:r>
      <w:r>
        <w:t>identiques à</w:t>
      </w:r>
      <w:r>
        <w:rPr>
          <w:spacing w:val="-7"/>
        </w:rPr>
        <w:t xml:space="preserve"> </w:t>
      </w:r>
      <w:r>
        <w:t>ceux</w:t>
      </w:r>
      <w:r>
        <w:rPr>
          <w:spacing w:val="-9"/>
        </w:rPr>
        <w:t xml:space="preserve"> </w:t>
      </w:r>
      <w:r>
        <w:t>des marques antérieures,</w:t>
      </w:r>
      <w:r>
        <w:rPr>
          <w:spacing w:val="-4"/>
        </w:rPr>
        <w:t xml:space="preserve"> </w:t>
      </w:r>
      <w:r>
        <w:t>ce qui, pour l’opposante, est le meilleur point sur</w:t>
      </w:r>
      <w:r>
        <w:rPr>
          <w:spacing w:val="-14"/>
        </w:rPr>
        <w:t xml:space="preserve"> </w:t>
      </w:r>
      <w:r>
        <w:t>lequel l’opposition peut être</w:t>
      </w:r>
      <w:r>
        <w:rPr>
          <w:spacing w:val="-4"/>
        </w:rPr>
        <w:t xml:space="preserve"> </w:t>
      </w:r>
      <w:r>
        <w:t>examinée.</w:t>
      </w:r>
    </w:p>
    <w:p w14:paraId="184306F3" w14:textId="77777777" w:rsidR="00850861" w:rsidRDefault="00850861">
      <w:pPr>
        <w:pStyle w:val="Corpsdetexte"/>
        <w:spacing w:before="1"/>
      </w:pPr>
    </w:p>
    <w:p w14:paraId="5E6E4502" w14:textId="77777777" w:rsidR="00850861" w:rsidRDefault="00000000">
      <w:pPr>
        <w:pStyle w:val="Titre4"/>
        <w:numPr>
          <w:ilvl w:val="0"/>
          <w:numId w:val="8"/>
        </w:numPr>
        <w:tabs>
          <w:tab w:val="left" w:pos="434"/>
        </w:tabs>
        <w:ind w:left="434" w:hanging="268"/>
      </w:pPr>
      <w:r>
        <w:t>Public</w:t>
      </w:r>
      <w:r>
        <w:rPr>
          <w:spacing w:val="8"/>
        </w:rPr>
        <w:t xml:space="preserve"> </w:t>
      </w:r>
      <w:r>
        <w:t>pertinent</w:t>
      </w:r>
      <w:r>
        <w:rPr>
          <w:spacing w:val="-1"/>
        </w:rPr>
        <w:t xml:space="preserve"> </w:t>
      </w:r>
      <w:r>
        <w:t>—</w:t>
      </w:r>
      <w:r>
        <w:rPr>
          <w:spacing w:val="-5"/>
        </w:rPr>
        <w:t xml:space="preserve"> </w:t>
      </w:r>
      <w:r>
        <w:t>niveau</w:t>
      </w:r>
      <w:r>
        <w:rPr>
          <w:spacing w:val="-7"/>
        </w:rPr>
        <w:t xml:space="preserve"> </w:t>
      </w:r>
      <w:r>
        <w:rPr>
          <w:spacing w:val="-2"/>
        </w:rPr>
        <w:t>d’attention</w:t>
      </w:r>
    </w:p>
    <w:p w14:paraId="475A486D" w14:textId="77777777" w:rsidR="00850861" w:rsidRDefault="00850861">
      <w:pPr>
        <w:pStyle w:val="Corpsdetexte"/>
        <w:spacing w:before="5"/>
        <w:rPr>
          <w:rFonts w:ascii="Arial"/>
          <w:b/>
        </w:rPr>
      </w:pPr>
    </w:p>
    <w:p w14:paraId="6D994A3F" w14:textId="77777777" w:rsidR="00850861" w:rsidRDefault="00000000">
      <w:pPr>
        <w:pStyle w:val="Corpsdetexte"/>
        <w:spacing w:line="242" w:lineRule="auto"/>
        <w:ind w:left="166" w:right="156"/>
        <w:jc w:val="both"/>
      </w:pPr>
      <w:r>
        <w:t>Le</w:t>
      </w:r>
      <w:r>
        <w:rPr>
          <w:spacing w:val="-11"/>
        </w:rPr>
        <w:t xml:space="preserve"> </w:t>
      </w:r>
      <w:r>
        <w:t>consommateur</w:t>
      </w:r>
      <w:r>
        <w:rPr>
          <w:spacing w:val="-14"/>
        </w:rPr>
        <w:t xml:space="preserve"> </w:t>
      </w:r>
      <w:r>
        <w:t>moyen</w:t>
      </w:r>
      <w:r>
        <w:rPr>
          <w:spacing w:val="-4"/>
        </w:rPr>
        <w:t xml:space="preserve"> </w:t>
      </w:r>
      <w:r>
        <w:t>de</w:t>
      </w:r>
      <w:r>
        <w:rPr>
          <w:spacing w:val="-4"/>
        </w:rPr>
        <w:t xml:space="preserve"> </w:t>
      </w:r>
      <w:r>
        <w:t>la catégorie</w:t>
      </w:r>
      <w:r>
        <w:rPr>
          <w:spacing w:val="-4"/>
        </w:rPr>
        <w:t xml:space="preserve"> </w:t>
      </w:r>
      <w:r>
        <w:t>de</w:t>
      </w:r>
      <w:r>
        <w:rPr>
          <w:spacing w:val="-4"/>
        </w:rPr>
        <w:t xml:space="preserve"> </w:t>
      </w:r>
      <w:r>
        <w:t>produits</w:t>
      </w:r>
      <w:r>
        <w:rPr>
          <w:spacing w:val="25"/>
        </w:rPr>
        <w:t xml:space="preserve"> </w:t>
      </w:r>
      <w:r>
        <w:t>concernée</w:t>
      </w:r>
      <w:r>
        <w:rPr>
          <w:spacing w:val="-16"/>
        </w:rPr>
        <w:t xml:space="preserve"> </w:t>
      </w:r>
      <w:r>
        <w:t>est censé</w:t>
      </w:r>
      <w:r>
        <w:rPr>
          <w:spacing w:val="-16"/>
        </w:rPr>
        <w:t xml:space="preserve"> </w:t>
      </w:r>
      <w:r>
        <w:t>être normalement informé et raisonnablement attentif et avisé. Il convient également de prendre en considération le fait que le niveau d’attention du consommateur moyen est susceptible de varier en fonction de la catégorie de produits</w:t>
      </w:r>
      <w:r>
        <w:rPr>
          <w:spacing w:val="34"/>
        </w:rPr>
        <w:t xml:space="preserve"> </w:t>
      </w:r>
      <w:r>
        <w:t>ou de services en cause.</w:t>
      </w:r>
    </w:p>
    <w:p w14:paraId="2CC24C1F" w14:textId="77777777" w:rsidR="00850861" w:rsidRDefault="00000000">
      <w:pPr>
        <w:pStyle w:val="Corpsdetexte"/>
        <w:spacing w:before="239" w:line="242" w:lineRule="auto"/>
        <w:ind w:left="166" w:right="169"/>
        <w:jc w:val="both"/>
      </w:pPr>
      <w:r>
        <w:t>En l’espèce, les produits jugés identiques s’adressent au grand public et à des clients professionnels possédant</w:t>
      </w:r>
      <w:r>
        <w:rPr>
          <w:spacing w:val="-18"/>
        </w:rPr>
        <w:t xml:space="preserve"> </w:t>
      </w:r>
      <w:r>
        <w:t>une expertise ou</w:t>
      </w:r>
      <w:r>
        <w:rPr>
          <w:spacing w:val="-6"/>
        </w:rPr>
        <w:t xml:space="preserve"> </w:t>
      </w:r>
      <w:r>
        <w:t>des connaissances</w:t>
      </w:r>
      <w:r>
        <w:rPr>
          <w:spacing w:val="-8"/>
        </w:rPr>
        <w:t xml:space="preserve"> </w:t>
      </w:r>
      <w:r>
        <w:t>professionnelles</w:t>
      </w:r>
      <w:r>
        <w:rPr>
          <w:spacing w:val="-8"/>
        </w:rPr>
        <w:t xml:space="preserve"> </w:t>
      </w:r>
      <w:r>
        <w:t>spécifiques.</w:t>
      </w:r>
    </w:p>
    <w:p w14:paraId="34EF1735" w14:textId="77777777" w:rsidR="00850861" w:rsidRDefault="00850861">
      <w:pPr>
        <w:pStyle w:val="Corpsdetexte"/>
        <w:spacing w:before="2"/>
      </w:pPr>
    </w:p>
    <w:p w14:paraId="535A0CD7" w14:textId="77777777" w:rsidR="00850861" w:rsidRDefault="00000000">
      <w:pPr>
        <w:pStyle w:val="Corpsdetexte"/>
        <w:spacing w:line="242" w:lineRule="auto"/>
        <w:ind w:left="166" w:right="161"/>
        <w:jc w:val="both"/>
      </w:pPr>
      <w:r>
        <w:t>Le niveau d’attention du public peut varier de moyen à élevé, en fonction du prix, de la sophistication, de</w:t>
      </w:r>
      <w:r>
        <w:rPr>
          <w:spacing w:val="-6"/>
        </w:rPr>
        <w:t xml:space="preserve"> </w:t>
      </w:r>
      <w:r>
        <w:t>la</w:t>
      </w:r>
      <w:r>
        <w:rPr>
          <w:spacing w:val="-2"/>
        </w:rPr>
        <w:t xml:space="preserve"> </w:t>
      </w:r>
      <w:r>
        <w:t>nature</w:t>
      </w:r>
      <w:r>
        <w:rPr>
          <w:spacing w:val="-6"/>
        </w:rPr>
        <w:t xml:space="preserve"> </w:t>
      </w:r>
      <w:r>
        <w:t>spécialisée,</w:t>
      </w:r>
      <w:r>
        <w:rPr>
          <w:spacing w:val="-3"/>
        </w:rPr>
        <w:t xml:space="preserve"> </w:t>
      </w:r>
      <w:r>
        <w:t>de</w:t>
      </w:r>
      <w:r>
        <w:rPr>
          <w:spacing w:val="-6"/>
        </w:rPr>
        <w:t xml:space="preserve"> </w:t>
      </w:r>
      <w:r>
        <w:t>leur</w:t>
      </w:r>
      <w:r>
        <w:rPr>
          <w:spacing w:val="-1"/>
        </w:rPr>
        <w:t xml:space="preserve"> </w:t>
      </w:r>
      <w:r>
        <w:t>incidence</w:t>
      </w:r>
      <w:r>
        <w:rPr>
          <w:spacing w:val="-6"/>
        </w:rPr>
        <w:t xml:space="preserve"> </w:t>
      </w:r>
      <w:r>
        <w:t>sur</w:t>
      </w:r>
      <w:r>
        <w:rPr>
          <w:spacing w:val="-1"/>
        </w:rPr>
        <w:t xml:space="preserve"> </w:t>
      </w:r>
      <w:r>
        <w:t>la</w:t>
      </w:r>
      <w:r>
        <w:rPr>
          <w:spacing w:val="-6"/>
        </w:rPr>
        <w:t xml:space="preserve"> </w:t>
      </w:r>
      <w:r>
        <w:t>santé</w:t>
      </w:r>
      <w:r>
        <w:rPr>
          <w:spacing w:val="-6"/>
        </w:rPr>
        <w:t xml:space="preserve"> </w:t>
      </w:r>
      <w:r>
        <w:t>du</w:t>
      </w:r>
      <w:r>
        <w:rPr>
          <w:spacing w:val="-6"/>
        </w:rPr>
        <w:t xml:space="preserve"> </w:t>
      </w:r>
      <w:r>
        <w:t>consommateur</w:t>
      </w:r>
      <w:r>
        <w:rPr>
          <w:spacing w:val="-1"/>
        </w:rPr>
        <w:t xml:space="preserve"> </w:t>
      </w:r>
      <w:r>
        <w:t xml:space="preserve">(par exemple, dans le cas de la </w:t>
      </w:r>
      <w:r>
        <w:rPr>
          <w:rFonts w:ascii="Arial" w:hAnsi="Arial"/>
          <w:i/>
        </w:rPr>
        <w:t>lunetterie curative</w:t>
      </w:r>
      <w:r>
        <w:t>contestée) ou des conditions générales des produits achetés.</w:t>
      </w:r>
    </w:p>
    <w:p w14:paraId="40AB83F9" w14:textId="77777777" w:rsidR="00850861" w:rsidRDefault="00850861">
      <w:pPr>
        <w:pStyle w:val="Corpsdetexte"/>
        <w:spacing w:before="1"/>
      </w:pPr>
    </w:p>
    <w:p w14:paraId="0EF2C891" w14:textId="77777777" w:rsidR="00850861" w:rsidRDefault="00000000">
      <w:pPr>
        <w:pStyle w:val="Titre4"/>
        <w:numPr>
          <w:ilvl w:val="0"/>
          <w:numId w:val="8"/>
        </w:numPr>
        <w:tabs>
          <w:tab w:val="left" w:pos="419"/>
        </w:tabs>
        <w:ind w:left="419" w:hanging="253"/>
      </w:pPr>
      <w:r>
        <w:t>Les</w:t>
      </w:r>
      <w:r>
        <w:rPr>
          <w:spacing w:val="-9"/>
        </w:rPr>
        <w:t xml:space="preserve"> </w:t>
      </w:r>
      <w:r>
        <w:rPr>
          <w:spacing w:val="-2"/>
        </w:rPr>
        <w:t>signes</w:t>
      </w:r>
    </w:p>
    <w:p w14:paraId="130525BD" w14:textId="77777777" w:rsidR="00850861" w:rsidRDefault="00850861">
      <w:pPr>
        <w:pStyle w:val="Corpsdetexte"/>
        <w:spacing w:before="24"/>
        <w:rPr>
          <w:rFonts w:ascii="Arial"/>
          <w:b/>
          <w:sz w:val="20"/>
        </w:rPr>
      </w:pPr>
    </w:p>
    <w:tbl>
      <w:tblPr>
        <w:tblStyle w:val="TableNormal"/>
        <w:tblW w:w="0" w:type="auto"/>
        <w:tblInd w:w="279" w:type="dxa"/>
        <w:tblLayout w:type="fixed"/>
        <w:tblLook w:val="01E0" w:firstRow="1" w:lastRow="1" w:firstColumn="1" w:lastColumn="1" w:noHBand="0" w:noVBand="0"/>
      </w:tblPr>
      <w:tblGrid>
        <w:gridCol w:w="4333"/>
        <w:gridCol w:w="4648"/>
      </w:tblGrid>
      <w:tr w:rsidR="00850861" w14:paraId="6A4A60D8" w14:textId="77777777">
        <w:trPr>
          <w:trHeight w:val="1673"/>
        </w:trPr>
        <w:tc>
          <w:tcPr>
            <w:tcW w:w="4333" w:type="dxa"/>
            <w:tcBorders>
              <w:bottom w:val="dotted" w:sz="6" w:space="0" w:color="000000"/>
            </w:tcBorders>
          </w:tcPr>
          <w:p w14:paraId="47858CF1" w14:textId="77777777" w:rsidR="00850861" w:rsidRDefault="00000000">
            <w:pPr>
              <w:pStyle w:val="TableParagraph"/>
              <w:spacing w:before="198"/>
              <w:ind w:left="201" w:right="1"/>
              <w:jc w:val="center"/>
            </w:pPr>
            <w:r>
              <w:rPr>
                <w:spacing w:val="-2"/>
              </w:rPr>
              <w:t>HERMÈS</w:t>
            </w:r>
          </w:p>
          <w:p w14:paraId="697CC5C0" w14:textId="77777777" w:rsidR="00850861" w:rsidRDefault="00000000">
            <w:pPr>
              <w:pStyle w:val="TableParagraph"/>
              <w:spacing w:before="3"/>
              <w:ind w:left="201" w:right="4"/>
              <w:jc w:val="center"/>
            </w:pPr>
            <w:r>
              <w:t>(Marque antérieure</w:t>
            </w:r>
            <w:r>
              <w:rPr>
                <w:spacing w:val="-7"/>
              </w:rPr>
              <w:t xml:space="preserve"> </w:t>
            </w:r>
            <w:r>
              <w:t>no</w:t>
            </w:r>
            <w:r>
              <w:rPr>
                <w:spacing w:val="-15"/>
              </w:rPr>
              <w:t xml:space="preserve"> </w:t>
            </w:r>
            <w:r>
              <w:rPr>
                <w:spacing w:val="-7"/>
              </w:rPr>
              <w:t>1)</w:t>
            </w:r>
          </w:p>
          <w:p w14:paraId="72BB4C89" w14:textId="77777777" w:rsidR="00850861" w:rsidRDefault="00850861">
            <w:pPr>
              <w:pStyle w:val="TableParagraph"/>
              <w:spacing w:before="4"/>
              <w:ind w:left="0"/>
              <w:rPr>
                <w:rFonts w:ascii="Arial"/>
                <w:b/>
              </w:rPr>
            </w:pPr>
          </w:p>
          <w:p w14:paraId="1674124B" w14:textId="77777777" w:rsidR="00850861" w:rsidRDefault="00000000">
            <w:pPr>
              <w:pStyle w:val="TableParagraph"/>
              <w:ind w:left="201"/>
              <w:jc w:val="center"/>
            </w:pPr>
            <w:r>
              <w:rPr>
                <w:spacing w:val="-2"/>
              </w:rPr>
              <w:t>ERMES</w:t>
            </w:r>
          </w:p>
          <w:p w14:paraId="7DEE77B9" w14:textId="77777777" w:rsidR="00850861" w:rsidRDefault="00000000">
            <w:pPr>
              <w:pStyle w:val="TableParagraph"/>
              <w:spacing w:before="2"/>
              <w:ind w:left="201" w:right="5"/>
              <w:jc w:val="center"/>
            </w:pPr>
            <w:r>
              <w:t>(Marque</w:t>
            </w:r>
            <w:r>
              <w:rPr>
                <w:spacing w:val="4"/>
              </w:rPr>
              <w:t xml:space="preserve"> </w:t>
            </w:r>
            <w:r>
              <w:t>antérieure</w:t>
            </w:r>
            <w:r>
              <w:rPr>
                <w:spacing w:val="-7"/>
              </w:rPr>
              <w:t xml:space="preserve"> </w:t>
            </w:r>
            <w:r>
              <w:t>no</w:t>
            </w:r>
            <w:r>
              <w:rPr>
                <w:spacing w:val="-15"/>
              </w:rPr>
              <w:t xml:space="preserve"> </w:t>
            </w:r>
            <w:r>
              <w:rPr>
                <w:spacing w:val="-5"/>
              </w:rPr>
              <w:t>2)</w:t>
            </w:r>
          </w:p>
        </w:tc>
        <w:tc>
          <w:tcPr>
            <w:tcW w:w="4648" w:type="dxa"/>
            <w:tcBorders>
              <w:bottom w:val="dotted" w:sz="6" w:space="0" w:color="000000"/>
            </w:tcBorders>
          </w:tcPr>
          <w:p w14:paraId="4073E20D" w14:textId="77777777" w:rsidR="00850861" w:rsidRDefault="00850861">
            <w:pPr>
              <w:pStyle w:val="TableParagraph"/>
              <w:spacing w:before="5"/>
              <w:ind w:left="0"/>
              <w:rPr>
                <w:rFonts w:ascii="Arial"/>
                <w:b/>
                <w:sz w:val="4"/>
              </w:rPr>
            </w:pPr>
          </w:p>
          <w:p w14:paraId="38B3F1A7" w14:textId="77777777" w:rsidR="00850861" w:rsidRDefault="00000000">
            <w:pPr>
              <w:pStyle w:val="TableParagraph"/>
              <w:ind w:left="1354"/>
              <w:rPr>
                <w:rFonts w:ascii="Arial"/>
                <w:sz w:val="20"/>
              </w:rPr>
            </w:pPr>
            <w:r>
              <w:rPr>
                <w:rFonts w:ascii="Arial"/>
                <w:noProof/>
                <w:sz w:val="20"/>
              </w:rPr>
              <w:drawing>
                <wp:inline distT="0" distB="0" distL="0" distR="0" wp14:anchorId="61FA4C26" wp14:editId="5A4826D1">
                  <wp:extent cx="1678623" cy="98678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678623" cy="986789"/>
                          </a:xfrm>
                          <a:prstGeom prst="rect">
                            <a:avLst/>
                          </a:prstGeom>
                        </pic:spPr>
                      </pic:pic>
                    </a:graphicData>
                  </a:graphic>
                </wp:inline>
              </w:drawing>
            </w:r>
          </w:p>
        </w:tc>
      </w:tr>
      <w:tr w:rsidR="00850861" w14:paraId="1188A32C" w14:textId="77777777">
        <w:trPr>
          <w:trHeight w:val="578"/>
        </w:trPr>
        <w:tc>
          <w:tcPr>
            <w:tcW w:w="4333" w:type="dxa"/>
            <w:tcBorders>
              <w:top w:val="dotted" w:sz="6" w:space="0" w:color="000000"/>
            </w:tcBorders>
          </w:tcPr>
          <w:p w14:paraId="42721BC1" w14:textId="77777777" w:rsidR="00850861" w:rsidRDefault="00850861">
            <w:pPr>
              <w:pStyle w:val="TableParagraph"/>
              <w:spacing w:before="13"/>
              <w:ind w:left="0"/>
              <w:rPr>
                <w:rFonts w:ascii="Arial"/>
                <w:b/>
              </w:rPr>
            </w:pPr>
          </w:p>
          <w:p w14:paraId="2E9F9A6C" w14:textId="77777777" w:rsidR="00850861" w:rsidRDefault="00000000">
            <w:pPr>
              <w:pStyle w:val="TableParagraph"/>
              <w:ind w:left="1261"/>
            </w:pPr>
            <w:r>
              <w:rPr>
                <w:spacing w:val="-2"/>
              </w:rPr>
              <w:t>Marques</w:t>
            </w:r>
            <w:r>
              <w:rPr>
                <w:spacing w:val="4"/>
              </w:rPr>
              <w:t xml:space="preserve"> </w:t>
            </w:r>
            <w:r>
              <w:rPr>
                <w:spacing w:val="-2"/>
              </w:rPr>
              <w:t>antérieures</w:t>
            </w:r>
          </w:p>
        </w:tc>
        <w:tc>
          <w:tcPr>
            <w:tcW w:w="4648" w:type="dxa"/>
            <w:tcBorders>
              <w:top w:val="dotted" w:sz="6" w:space="0" w:color="000000"/>
            </w:tcBorders>
          </w:tcPr>
          <w:p w14:paraId="3BF3FCDF" w14:textId="77777777" w:rsidR="00850861" w:rsidRDefault="00850861">
            <w:pPr>
              <w:pStyle w:val="TableParagraph"/>
              <w:spacing w:before="13"/>
              <w:ind w:left="0"/>
              <w:rPr>
                <w:rFonts w:ascii="Arial"/>
                <w:b/>
              </w:rPr>
            </w:pPr>
          </w:p>
          <w:p w14:paraId="1A38D679" w14:textId="77777777" w:rsidR="00850861" w:rsidRDefault="00000000">
            <w:pPr>
              <w:pStyle w:val="TableParagraph"/>
              <w:ind w:left="1689"/>
            </w:pPr>
            <w:r>
              <w:rPr>
                <w:noProof/>
              </w:rPr>
              <mc:AlternateContent>
                <mc:Choice Requires="wps">
                  <w:drawing>
                    <wp:anchor distT="0" distB="0" distL="0" distR="0" simplePos="0" relativeHeight="486782976" behindDoc="1" locked="0" layoutInCell="1" allowOverlap="1" wp14:anchorId="1D06180A" wp14:editId="0DD4F1A1">
                      <wp:simplePos x="0" y="0"/>
                      <wp:positionH relativeFrom="column">
                        <wp:posOffset>28519</wp:posOffset>
                      </wp:positionH>
                      <wp:positionV relativeFrom="paragraph">
                        <wp:posOffset>-1241705</wp:posOffset>
                      </wp:positionV>
                      <wp:extent cx="9525" cy="143954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439545"/>
                                <a:chOff x="0" y="0"/>
                                <a:chExt cx="9525" cy="1439545"/>
                              </a:xfrm>
                            </wpg:grpSpPr>
                            <wps:wsp>
                              <wps:cNvPr id="15" name="Graphic 15"/>
                              <wps:cNvSpPr/>
                              <wps:spPr>
                                <a:xfrm>
                                  <a:off x="4762" y="0"/>
                                  <a:ext cx="1270" cy="1439545"/>
                                </a:xfrm>
                                <a:custGeom>
                                  <a:avLst/>
                                  <a:gdLst/>
                                  <a:ahLst/>
                                  <a:cxnLst/>
                                  <a:rect l="l" t="t" r="r" b="b"/>
                                  <a:pathLst>
                                    <a:path h="1439545">
                                      <a:moveTo>
                                        <a:pt x="0" y="0"/>
                                      </a:moveTo>
                                      <a:lnTo>
                                        <a:pt x="0" y="1048639"/>
                                      </a:lnTo>
                                    </a:path>
                                    <a:path h="1439545">
                                      <a:moveTo>
                                        <a:pt x="0" y="1077214"/>
                                      </a:moveTo>
                                      <a:lnTo>
                                        <a:pt x="0" y="1439544"/>
                                      </a:lnTo>
                                    </a:path>
                                  </a:pathLst>
                                </a:custGeom>
                                <a:ln w="9525">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245649pt;margin-top:-97.772118pt;width:.75pt;height:113.35pt;mso-position-horizontal-relative:column;mso-position-vertical-relative:paragraph;z-index:-16533504" id="docshapegroup11" coordorigin="45,-1955" coordsize="15,2267">
                      <v:shape style="position:absolute;left:52;top:-1956;width:2;height:2267" id="docshape12" coordorigin="52,-1955" coordsize="0,2267" path="m52,-1955l52,-304m52,-259l52,312e" filled="false" stroked="true" strokeweight=".75pt" strokecolor="#000000">
                        <v:path arrowok="t"/>
                        <v:stroke dashstyle="shortdot"/>
                      </v:shape>
                      <w10:wrap type="none"/>
                    </v:group>
                  </w:pict>
                </mc:Fallback>
              </mc:AlternateContent>
            </w:r>
            <w:r>
              <w:t>Signe</w:t>
            </w:r>
            <w:r>
              <w:rPr>
                <w:spacing w:val="1"/>
              </w:rPr>
              <w:t xml:space="preserve"> </w:t>
            </w:r>
            <w:r>
              <w:rPr>
                <w:spacing w:val="-2"/>
              </w:rPr>
              <w:t>contesté</w:t>
            </w:r>
          </w:p>
        </w:tc>
      </w:tr>
    </w:tbl>
    <w:p w14:paraId="41E87FD6" w14:textId="77777777" w:rsidR="00850861" w:rsidRDefault="00000000">
      <w:pPr>
        <w:pStyle w:val="Corpsdetexte"/>
        <w:spacing w:before="245" w:line="242" w:lineRule="auto"/>
        <w:ind w:left="166" w:right="161"/>
        <w:jc w:val="both"/>
      </w:pPr>
      <w:r>
        <w:t>Le territoire pertinent est l’Union européenne pour la marque antérieure no 1 et la France pour la marque antérieure no 2.</w:t>
      </w:r>
    </w:p>
    <w:p w14:paraId="0F7D1F12" w14:textId="77777777" w:rsidR="00850861" w:rsidRDefault="00000000">
      <w:pPr>
        <w:pStyle w:val="Corpsdetexte"/>
        <w:spacing w:before="252" w:line="242" w:lineRule="auto"/>
        <w:ind w:left="166" w:right="145"/>
        <w:jc w:val="both"/>
      </w:pPr>
      <w:r>
        <w:t>L</w:t>
      </w:r>
      <w:r>
        <w:rPr>
          <w:rFonts w:ascii="Cambria Math" w:hAnsi="Cambria Math"/>
        </w:rPr>
        <w:t>’</w:t>
      </w:r>
      <w:r>
        <w:t>appr</w:t>
      </w:r>
      <w:r>
        <w:rPr>
          <w:rFonts w:ascii="Cambria Math" w:hAnsi="Cambria Math"/>
        </w:rPr>
        <w:t>é</w:t>
      </w:r>
      <w:r>
        <w:t>ciation globale doit, en ce qui concerne la similitude visuelle,</w:t>
      </w:r>
      <w:r>
        <w:rPr>
          <w:spacing w:val="-9"/>
        </w:rPr>
        <w:t xml:space="preserve"> </w:t>
      </w:r>
      <w:r>
        <w:t>auditive</w:t>
      </w:r>
      <w:r>
        <w:rPr>
          <w:spacing w:val="-12"/>
        </w:rPr>
        <w:t xml:space="preserve"> </w:t>
      </w:r>
      <w:r>
        <w:t>ou</w:t>
      </w:r>
      <w:r>
        <w:rPr>
          <w:spacing w:val="-12"/>
        </w:rPr>
        <w:t xml:space="preserve"> </w:t>
      </w:r>
      <w:r>
        <w:t>conceptuelle des</w:t>
      </w:r>
      <w:r>
        <w:rPr>
          <w:spacing w:val="37"/>
        </w:rPr>
        <w:t xml:space="preserve"> </w:t>
      </w:r>
      <w:r>
        <w:t>marques</w:t>
      </w:r>
      <w:r>
        <w:rPr>
          <w:spacing w:val="37"/>
        </w:rPr>
        <w:t xml:space="preserve"> </w:t>
      </w:r>
      <w:r>
        <w:t>en cause,</w:t>
      </w:r>
      <w:r>
        <w:rPr>
          <w:spacing w:val="33"/>
        </w:rPr>
        <w:t xml:space="preserve"> </w:t>
      </w:r>
      <w:r>
        <w:rPr>
          <w:rFonts w:ascii="Cambria Math" w:hAnsi="Cambria Math"/>
        </w:rPr>
        <w:t>ê</w:t>
      </w:r>
      <w:r>
        <w:t>tre fond</w:t>
      </w:r>
      <w:r>
        <w:rPr>
          <w:rFonts w:ascii="Cambria Math" w:hAnsi="Cambria Math"/>
        </w:rPr>
        <w:t>é</w:t>
      </w:r>
      <w:r>
        <w:t>e sur l</w:t>
      </w:r>
      <w:r>
        <w:rPr>
          <w:rFonts w:ascii="Cambria Math" w:hAnsi="Cambria Math"/>
        </w:rPr>
        <w:t>’</w:t>
      </w:r>
      <w:r>
        <w:t>impression d</w:t>
      </w:r>
      <w:r>
        <w:rPr>
          <w:rFonts w:ascii="Cambria Math" w:hAnsi="Cambria Math"/>
        </w:rPr>
        <w:t>’</w:t>
      </w:r>
      <w:r>
        <w:t xml:space="preserve">ensemble produite par les marques, en tenant compte, notamment, des </w:t>
      </w:r>
      <w:r>
        <w:rPr>
          <w:rFonts w:ascii="Cambria Math" w:hAnsi="Cambria Math"/>
        </w:rPr>
        <w:t>é</w:t>
      </w:r>
      <w:r>
        <w:t>l</w:t>
      </w:r>
      <w:r>
        <w:rPr>
          <w:rFonts w:ascii="Cambria Math" w:hAnsi="Cambria Math"/>
        </w:rPr>
        <w:t>é</w:t>
      </w:r>
      <w:r>
        <w:t>ments distinctifs et dominants de celles-ci</w:t>
      </w:r>
      <w:r>
        <w:rPr>
          <w:spacing w:val="40"/>
        </w:rPr>
        <w:t xml:space="preserve"> </w:t>
      </w:r>
      <w:r>
        <w:t>(11/11/1997, C-251/95, Sab</w:t>
      </w:r>
      <w:r>
        <w:rPr>
          <w:rFonts w:ascii="Cambria Math" w:hAnsi="Cambria Math"/>
        </w:rPr>
        <w:t>è</w:t>
      </w:r>
      <w:r>
        <w:t xml:space="preserve">l, EU:C:1997:528, </w:t>
      </w:r>
      <w:r>
        <w:rPr>
          <w:rFonts w:ascii="Cambria Math" w:hAnsi="Cambria Math"/>
        </w:rPr>
        <w:t xml:space="preserve">§ </w:t>
      </w:r>
      <w:r>
        <w:t>23).</w:t>
      </w:r>
    </w:p>
    <w:p w14:paraId="4E1D9F59" w14:textId="77777777" w:rsidR="00850861" w:rsidRDefault="00000000">
      <w:pPr>
        <w:pStyle w:val="Corpsdetexte"/>
        <w:spacing w:before="251"/>
        <w:ind w:left="166"/>
        <w:jc w:val="both"/>
      </w:pPr>
      <w:r>
        <w:t>Au</w:t>
      </w:r>
      <w:r>
        <w:rPr>
          <w:spacing w:val="45"/>
        </w:rPr>
        <w:t xml:space="preserve"> </w:t>
      </w:r>
      <w:r>
        <w:t>moins</w:t>
      </w:r>
      <w:r>
        <w:rPr>
          <w:spacing w:val="57"/>
        </w:rPr>
        <w:t xml:space="preserve"> </w:t>
      </w:r>
      <w:r>
        <w:t>une</w:t>
      </w:r>
      <w:r>
        <w:rPr>
          <w:spacing w:val="45"/>
        </w:rPr>
        <w:t xml:space="preserve"> </w:t>
      </w:r>
      <w:r>
        <w:t>partie</w:t>
      </w:r>
      <w:r>
        <w:rPr>
          <w:spacing w:val="45"/>
        </w:rPr>
        <w:t xml:space="preserve"> </w:t>
      </w:r>
      <w:r>
        <w:t>substantielle</w:t>
      </w:r>
      <w:r>
        <w:rPr>
          <w:spacing w:val="46"/>
        </w:rPr>
        <w:t xml:space="preserve"> </w:t>
      </w:r>
      <w:r>
        <w:t>du</w:t>
      </w:r>
      <w:r>
        <w:rPr>
          <w:spacing w:val="45"/>
        </w:rPr>
        <w:t xml:space="preserve"> </w:t>
      </w:r>
      <w:r>
        <w:t>public</w:t>
      </w:r>
      <w:r>
        <w:rPr>
          <w:spacing w:val="43"/>
        </w:rPr>
        <w:t xml:space="preserve"> </w:t>
      </w:r>
      <w:r>
        <w:t>pertinent</w:t>
      </w:r>
      <w:r>
        <w:rPr>
          <w:spacing w:val="34"/>
        </w:rPr>
        <w:t xml:space="preserve"> </w:t>
      </w:r>
      <w:r>
        <w:t>percevra</w:t>
      </w:r>
      <w:r>
        <w:rPr>
          <w:spacing w:val="32"/>
        </w:rPr>
        <w:t xml:space="preserve"> </w:t>
      </w:r>
      <w:r>
        <w:t>les</w:t>
      </w:r>
      <w:r>
        <w:rPr>
          <w:spacing w:val="42"/>
        </w:rPr>
        <w:t xml:space="preserve"> </w:t>
      </w:r>
      <w:r>
        <w:t>marques</w:t>
      </w:r>
      <w:r>
        <w:rPr>
          <w:spacing w:val="43"/>
        </w:rPr>
        <w:t xml:space="preserve"> </w:t>
      </w:r>
      <w:r>
        <w:rPr>
          <w:spacing w:val="-2"/>
        </w:rPr>
        <w:t>antérieures,</w:t>
      </w:r>
    </w:p>
    <w:p w14:paraId="617700CE" w14:textId="77777777" w:rsidR="00850861" w:rsidRDefault="00000000">
      <w:pPr>
        <w:spacing w:before="5" w:line="237" w:lineRule="auto"/>
        <w:ind w:left="166" w:right="144"/>
        <w:jc w:val="both"/>
      </w:pPr>
      <w:r>
        <w:t>«Hermès» et «HERMES», comme faisant référence</w:t>
      </w:r>
      <w:r>
        <w:rPr>
          <w:spacing w:val="-5"/>
        </w:rPr>
        <w:t xml:space="preserve"> </w:t>
      </w:r>
      <w:r>
        <w:t>à</w:t>
      </w:r>
      <w:r>
        <w:rPr>
          <w:spacing w:val="-5"/>
        </w:rPr>
        <w:t xml:space="preserve"> </w:t>
      </w:r>
      <w:r>
        <w:t>Hermes,</w:t>
      </w:r>
      <w:r>
        <w:rPr>
          <w:spacing w:val="-1"/>
        </w:rPr>
        <w:t xml:space="preserve"> </w:t>
      </w:r>
      <w:r>
        <w:t>à</w:t>
      </w:r>
      <w:r>
        <w:rPr>
          <w:spacing w:val="-5"/>
        </w:rPr>
        <w:t xml:space="preserve"> </w:t>
      </w:r>
      <w:r>
        <w:t>la</w:t>
      </w:r>
      <w:r>
        <w:rPr>
          <w:spacing w:val="-5"/>
        </w:rPr>
        <w:t xml:space="preserve"> </w:t>
      </w:r>
      <w:r>
        <w:t>messager et</w:t>
      </w:r>
      <w:r>
        <w:rPr>
          <w:spacing w:val="-1"/>
        </w:rPr>
        <w:t xml:space="preserve"> </w:t>
      </w:r>
      <w:r>
        <w:t>au</w:t>
      </w:r>
      <w:r>
        <w:rPr>
          <w:spacing w:val="-5"/>
        </w:rPr>
        <w:t xml:space="preserve"> </w:t>
      </w:r>
      <w:r>
        <w:t xml:space="preserve">héralald des dieux en mythologie grecque (par exemple, </w:t>
      </w:r>
      <w:r>
        <w:rPr>
          <w:rFonts w:ascii="Arial" w:hAnsi="Arial"/>
          <w:i/>
        </w:rPr>
        <w:t xml:space="preserve">Hermes </w:t>
      </w:r>
      <w:r>
        <w:t xml:space="preserve">en anglais et </w:t>
      </w:r>
      <w:r>
        <w:rPr>
          <w:rFonts w:ascii="Arial" w:hAnsi="Arial"/>
          <w:i/>
        </w:rPr>
        <w:t xml:space="preserve">Hermès </w:t>
      </w:r>
      <w:r>
        <w:t xml:space="preserve">en français; informations extraites le 24/07/2024 du </w:t>
      </w:r>
      <w:r>
        <w:rPr>
          <w:rFonts w:ascii="Arial" w:hAnsi="Arial"/>
          <w:i/>
        </w:rPr>
        <w:t xml:space="preserve">Collins English Dictionary </w:t>
      </w:r>
      <w:r>
        <w:t xml:space="preserve">à l’adresse </w:t>
      </w:r>
      <w:hyperlink r:id="rId11">
        <w:r>
          <w:t>www.collinsdictionary.com/dictionary/english/hermes</w:t>
        </w:r>
      </w:hyperlink>
      <w:r>
        <w:rPr>
          <w:spacing w:val="32"/>
        </w:rPr>
        <w:t xml:space="preserve"> </w:t>
      </w:r>
      <w:r>
        <w:t>et du</w:t>
      </w:r>
      <w:r>
        <w:rPr>
          <w:spacing w:val="31"/>
        </w:rPr>
        <w:t xml:space="preserve"> </w:t>
      </w:r>
      <w:r>
        <w:rPr>
          <w:rFonts w:ascii="Arial" w:hAnsi="Arial"/>
          <w:i/>
        </w:rPr>
        <w:t>dictionnaire Larousse français</w:t>
      </w:r>
      <w:r>
        <w:rPr>
          <w:rFonts w:ascii="Arial" w:hAnsi="Arial"/>
          <w:i/>
          <w:spacing w:val="39"/>
        </w:rPr>
        <w:t xml:space="preserve"> </w:t>
      </w:r>
      <w:r>
        <w:t>à</w:t>
      </w:r>
    </w:p>
    <w:p w14:paraId="2D66D91F" w14:textId="77777777" w:rsidR="00850861" w:rsidRDefault="00850861">
      <w:pPr>
        <w:spacing w:line="237" w:lineRule="auto"/>
        <w:jc w:val="both"/>
        <w:sectPr w:rsidR="00850861">
          <w:headerReference w:type="default" r:id="rId12"/>
          <w:pgSz w:w="11910" w:h="16850"/>
          <w:pgMar w:top="1000" w:right="1275" w:bottom="280" w:left="1275" w:header="727" w:footer="0" w:gutter="0"/>
          <w:cols w:space="720"/>
        </w:sectPr>
      </w:pPr>
    </w:p>
    <w:p w14:paraId="5DA43E85" w14:textId="77777777" w:rsidR="00850861" w:rsidRDefault="00000000">
      <w:pPr>
        <w:pStyle w:val="Corpsdetexte"/>
        <w:spacing w:before="188"/>
      </w:pPr>
      <w:r>
        <w:rPr>
          <w:noProof/>
        </w:rPr>
        <w:lastRenderedPageBreak/>
        <mc:AlternateContent>
          <mc:Choice Requires="wps">
            <w:drawing>
              <wp:anchor distT="0" distB="0" distL="0" distR="0" simplePos="0" relativeHeight="15731200" behindDoc="0" locked="0" layoutInCell="1" allowOverlap="1" wp14:anchorId="3D467798" wp14:editId="5366CE58">
                <wp:simplePos x="0" y="0"/>
                <wp:positionH relativeFrom="page">
                  <wp:posOffset>270575</wp:posOffset>
                </wp:positionH>
                <wp:positionV relativeFrom="page">
                  <wp:posOffset>1118555</wp:posOffset>
                </wp:positionV>
                <wp:extent cx="146050" cy="92100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4A4CB7F"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1200" type="#_x0000_t202" id="docshape1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00FF605E" w14:textId="77777777" w:rsidR="00850861" w:rsidRDefault="00000000">
      <w:pPr>
        <w:pStyle w:val="Corpsdetexte"/>
        <w:spacing w:line="237" w:lineRule="auto"/>
        <w:ind w:left="166" w:right="158"/>
        <w:jc w:val="both"/>
      </w:pPr>
      <w:r>
        <w:t xml:space="preserve">l’adresse </w:t>
      </w:r>
      <w:hyperlink r:id="rId13">
        <w:r>
          <w:t>www.larousse.fr/dictionnaires/francais/hermès/39686).</w:t>
        </w:r>
      </w:hyperlink>
      <w:r>
        <w:t xml:space="preserve"> La présence ou l’absence de l’accent dans les marques antérieures n’aura pas d’impact significatif sur les consommateurs et n’empêchera pas cette partie du public de percevoir une telle signification. Les consommateurs sont habitués à</w:t>
      </w:r>
      <w:r>
        <w:rPr>
          <w:spacing w:val="-10"/>
        </w:rPr>
        <w:t xml:space="preserve"> </w:t>
      </w:r>
      <w:r>
        <w:t>des variations orthographiques et</w:t>
      </w:r>
      <w:r>
        <w:rPr>
          <w:spacing w:val="-7"/>
        </w:rPr>
        <w:t xml:space="preserve"> </w:t>
      </w:r>
      <w:r>
        <w:t>accents des noms étrangers</w:t>
      </w:r>
      <w:r>
        <w:rPr>
          <w:spacing w:val="17"/>
        </w:rPr>
        <w:t xml:space="preserve"> </w:t>
      </w:r>
      <w:r>
        <w:t>sans affecter</w:t>
      </w:r>
      <w:r>
        <w:rPr>
          <w:spacing w:val="-5"/>
        </w:rPr>
        <w:t xml:space="preserve"> </w:t>
      </w:r>
      <w:r>
        <w:t>leur</w:t>
      </w:r>
      <w:r>
        <w:rPr>
          <w:spacing w:val="-5"/>
        </w:rPr>
        <w:t xml:space="preserve"> </w:t>
      </w:r>
      <w:r>
        <w:t>compréhension.</w:t>
      </w:r>
      <w:r>
        <w:rPr>
          <w:spacing w:val="-7"/>
        </w:rPr>
        <w:t xml:space="preserve"> </w:t>
      </w:r>
      <w:r>
        <w:t>La</w:t>
      </w:r>
      <w:r>
        <w:rPr>
          <w:spacing w:val="-10"/>
        </w:rPr>
        <w:t xml:space="preserve"> </w:t>
      </w:r>
      <w:r>
        <w:t>prononciation</w:t>
      </w:r>
      <w:r>
        <w:rPr>
          <w:spacing w:val="-10"/>
        </w:rPr>
        <w:t xml:space="preserve"> </w:t>
      </w:r>
      <w:r>
        <w:t>et</w:t>
      </w:r>
      <w:r>
        <w:rPr>
          <w:spacing w:val="-7"/>
        </w:rPr>
        <w:t xml:space="preserve"> </w:t>
      </w:r>
      <w:r>
        <w:t>la</w:t>
      </w:r>
      <w:r>
        <w:rPr>
          <w:spacing w:val="-10"/>
        </w:rPr>
        <w:t xml:space="preserve"> </w:t>
      </w:r>
      <w:r>
        <w:t>signification</w:t>
      </w:r>
      <w:r>
        <w:rPr>
          <w:spacing w:val="-10"/>
        </w:rPr>
        <w:t xml:space="preserve"> </w:t>
      </w:r>
      <w:r>
        <w:t>de</w:t>
      </w:r>
    </w:p>
    <w:p w14:paraId="6020A6C6" w14:textId="77777777" w:rsidR="00850861" w:rsidRDefault="00000000">
      <w:pPr>
        <w:pStyle w:val="Corpsdetexte"/>
        <w:spacing w:before="7" w:line="242" w:lineRule="auto"/>
        <w:ind w:left="166" w:right="163"/>
        <w:jc w:val="both"/>
      </w:pPr>
      <w:r>
        <w:t>«Hermès»/«Hermès» restent claires indépendamment de l’accent, ce qui le rend</w:t>
      </w:r>
      <w:r>
        <w:rPr>
          <w:spacing w:val="-7"/>
        </w:rPr>
        <w:t xml:space="preserve"> </w:t>
      </w:r>
      <w:r>
        <w:t>facilement identifiable. En ce qui concerne les produits en cause, cette signification facilement identifiable n’est ni descriptive ni allusive. Par conséquent, pour cette partie du public pertinent, les éléments «Hermès»/«HERMES» sont</w:t>
      </w:r>
      <w:r>
        <w:rPr>
          <w:spacing w:val="-11"/>
        </w:rPr>
        <w:t xml:space="preserve"> </w:t>
      </w:r>
      <w:r>
        <w:t>distinctifs à un degré normal.</w:t>
      </w:r>
    </w:p>
    <w:p w14:paraId="5FAAF5B6" w14:textId="77777777" w:rsidR="00850861" w:rsidRDefault="00850861">
      <w:pPr>
        <w:pStyle w:val="Corpsdetexte"/>
        <w:spacing w:before="11"/>
      </w:pPr>
    </w:p>
    <w:p w14:paraId="3CA12F1E" w14:textId="77777777" w:rsidR="00850861" w:rsidRDefault="00000000">
      <w:pPr>
        <w:pStyle w:val="Corpsdetexte"/>
        <w:spacing w:line="228" w:lineRule="auto"/>
        <w:ind w:left="166" w:right="167"/>
        <w:jc w:val="both"/>
      </w:pPr>
      <w:r>
        <w:t>La partie restante du public pertinent n’attribuera aucune signification aux marques antérieures.</w:t>
      </w:r>
      <w:r>
        <w:rPr>
          <w:spacing w:val="80"/>
        </w:rPr>
        <w:t xml:space="preserve">  </w:t>
      </w:r>
      <w:r>
        <w:t>Pour</w:t>
      </w:r>
      <w:r>
        <w:rPr>
          <w:spacing w:val="80"/>
        </w:rPr>
        <w:t xml:space="preserve">  </w:t>
      </w:r>
      <w:r>
        <w:t>cette</w:t>
      </w:r>
      <w:r>
        <w:rPr>
          <w:spacing w:val="80"/>
        </w:rPr>
        <w:t xml:space="preserve">  </w:t>
      </w:r>
      <w:r>
        <w:t>partie</w:t>
      </w:r>
      <w:r>
        <w:rPr>
          <w:spacing w:val="80"/>
        </w:rPr>
        <w:t xml:space="preserve">  </w:t>
      </w:r>
      <w:r>
        <w:t>restante</w:t>
      </w:r>
      <w:r>
        <w:rPr>
          <w:spacing w:val="80"/>
        </w:rPr>
        <w:t xml:space="preserve">  </w:t>
      </w:r>
      <w:r>
        <w:t>du</w:t>
      </w:r>
      <w:r>
        <w:rPr>
          <w:spacing w:val="80"/>
        </w:rPr>
        <w:t xml:space="preserve">  </w:t>
      </w:r>
      <w:r>
        <w:t>public</w:t>
      </w:r>
      <w:r>
        <w:rPr>
          <w:spacing w:val="80"/>
        </w:rPr>
        <w:t xml:space="preserve">  </w:t>
      </w:r>
      <w:r>
        <w:t>pertinent,</w:t>
      </w:r>
      <w:r>
        <w:rPr>
          <w:spacing w:val="80"/>
        </w:rPr>
        <w:t xml:space="preserve">  </w:t>
      </w:r>
      <w:r>
        <w:t>les</w:t>
      </w:r>
      <w:r>
        <w:rPr>
          <w:spacing w:val="80"/>
        </w:rPr>
        <w:t xml:space="preserve">  </w:t>
      </w:r>
      <w:r>
        <w:t>éléments</w:t>
      </w:r>
    </w:p>
    <w:p w14:paraId="0E99703D" w14:textId="77777777" w:rsidR="00850861" w:rsidRDefault="00000000">
      <w:pPr>
        <w:pStyle w:val="Corpsdetexte"/>
        <w:spacing w:before="4"/>
        <w:ind w:left="166"/>
        <w:jc w:val="both"/>
      </w:pPr>
      <w:r>
        <w:t>«Hermès»/«HERMES»</w:t>
      </w:r>
      <w:r>
        <w:rPr>
          <w:spacing w:val="1"/>
        </w:rPr>
        <w:t xml:space="preserve"> </w:t>
      </w:r>
      <w:r>
        <w:t>sont</w:t>
      </w:r>
      <w:r>
        <w:rPr>
          <w:spacing w:val="-10"/>
        </w:rPr>
        <w:t xml:space="preserve"> </w:t>
      </w:r>
      <w:r>
        <w:t>également</w:t>
      </w:r>
      <w:r>
        <w:rPr>
          <w:spacing w:val="-9"/>
        </w:rPr>
        <w:t xml:space="preserve"> </w:t>
      </w:r>
      <w:r>
        <w:t>distinctifs</w:t>
      </w:r>
      <w:r>
        <w:rPr>
          <w:spacing w:val="-1"/>
        </w:rPr>
        <w:t xml:space="preserve"> </w:t>
      </w:r>
      <w:r>
        <w:t>à</w:t>
      </w:r>
      <w:r>
        <w:rPr>
          <w:spacing w:val="-12"/>
        </w:rPr>
        <w:t xml:space="preserve"> </w:t>
      </w:r>
      <w:r>
        <w:t>un</w:t>
      </w:r>
      <w:r>
        <w:rPr>
          <w:spacing w:val="-12"/>
        </w:rPr>
        <w:t xml:space="preserve"> </w:t>
      </w:r>
      <w:r>
        <w:t>degré</w:t>
      </w:r>
      <w:r>
        <w:rPr>
          <w:spacing w:val="1"/>
        </w:rPr>
        <w:t xml:space="preserve"> </w:t>
      </w:r>
      <w:r>
        <w:rPr>
          <w:spacing w:val="-2"/>
        </w:rPr>
        <w:t>normal.</w:t>
      </w:r>
    </w:p>
    <w:p w14:paraId="2F737B93" w14:textId="77777777" w:rsidR="00850861" w:rsidRDefault="00850861">
      <w:pPr>
        <w:pStyle w:val="Corpsdetexte"/>
        <w:spacing w:before="5"/>
      </w:pPr>
    </w:p>
    <w:p w14:paraId="7C587EB4" w14:textId="77777777" w:rsidR="00850861" w:rsidRDefault="00000000">
      <w:pPr>
        <w:pStyle w:val="Corpsdetexte"/>
        <w:spacing w:line="242" w:lineRule="auto"/>
        <w:ind w:left="166" w:right="150"/>
        <w:jc w:val="both"/>
      </w:pPr>
      <w:r>
        <w:t>Le public pertinent percevra l’élément</w:t>
      </w:r>
      <w:r>
        <w:rPr>
          <w:spacing w:val="-5"/>
        </w:rPr>
        <w:t xml:space="preserve"> </w:t>
      </w:r>
      <w:r>
        <w:t>verbal</w:t>
      </w:r>
      <w:r>
        <w:rPr>
          <w:spacing w:val="-6"/>
        </w:rPr>
        <w:t xml:space="preserve"> </w:t>
      </w:r>
      <w:r>
        <w:t>«RMS»</w:t>
      </w:r>
      <w:r>
        <w:rPr>
          <w:spacing w:val="-6"/>
        </w:rPr>
        <w:t xml:space="preserve"> </w:t>
      </w:r>
      <w:r>
        <w:t>du</w:t>
      </w:r>
      <w:r>
        <w:rPr>
          <w:spacing w:val="-8"/>
        </w:rPr>
        <w:t xml:space="preserve"> </w:t>
      </w:r>
      <w:r>
        <w:t>signe</w:t>
      </w:r>
      <w:r>
        <w:rPr>
          <w:spacing w:val="-8"/>
        </w:rPr>
        <w:t xml:space="preserve"> </w:t>
      </w:r>
      <w:r>
        <w:t>contesté</w:t>
      </w:r>
      <w:r>
        <w:rPr>
          <w:spacing w:val="-8"/>
        </w:rPr>
        <w:t xml:space="preserve"> </w:t>
      </w:r>
      <w:r>
        <w:t>comme</w:t>
      </w:r>
      <w:r>
        <w:rPr>
          <w:spacing w:val="-8"/>
        </w:rPr>
        <w:t xml:space="preserve"> </w:t>
      </w:r>
      <w:r>
        <w:t>un</w:t>
      </w:r>
      <w:r>
        <w:rPr>
          <w:spacing w:val="-8"/>
        </w:rPr>
        <w:t xml:space="preserve"> </w:t>
      </w:r>
      <w:r>
        <w:t>acronyme dépourvu de signification spécifique en rapport avec les produits en cause. Il possède dès lors un caractère distinctif normal;</w:t>
      </w:r>
    </w:p>
    <w:p w14:paraId="6A01CA75" w14:textId="77777777" w:rsidR="00850861" w:rsidRDefault="00000000">
      <w:pPr>
        <w:pStyle w:val="Corpsdetexte"/>
        <w:spacing w:before="240"/>
        <w:ind w:left="166" w:right="147"/>
        <w:jc w:val="both"/>
      </w:pPr>
      <w:r>
        <w:t>La marque antérieure contient également un élément figuratif représentant un diamant, qui sera perçu comme véhiculant certaines allusions laudatives ou descriptives comme faisant référence à quelque chose de de qualité supérieure &amp;bra; 17/12/2021, R 965/2021-5, DIAMOND FIT (fig.)/DIAMOND BY ADESGO (fig.), § 38 &amp;ket;. Il est donc faible. Comme l’opposante l’a souligné dans ses observations du 16/05/2024, elle a moins d’impact sur la perception globale de la marque antérieure par le consommateur, étant donné que lorsque des signes sont composés d’éléments à la fois verbaux et figuratifs, en principe, l’élément verbal du signe a généralement un impact plus fort sur le consommateur que l’élément figuratif. Ceci s’explique par le fait que le public n’a pas tendance à analyser les signes et fera plus facilement référence à leur élément verbal qu’en décrivant</w:t>
      </w:r>
      <w:r>
        <w:rPr>
          <w:spacing w:val="-8"/>
        </w:rPr>
        <w:t xml:space="preserve"> </w:t>
      </w:r>
      <w:r>
        <w:t>leurs éléments figuratifs (14/07/2005, T-312/03, Selenium-Ace, EU:T:2005:289, § 37). Toutefois, cela ne signifie pas que l’élément figuratif représentant un diamant serait dépourvu de caractère distinctif, comme l’affirme l’opposante, ou n’aurait aucune incidence. Elle aura toujours un impact, quoique limité, sur les consommateurs.</w:t>
      </w:r>
    </w:p>
    <w:p w14:paraId="61C0C923" w14:textId="77777777" w:rsidR="00850861" w:rsidRDefault="00850861">
      <w:pPr>
        <w:pStyle w:val="Corpsdetexte"/>
        <w:spacing w:before="3"/>
      </w:pPr>
    </w:p>
    <w:p w14:paraId="3BF12D5D" w14:textId="77777777" w:rsidR="00850861" w:rsidRDefault="00000000">
      <w:pPr>
        <w:pStyle w:val="Corpsdetexte"/>
        <w:spacing w:line="242" w:lineRule="auto"/>
        <w:ind w:left="166" w:right="149"/>
        <w:jc w:val="both"/>
      </w:pPr>
      <w:r>
        <w:t>Les consommateurs ont généralement tendance à se concentrer sur le début d’un signe lorsqu’ils sont face à une marque. Cette tendance s’explique par le fait que le public lit de gauche à droite, ce qui fait que la partie placée à la gauche du signe (la partie initiale) est celle qui attire en premier lieu l’attention</w:t>
      </w:r>
      <w:r>
        <w:rPr>
          <w:spacing w:val="40"/>
        </w:rPr>
        <w:t xml:space="preserve"> </w:t>
      </w:r>
      <w:r>
        <w:t>du lecteur.</w:t>
      </w:r>
    </w:p>
    <w:p w14:paraId="2E6626F9" w14:textId="77777777" w:rsidR="00850861" w:rsidRDefault="00850861">
      <w:pPr>
        <w:pStyle w:val="Corpsdetexte"/>
        <w:spacing w:before="1"/>
      </w:pPr>
    </w:p>
    <w:p w14:paraId="1FF1DE4C" w14:textId="77777777" w:rsidR="00850861" w:rsidRDefault="00000000">
      <w:pPr>
        <w:pStyle w:val="Corpsdetexte"/>
        <w:spacing w:line="242" w:lineRule="auto"/>
        <w:ind w:left="166" w:right="150"/>
        <w:jc w:val="both"/>
      </w:pPr>
      <w:r>
        <w:t>Le signe contesté ne contient aucun élément qui pourrait être jugé nettement plus dominant que d’autres éléments;</w:t>
      </w:r>
    </w:p>
    <w:p w14:paraId="1CE9DA29" w14:textId="77777777" w:rsidR="00850861" w:rsidRDefault="00000000">
      <w:pPr>
        <w:pStyle w:val="Corpsdetexte"/>
        <w:spacing w:before="240"/>
        <w:ind w:left="166" w:right="155"/>
        <w:jc w:val="both"/>
      </w:pPr>
      <w:r>
        <w:rPr>
          <w:rFonts w:ascii="Arial" w:hAnsi="Arial"/>
          <w:b/>
        </w:rPr>
        <w:t>Sur le plan visuel</w:t>
      </w:r>
      <w:r>
        <w:t>, les signes coïncident par leurs lettres «* * RM</w:t>
      </w:r>
      <w:r>
        <w:rPr>
          <w:spacing w:val="-16"/>
        </w:rPr>
        <w:t xml:space="preserve"> </w:t>
      </w:r>
      <w:r>
        <w:t>* S».</w:t>
      </w:r>
      <w:r>
        <w:rPr>
          <w:spacing w:val="-5"/>
        </w:rPr>
        <w:t xml:space="preserve"> </w:t>
      </w:r>
      <w:r>
        <w:t>Les signes diffèrent par les</w:t>
      </w:r>
      <w:r>
        <w:rPr>
          <w:spacing w:val="33"/>
        </w:rPr>
        <w:t xml:space="preserve"> </w:t>
      </w:r>
      <w:r>
        <w:t>trois</w:t>
      </w:r>
      <w:r>
        <w:rPr>
          <w:spacing w:val="33"/>
        </w:rPr>
        <w:t xml:space="preserve"> </w:t>
      </w:r>
      <w:r>
        <w:t>lettres</w:t>
      </w:r>
      <w:r>
        <w:rPr>
          <w:spacing w:val="33"/>
        </w:rPr>
        <w:t xml:space="preserve"> </w:t>
      </w:r>
      <w:r>
        <w:t>supplémentaires</w:t>
      </w:r>
      <w:r>
        <w:rPr>
          <w:spacing w:val="33"/>
        </w:rPr>
        <w:t xml:space="preserve"> </w:t>
      </w:r>
      <w:r>
        <w:t>«HE * * E *»/«HE * * È *» des</w:t>
      </w:r>
      <w:r>
        <w:rPr>
          <w:spacing w:val="33"/>
        </w:rPr>
        <w:t xml:space="preserve"> </w:t>
      </w:r>
      <w:r>
        <w:t>marques antérieures, dont deux sont placées au début plus impactant des signes etse traduisent par une différence significative au niveau de la longueur globale de l’élément verbal, à savoir six lettres (marques antérieures) contre trois lettres (signe contesté). Les signes diffèrent également par l’élément figuratif du signe contesté. La différence dans la stylisation de son élément verbal par le signe contesté aura une incidence très limitée en raison</w:t>
      </w:r>
      <w:r>
        <w:rPr>
          <w:spacing w:val="-9"/>
        </w:rPr>
        <w:t xml:space="preserve"> </w:t>
      </w:r>
      <w:r>
        <w:t>de</w:t>
      </w:r>
      <w:r>
        <w:rPr>
          <w:spacing w:val="-9"/>
        </w:rPr>
        <w:t xml:space="preserve"> </w:t>
      </w:r>
      <w:r>
        <w:t>l’utilisation d’une police de caractères standard en gras.</w:t>
      </w:r>
    </w:p>
    <w:p w14:paraId="5263147C" w14:textId="77777777" w:rsidR="00850861" w:rsidRDefault="00850861">
      <w:pPr>
        <w:pStyle w:val="Corpsdetexte"/>
        <w:spacing w:before="5"/>
      </w:pPr>
    </w:p>
    <w:p w14:paraId="3E15BEBA" w14:textId="77777777" w:rsidR="00850861" w:rsidRDefault="00000000">
      <w:pPr>
        <w:pStyle w:val="Corpsdetexte"/>
        <w:ind w:left="166"/>
        <w:jc w:val="both"/>
      </w:pPr>
      <w:r>
        <w:t>Par</w:t>
      </w:r>
      <w:r>
        <w:rPr>
          <w:spacing w:val="-5"/>
        </w:rPr>
        <w:t xml:space="preserve"> </w:t>
      </w:r>
      <w:r>
        <w:t>conséquent,</w:t>
      </w:r>
      <w:r>
        <w:rPr>
          <w:spacing w:val="-7"/>
        </w:rPr>
        <w:t xml:space="preserve"> </w:t>
      </w:r>
      <w:r>
        <w:t>les</w:t>
      </w:r>
      <w:r>
        <w:rPr>
          <w:spacing w:val="3"/>
        </w:rPr>
        <w:t xml:space="preserve"> </w:t>
      </w:r>
      <w:r>
        <w:t>signes</w:t>
      </w:r>
      <w:r>
        <w:rPr>
          <w:spacing w:val="-11"/>
        </w:rPr>
        <w:t xml:space="preserve"> </w:t>
      </w:r>
      <w:r>
        <w:t>sont</w:t>
      </w:r>
      <w:r>
        <w:rPr>
          <w:spacing w:val="-7"/>
        </w:rPr>
        <w:t xml:space="preserve"> </w:t>
      </w:r>
      <w:r>
        <w:t>similaires</w:t>
      </w:r>
      <w:r>
        <w:rPr>
          <w:spacing w:val="-11"/>
        </w:rPr>
        <w:t xml:space="preserve"> </w:t>
      </w:r>
      <w:r>
        <w:t>à</w:t>
      </w:r>
      <w:r>
        <w:rPr>
          <w:spacing w:val="13"/>
        </w:rPr>
        <w:t xml:space="preserve"> </w:t>
      </w:r>
      <w:r>
        <w:t>un</w:t>
      </w:r>
      <w:r>
        <w:rPr>
          <w:spacing w:val="-10"/>
        </w:rPr>
        <w:t xml:space="preserve"> </w:t>
      </w:r>
      <w:r>
        <w:t>très</w:t>
      </w:r>
      <w:r>
        <w:rPr>
          <w:spacing w:val="-11"/>
        </w:rPr>
        <w:t xml:space="preserve"> </w:t>
      </w:r>
      <w:r>
        <w:t>faible</w:t>
      </w:r>
      <w:r>
        <w:rPr>
          <w:spacing w:val="19"/>
        </w:rPr>
        <w:t xml:space="preserve"> </w:t>
      </w:r>
      <w:r>
        <w:t>degré</w:t>
      </w:r>
      <w:r>
        <w:rPr>
          <w:spacing w:val="-9"/>
        </w:rPr>
        <w:t xml:space="preserve"> </w:t>
      </w:r>
      <w:r>
        <w:t>sur</w:t>
      </w:r>
      <w:r>
        <w:rPr>
          <w:spacing w:val="-5"/>
        </w:rPr>
        <w:t xml:space="preserve"> </w:t>
      </w:r>
      <w:r>
        <w:t>le</w:t>
      </w:r>
      <w:r>
        <w:rPr>
          <w:spacing w:val="-9"/>
        </w:rPr>
        <w:t xml:space="preserve"> </w:t>
      </w:r>
      <w:r>
        <w:t>plan</w:t>
      </w:r>
      <w:r>
        <w:rPr>
          <w:spacing w:val="5"/>
        </w:rPr>
        <w:t xml:space="preserve"> </w:t>
      </w:r>
      <w:r>
        <w:rPr>
          <w:spacing w:val="-2"/>
        </w:rPr>
        <w:t>visuel.</w:t>
      </w:r>
    </w:p>
    <w:p w14:paraId="6342ABB4" w14:textId="77777777" w:rsidR="00850861" w:rsidRDefault="00850861">
      <w:pPr>
        <w:pStyle w:val="Corpsdetexte"/>
        <w:spacing w:before="4"/>
      </w:pPr>
    </w:p>
    <w:p w14:paraId="0FC1F2D5" w14:textId="77777777" w:rsidR="00850861" w:rsidRDefault="00000000">
      <w:pPr>
        <w:pStyle w:val="Corpsdetexte"/>
        <w:spacing w:line="242" w:lineRule="auto"/>
        <w:ind w:left="166" w:right="156"/>
        <w:jc w:val="both"/>
      </w:pPr>
      <w:r>
        <w:rPr>
          <w:rFonts w:ascii="Arial" w:hAnsi="Arial"/>
          <w:b/>
        </w:rPr>
        <w:t>Sur le plan phonétique</w:t>
      </w:r>
      <w:r>
        <w:t>, les lettres du signe contesté seront prononcées individuellement, étant donné que l’élément verbal du signe sera perçu comme un acronyme. Comme l’a indiqué</w:t>
      </w:r>
      <w:r>
        <w:rPr>
          <w:spacing w:val="64"/>
        </w:rPr>
        <w:t xml:space="preserve"> </w:t>
      </w:r>
      <w:r>
        <w:t>l’opposante,</w:t>
      </w:r>
      <w:r>
        <w:rPr>
          <w:spacing w:val="67"/>
        </w:rPr>
        <w:t xml:space="preserve"> </w:t>
      </w:r>
      <w:r>
        <w:t>la</w:t>
      </w:r>
      <w:r>
        <w:rPr>
          <w:spacing w:val="66"/>
        </w:rPr>
        <w:t xml:space="preserve"> </w:t>
      </w:r>
      <w:r>
        <w:t>prononciation</w:t>
      </w:r>
      <w:r>
        <w:rPr>
          <w:spacing w:val="65"/>
        </w:rPr>
        <w:t xml:space="preserve"> </w:t>
      </w:r>
      <w:r>
        <w:t>française</w:t>
      </w:r>
      <w:r>
        <w:rPr>
          <w:spacing w:val="51"/>
        </w:rPr>
        <w:t xml:space="preserve"> </w:t>
      </w:r>
      <w:r>
        <w:t>de</w:t>
      </w:r>
      <w:r>
        <w:rPr>
          <w:spacing w:val="51"/>
        </w:rPr>
        <w:t xml:space="preserve"> </w:t>
      </w:r>
      <w:r>
        <w:t>cet</w:t>
      </w:r>
      <w:r>
        <w:rPr>
          <w:spacing w:val="54"/>
        </w:rPr>
        <w:t xml:space="preserve"> </w:t>
      </w:r>
      <w:r>
        <w:t>acronyme</w:t>
      </w:r>
      <w:r>
        <w:rPr>
          <w:spacing w:val="50"/>
        </w:rPr>
        <w:t xml:space="preserve"> </w:t>
      </w:r>
      <w:r>
        <w:t>est</w:t>
      </w:r>
      <w:r>
        <w:rPr>
          <w:spacing w:val="54"/>
        </w:rPr>
        <w:t xml:space="preserve"> </w:t>
      </w:r>
      <w:r>
        <w:rPr>
          <w:spacing w:val="-2"/>
        </w:rPr>
        <w:t>approximativement</w:t>
      </w:r>
    </w:p>
    <w:p w14:paraId="1E8D9213" w14:textId="77777777" w:rsidR="00850861" w:rsidRDefault="00850861">
      <w:pPr>
        <w:pStyle w:val="Corpsdetexte"/>
        <w:spacing w:line="242" w:lineRule="auto"/>
        <w:jc w:val="both"/>
        <w:sectPr w:rsidR="00850861">
          <w:headerReference w:type="default" r:id="rId14"/>
          <w:pgSz w:w="11910" w:h="16850"/>
          <w:pgMar w:top="1000" w:right="1275" w:bottom="280" w:left="1275" w:header="727" w:footer="0" w:gutter="0"/>
          <w:cols w:space="720"/>
        </w:sectPr>
      </w:pPr>
    </w:p>
    <w:p w14:paraId="38299B53" w14:textId="77777777" w:rsidR="00850861" w:rsidRDefault="00000000">
      <w:pPr>
        <w:pStyle w:val="Corpsdetexte"/>
        <w:spacing w:before="186"/>
      </w:pPr>
      <w:r>
        <w:rPr>
          <w:noProof/>
        </w:rPr>
        <w:lastRenderedPageBreak/>
        <mc:AlternateContent>
          <mc:Choice Requires="wps">
            <w:drawing>
              <wp:anchor distT="0" distB="0" distL="0" distR="0" simplePos="0" relativeHeight="15731712" behindDoc="0" locked="0" layoutInCell="1" allowOverlap="1" wp14:anchorId="2A06F4CA" wp14:editId="67E9B5A8">
                <wp:simplePos x="0" y="0"/>
                <wp:positionH relativeFrom="page">
                  <wp:posOffset>270575</wp:posOffset>
                </wp:positionH>
                <wp:positionV relativeFrom="page">
                  <wp:posOffset>1118555</wp:posOffset>
                </wp:positionV>
                <wp:extent cx="146050" cy="92100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75AF261"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1712" type="#_x0000_t202" id="docshape2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2F389060" w14:textId="77777777" w:rsidR="00850861" w:rsidRDefault="00000000">
      <w:pPr>
        <w:pStyle w:val="Corpsdetexte"/>
        <w:ind w:left="166" w:right="150"/>
        <w:jc w:val="both"/>
      </w:pPr>
      <w:r>
        <w:t>«ER-EM-ES» et le public francophone prononcera les marques antérieures approximativement «ER-MES». Si les transcriptions de ces prononciations ont en commun cinq lettres,</w:t>
      </w:r>
      <w:r>
        <w:rPr>
          <w:spacing w:val="40"/>
        </w:rPr>
        <w:t xml:space="preserve"> </w:t>
      </w:r>
      <w:r>
        <w:t>il est</w:t>
      </w:r>
      <w:r>
        <w:rPr>
          <w:spacing w:val="40"/>
        </w:rPr>
        <w:t xml:space="preserve"> </w:t>
      </w:r>
      <w:r>
        <w:t>important</w:t>
      </w:r>
      <w:r>
        <w:rPr>
          <w:spacing w:val="40"/>
        </w:rPr>
        <w:t xml:space="preserve"> </w:t>
      </w:r>
      <w:r>
        <w:t>de souligner que, contrairement à ce qu’affirme l’opposante selon laquelle «ils partagent les mêmes syllabes ER et ES», les prononciations des signes ne coïncident que par leur première syllabe «ER». Les deuxième et troisième syllabes du signe</w:t>
      </w:r>
      <w:r>
        <w:rPr>
          <w:spacing w:val="3"/>
        </w:rPr>
        <w:t xml:space="preserve"> </w:t>
      </w:r>
      <w:r>
        <w:t>contesté</w:t>
      </w:r>
      <w:r>
        <w:rPr>
          <w:spacing w:val="2"/>
        </w:rPr>
        <w:t xml:space="preserve"> </w:t>
      </w:r>
      <w:r>
        <w:t>sont</w:t>
      </w:r>
      <w:r>
        <w:rPr>
          <w:spacing w:val="6"/>
        </w:rPr>
        <w:t xml:space="preserve"> </w:t>
      </w:r>
      <w:r>
        <w:t>«EM-ES»,</w:t>
      </w:r>
      <w:r>
        <w:rPr>
          <w:spacing w:val="6"/>
        </w:rPr>
        <w:t xml:space="preserve"> </w:t>
      </w:r>
      <w:r>
        <w:t>tandis</w:t>
      </w:r>
      <w:r>
        <w:rPr>
          <w:spacing w:val="14"/>
        </w:rPr>
        <w:t xml:space="preserve"> </w:t>
      </w:r>
      <w:r>
        <w:t>que</w:t>
      </w:r>
      <w:r>
        <w:rPr>
          <w:spacing w:val="3"/>
        </w:rPr>
        <w:t xml:space="preserve"> </w:t>
      </w:r>
      <w:r>
        <w:t>la</w:t>
      </w:r>
      <w:r>
        <w:rPr>
          <w:spacing w:val="3"/>
        </w:rPr>
        <w:t xml:space="preserve"> </w:t>
      </w:r>
      <w:r>
        <w:t>deuxième</w:t>
      </w:r>
      <w:r>
        <w:rPr>
          <w:spacing w:val="3"/>
        </w:rPr>
        <w:t xml:space="preserve"> </w:t>
      </w:r>
      <w:r>
        <w:t>syllabe</w:t>
      </w:r>
      <w:r>
        <w:rPr>
          <w:spacing w:val="3"/>
        </w:rPr>
        <w:t xml:space="preserve"> </w:t>
      </w:r>
      <w:r>
        <w:t>des</w:t>
      </w:r>
      <w:r>
        <w:rPr>
          <w:spacing w:val="14"/>
        </w:rPr>
        <w:t xml:space="preserve"> </w:t>
      </w:r>
      <w:r>
        <w:t>marques</w:t>
      </w:r>
      <w:r>
        <w:rPr>
          <w:spacing w:val="14"/>
        </w:rPr>
        <w:t xml:space="preserve"> </w:t>
      </w:r>
      <w:r>
        <w:t>antérieures</w:t>
      </w:r>
      <w:r>
        <w:rPr>
          <w:spacing w:val="15"/>
        </w:rPr>
        <w:t xml:space="preserve"> </w:t>
      </w:r>
      <w:r>
        <w:rPr>
          <w:spacing w:val="-5"/>
        </w:rPr>
        <w:t>est</w:t>
      </w:r>
    </w:p>
    <w:p w14:paraId="280788D2" w14:textId="77777777" w:rsidR="00850861" w:rsidRDefault="00000000">
      <w:pPr>
        <w:pStyle w:val="Corpsdetexte"/>
        <w:spacing w:line="242" w:lineRule="auto"/>
        <w:ind w:left="166" w:right="173"/>
        <w:jc w:val="both"/>
      </w:pPr>
      <w:r>
        <w:t>«MES»</w:t>
      </w:r>
      <w:r>
        <w:rPr>
          <w:spacing w:val="-1"/>
        </w:rPr>
        <w:t xml:space="preserve"> </w:t>
      </w:r>
      <w:r>
        <w:t>et elles sont dépourvues</w:t>
      </w:r>
      <w:r>
        <w:rPr>
          <w:spacing w:val="-2"/>
        </w:rPr>
        <w:t xml:space="preserve"> </w:t>
      </w:r>
      <w:r>
        <w:t>d’une</w:t>
      </w:r>
      <w:r>
        <w:rPr>
          <w:spacing w:val="-14"/>
        </w:rPr>
        <w:t xml:space="preserve"> </w:t>
      </w:r>
      <w:r>
        <w:t>troisième</w:t>
      </w:r>
      <w:r>
        <w:rPr>
          <w:spacing w:val="-14"/>
        </w:rPr>
        <w:t xml:space="preserve"> </w:t>
      </w:r>
      <w:r>
        <w:t>syllabe.</w:t>
      </w:r>
      <w:r>
        <w:rPr>
          <w:spacing w:val="-11"/>
        </w:rPr>
        <w:t xml:space="preserve"> </w:t>
      </w:r>
      <w:r>
        <w:t>Par</w:t>
      </w:r>
      <w:r>
        <w:rPr>
          <w:spacing w:val="-9"/>
        </w:rPr>
        <w:t xml:space="preserve"> </w:t>
      </w:r>
      <w:r>
        <w:t>conséquent,</w:t>
      </w:r>
      <w:r>
        <w:rPr>
          <w:spacing w:val="-11"/>
        </w:rPr>
        <w:t xml:space="preserve"> </w:t>
      </w:r>
      <w:r>
        <w:t>les</w:t>
      </w:r>
      <w:r>
        <w:rPr>
          <w:spacing w:val="-2"/>
        </w:rPr>
        <w:t xml:space="preserve"> </w:t>
      </w:r>
      <w:r>
        <w:t>prononciations des signes</w:t>
      </w:r>
      <w:r>
        <w:rPr>
          <w:spacing w:val="-2"/>
        </w:rPr>
        <w:t xml:space="preserve"> </w:t>
      </w:r>
      <w:r>
        <w:t>diffèrent de manière significative par le nombre</w:t>
      </w:r>
      <w:r>
        <w:rPr>
          <w:spacing w:val="-17"/>
        </w:rPr>
        <w:t xml:space="preserve"> </w:t>
      </w:r>
      <w:r>
        <w:t>et la disposition des</w:t>
      </w:r>
      <w:r>
        <w:rPr>
          <w:spacing w:val="-2"/>
        </w:rPr>
        <w:t xml:space="preserve"> </w:t>
      </w:r>
      <w:r>
        <w:t>syllabes.</w:t>
      </w:r>
    </w:p>
    <w:p w14:paraId="4418A0E1" w14:textId="77777777" w:rsidR="00850861" w:rsidRDefault="00850861">
      <w:pPr>
        <w:pStyle w:val="Corpsdetexte"/>
      </w:pPr>
    </w:p>
    <w:p w14:paraId="7FE0A13D" w14:textId="77777777" w:rsidR="00850861" w:rsidRDefault="00000000">
      <w:pPr>
        <w:pStyle w:val="Corpsdetexte"/>
        <w:ind w:left="166" w:right="145"/>
        <w:jc w:val="both"/>
      </w:pPr>
      <w:r>
        <w:t>Pour les autres parties du public pertinent de la marque antérieure no 1, les signes présenteront des différences phonétiques plus importantes, par exemple en italien et en espagnol, où</w:t>
      </w:r>
      <w:r>
        <w:rPr>
          <w:spacing w:val="-7"/>
        </w:rPr>
        <w:t xml:space="preserve"> </w:t>
      </w:r>
      <w:r>
        <w:t>les marques antérieures se</w:t>
      </w:r>
      <w:r>
        <w:rPr>
          <w:spacing w:val="-7"/>
        </w:rPr>
        <w:t xml:space="preserve"> </w:t>
      </w:r>
      <w:r>
        <w:t>prononcent</w:t>
      </w:r>
      <w:r>
        <w:rPr>
          <w:spacing w:val="-4"/>
        </w:rPr>
        <w:t xml:space="preserve"> </w:t>
      </w:r>
      <w:r>
        <w:t>«ER-MES»,</w:t>
      </w:r>
      <w:r>
        <w:rPr>
          <w:spacing w:val="-4"/>
        </w:rPr>
        <w:t xml:space="preserve"> </w:t>
      </w:r>
      <w:r>
        <w:t>le</w:t>
      </w:r>
      <w:r>
        <w:rPr>
          <w:spacing w:val="-7"/>
        </w:rPr>
        <w:t xml:space="preserve"> </w:t>
      </w:r>
      <w:r>
        <w:t>signe</w:t>
      </w:r>
      <w:r>
        <w:rPr>
          <w:spacing w:val="-7"/>
        </w:rPr>
        <w:t xml:space="preserve"> </w:t>
      </w:r>
      <w:r>
        <w:t>contesté</w:t>
      </w:r>
      <w:r>
        <w:rPr>
          <w:spacing w:val="-7"/>
        </w:rPr>
        <w:t xml:space="preserve"> </w:t>
      </w:r>
      <w:r>
        <w:t>«ER-RE- EM-ME-ES-SE»; ou en anglais, «HER-MEEZ» (marques antérieures) contre «AR-EM-ES» (signe contesté). Contrairement à ce qu’affirme l’opposante, les signes présenteront également des différences phonétiques plus importantes pour la partie néerlandophone, germanophone et suédophone du public pertinent, notamment en raison du fait que ces parties du public prononceront la lettre «H» de la marque</w:t>
      </w:r>
      <w:r>
        <w:rPr>
          <w:spacing w:val="-17"/>
        </w:rPr>
        <w:t xml:space="preserve"> </w:t>
      </w:r>
      <w:r>
        <w:t>antérieure.</w:t>
      </w:r>
    </w:p>
    <w:p w14:paraId="6796A8A1" w14:textId="77777777" w:rsidR="00850861" w:rsidRDefault="00000000">
      <w:pPr>
        <w:pStyle w:val="Corpsdetexte"/>
        <w:spacing w:before="243" w:line="242" w:lineRule="auto"/>
        <w:ind w:left="166" w:right="162"/>
        <w:jc w:val="both"/>
      </w:pPr>
      <w:r>
        <w:t>Par conséquent, les signes présentent, tout au plus, un degré de similitude phonétique supérieur à la moyenne.</w:t>
      </w:r>
    </w:p>
    <w:p w14:paraId="19D011EA" w14:textId="77777777" w:rsidR="00850861" w:rsidRDefault="00850861">
      <w:pPr>
        <w:pStyle w:val="Corpsdetexte"/>
        <w:spacing w:before="1"/>
      </w:pPr>
    </w:p>
    <w:p w14:paraId="5E4C0749" w14:textId="77777777" w:rsidR="00850861" w:rsidRDefault="00000000">
      <w:pPr>
        <w:pStyle w:val="Corpsdetexte"/>
        <w:spacing w:before="1" w:line="242" w:lineRule="auto"/>
        <w:ind w:left="166" w:right="156"/>
        <w:jc w:val="both"/>
      </w:pPr>
      <w:r>
        <w:rPr>
          <w:rFonts w:ascii="Arial" w:hAnsi="Arial"/>
          <w:b/>
        </w:rPr>
        <w:t>Sur le plan conceptuel</w:t>
      </w:r>
      <w:r>
        <w:t>, référence est faite aux affirmations précédentes concernant le contenu</w:t>
      </w:r>
      <w:r>
        <w:rPr>
          <w:spacing w:val="36"/>
        </w:rPr>
        <w:t xml:space="preserve"> </w:t>
      </w:r>
      <w:r>
        <w:t>sémantique</w:t>
      </w:r>
      <w:r>
        <w:rPr>
          <w:spacing w:val="36"/>
        </w:rPr>
        <w:t xml:space="preserve"> </w:t>
      </w:r>
      <w:r>
        <w:t>véhiculé</w:t>
      </w:r>
      <w:r>
        <w:rPr>
          <w:spacing w:val="36"/>
        </w:rPr>
        <w:t xml:space="preserve"> </w:t>
      </w:r>
      <w:r>
        <w:t>par</w:t>
      </w:r>
      <w:r>
        <w:rPr>
          <w:spacing w:val="40"/>
        </w:rPr>
        <w:t xml:space="preserve"> </w:t>
      </w:r>
      <w:r>
        <w:t>les</w:t>
      </w:r>
      <w:r>
        <w:rPr>
          <w:spacing w:val="40"/>
        </w:rPr>
        <w:t xml:space="preserve"> </w:t>
      </w:r>
      <w:r>
        <w:t>marques.</w:t>
      </w:r>
      <w:r>
        <w:rPr>
          <w:spacing w:val="39"/>
        </w:rPr>
        <w:t xml:space="preserve"> </w:t>
      </w:r>
      <w:r>
        <w:t>Les</w:t>
      </w:r>
      <w:r>
        <w:rPr>
          <w:spacing w:val="40"/>
        </w:rPr>
        <w:t xml:space="preserve"> </w:t>
      </w:r>
      <w:r>
        <w:t>signes</w:t>
      </w:r>
      <w:r>
        <w:rPr>
          <w:spacing w:val="40"/>
        </w:rPr>
        <w:t xml:space="preserve"> </w:t>
      </w:r>
      <w:r>
        <w:t>diffèrent</w:t>
      </w:r>
      <w:r>
        <w:rPr>
          <w:spacing w:val="39"/>
        </w:rPr>
        <w:t xml:space="preserve"> </w:t>
      </w:r>
      <w:r>
        <w:t>par</w:t>
      </w:r>
      <w:r>
        <w:rPr>
          <w:spacing w:val="40"/>
        </w:rPr>
        <w:t xml:space="preserve"> </w:t>
      </w:r>
      <w:r>
        <w:t>les</w:t>
      </w:r>
      <w:r>
        <w:rPr>
          <w:spacing w:val="40"/>
        </w:rPr>
        <w:t xml:space="preserve"> </w:t>
      </w:r>
      <w:r>
        <w:t>concepts</w:t>
      </w:r>
      <w:r>
        <w:rPr>
          <w:spacing w:val="40"/>
        </w:rPr>
        <w:t xml:space="preserve"> </w:t>
      </w:r>
      <w:r>
        <w:t>de</w:t>
      </w:r>
    </w:p>
    <w:p w14:paraId="25C06E16" w14:textId="77777777" w:rsidR="00850861" w:rsidRDefault="00000000">
      <w:pPr>
        <w:pStyle w:val="Corpsdetexte"/>
        <w:ind w:left="166" w:right="161"/>
        <w:jc w:val="both"/>
      </w:pPr>
      <w:r>
        <w:t>«diamond», présent uniquement dans le signe contesté. Toutefois, cette différence conceptuelle revêt une importance limitée dans la comparaison globale des signes, étant donné qu’elle découle d’une faible signification. Pour une partie substantielle du public pertinent, les signes diffèrent également par le concept d’Hermes véhiculé par les marques antérieures,</w:t>
      </w:r>
      <w:r>
        <w:rPr>
          <w:spacing w:val="34"/>
        </w:rPr>
        <w:t xml:space="preserve"> </w:t>
      </w:r>
      <w:r>
        <w:t>par</w:t>
      </w:r>
      <w:r>
        <w:rPr>
          <w:spacing w:val="36"/>
        </w:rPr>
        <w:t xml:space="preserve"> </w:t>
      </w:r>
      <w:r>
        <w:t>exemple</w:t>
      </w:r>
      <w:r>
        <w:rPr>
          <w:spacing w:val="31"/>
        </w:rPr>
        <w:t xml:space="preserve"> </w:t>
      </w:r>
      <w:r>
        <w:t>une</w:t>
      </w:r>
      <w:r>
        <w:rPr>
          <w:spacing w:val="31"/>
        </w:rPr>
        <w:t xml:space="preserve"> </w:t>
      </w:r>
      <w:r>
        <w:t>certaine nuance. Pour la partie restante du public pertinent, les marques antérieures sont dépourvues de signification.</w:t>
      </w:r>
    </w:p>
    <w:p w14:paraId="624C116A" w14:textId="77777777" w:rsidR="00850861" w:rsidRDefault="00850861">
      <w:pPr>
        <w:pStyle w:val="Corpsdetexte"/>
        <w:spacing w:before="15"/>
      </w:pPr>
    </w:p>
    <w:p w14:paraId="1B44FE08" w14:textId="77777777" w:rsidR="00850861" w:rsidRDefault="00000000">
      <w:pPr>
        <w:pStyle w:val="Titre4"/>
        <w:numPr>
          <w:ilvl w:val="0"/>
          <w:numId w:val="8"/>
        </w:numPr>
        <w:tabs>
          <w:tab w:val="left" w:pos="434"/>
        </w:tabs>
        <w:ind w:left="434" w:hanging="268"/>
      </w:pPr>
      <w:r>
        <w:t>Caractère</w:t>
      </w:r>
      <w:r>
        <w:rPr>
          <w:spacing w:val="-3"/>
        </w:rPr>
        <w:t xml:space="preserve"> </w:t>
      </w:r>
      <w:r>
        <w:t>distinctif</w:t>
      </w:r>
      <w:r>
        <w:rPr>
          <w:spacing w:val="-13"/>
        </w:rPr>
        <w:t xml:space="preserve"> </w:t>
      </w:r>
      <w:r>
        <w:t>des</w:t>
      </w:r>
      <w:r>
        <w:rPr>
          <w:spacing w:val="-19"/>
        </w:rPr>
        <w:t xml:space="preserve"> </w:t>
      </w:r>
      <w:r>
        <w:t>marques</w:t>
      </w:r>
      <w:r>
        <w:rPr>
          <w:spacing w:val="14"/>
        </w:rPr>
        <w:t xml:space="preserve"> </w:t>
      </w:r>
      <w:r>
        <w:rPr>
          <w:spacing w:val="-2"/>
        </w:rPr>
        <w:t>antérieures</w:t>
      </w:r>
    </w:p>
    <w:p w14:paraId="40D2294F" w14:textId="77777777" w:rsidR="00850861" w:rsidRDefault="00850861">
      <w:pPr>
        <w:pStyle w:val="Corpsdetexte"/>
        <w:spacing w:before="14"/>
        <w:rPr>
          <w:rFonts w:ascii="Arial"/>
          <w:b/>
        </w:rPr>
      </w:pPr>
    </w:p>
    <w:p w14:paraId="5987A293" w14:textId="77777777" w:rsidR="00850861" w:rsidRDefault="00000000">
      <w:pPr>
        <w:pStyle w:val="Corpsdetexte"/>
        <w:spacing w:before="1" w:line="228" w:lineRule="auto"/>
        <w:ind w:left="166" w:right="164"/>
        <w:jc w:val="both"/>
      </w:pPr>
      <w:r>
        <w:t>Le caractère distinctif de la marque antérieure est l’un des facteurs qu’il y a lieu de prendre en considération dans l’appréciation globale</w:t>
      </w:r>
      <w:r>
        <w:rPr>
          <w:spacing w:val="40"/>
        </w:rPr>
        <w:t xml:space="preserve"> </w:t>
      </w:r>
      <w:r>
        <w:t>du risque de confusion.</w:t>
      </w:r>
    </w:p>
    <w:p w14:paraId="4374CA4D" w14:textId="77777777" w:rsidR="00850861" w:rsidRDefault="00850861">
      <w:pPr>
        <w:pStyle w:val="Corpsdetexte"/>
        <w:spacing w:before="6"/>
      </w:pPr>
    </w:p>
    <w:p w14:paraId="7281D133" w14:textId="77777777" w:rsidR="00850861" w:rsidRDefault="00000000">
      <w:pPr>
        <w:pStyle w:val="Corpsdetexte"/>
        <w:spacing w:before="1" w:line="242" w:lineRule="auto"/>
        <w:ind w:left="166" w:right="145"/>
        <w:jc w:val="both"/>
      </w:pPr>
      <w:r>
        <w:t>La marque antérieure no 2 est dépourvue de signification</w:t>
      </w:r>
      <w:r>
        <w:rPr>
          <w:spacing w:val="-9"/>
        </w:rPr>
        <w:t xml:space="preserve"> </w:t>
      </w:r>
      <w:r>
        <w:t>en</w:t>
      </w:r>
      <w:r>
        <w:rPr>
          <w:spacing w:val="-9"/>
        </w:rPr>
        <w:t xml:space="preserve"> </w:t>
      </w:r>
      <w:r>
        <w:t>ce</w:t>
      </w:r>
      <w:r>
        <w:rPr>
          <w:spacing w:val="-9"/>
        </w:rPr>
        <w:t xml:space="preserve"> </w:t>
      </w:r>
      <w:r>
        <w:t>qui</w:t>
      </w:r>
      <w:r>
        <w:rPr>
          <w:spacing w:val="-9"/>
        </w:rPr>
        <w:t xml:space="preserve"> </w:t>
      </w:r>
      <w:r>
        <w:t>concerne</w:t>
      </w:r>
      <w:r>
        <w:rPr>
          <w:spacing w:val="-9"/>
        </w:rPr>
        <w:t xml:space="preserve"> </w:t>
      </w:r>
      <w:r>
        <w:t>les produits en cause du point de vue du public du territoire pertinent. Dès lors, son caractère distinctif intrinsèque est normal. Furthermore. selon l’opposante, cette marque jouit d’une renommée et donc</w:t>
      </w:r>
      <w:r>
        <w:rPr>
          <w:spacing w:val="40"/>
        </w:rPr>
        <w:t xml:space="preserve"> </w:t>
      </w:r>
      <w:r>
        <w:t>d’un caractère distinctif accru au sens</w:t>
      </w:r>
      <w:r>
        <w:rPr>
          <w:spacing w:val="40"/>
        </w:rPr>
        <w:t xml:space="preserve"> </w:t>
      </w:r>
      <w:r>
        <w:t>de l’article 8, paragraphe</w:t>
      </w:r>
      <w:r>
        <w:rPr>
          <w:spacing w:val="-7"/>
        </w:rPr>
        <w:t xml:space="preserve"> </w:t>
      </w:r>
      <w:r>
        <w:t>1, point</w:t>
      </w:r>
      <w:r>
        <w:rPr>
          <w:spacing w:val="-3"/>
        </w:rPr>
        <w:t xml:space="preserve"> </w:t>
      </w:r>
      <w:r>
        <w:t>b), du RMUE. Toutefois, pour des raisons d’économie de procédure, les preuves produites par l’opposante</w:t>
      </w:r>
      <w:r>
        <w:rPr>
          <w:spacing w:val="15"/>
        </w:rPr>
        <w:t xml:space="preserve"> </w:t>
      </w:r>
      <w:r>
        <w:t>pour</w:t>
      </w:r>
      <w:r>
        <w:rPr>
          <w:spacing w:val="19"/>
        </w:rPr>
        <w:t xml:space="preserve"> </w:t>
      </w:r>
      <w:r>
        <w:t>prouver</w:t>
      </w:r>
      <w:r>
        <w:rPr>
          <w:spacing w:val="20"/>
        </w:rPr>
        <w:t xml:space="preserve"> </w:t>
      </w:r>
      <w:r>
        <w:t>cette</w:t>
      </w:r>
      <w:r>
        <w:rPr>
          <w:spacing w:val="15"/>
        </w:rPr>
        <w:t xml:space="preserve"> </w:t>
      </w:r>
      <w:r>
        <w:t>affirmation</w:t>
      </w:r>
      <w:r>
        <w:rPr>
          <w:spacing w:val="15"/>
        </w:rPr>
        <w:t xml:space="preserve"> </w:t>
      </w:r>
      <w:r>
        <w:t>ne</w:t>
      </w:r>
      <w:r>
        <w:rPr>
          <w:spacing w:val="16"/>
        </w:rPr>
        <w:t xml:space="preserve"> </w:t>
      </w:r>
      <w:r>
        <w:t>doivent</w:t>
      </w:r>
      <w:r>
        <w:rPr>
          <w:spacing w:val="17"/>
        </w:rPr>
        <w:t xml:space="preserve"> </w:t>
      </w:r>
      <w:r>
        <w:t>pas</w:t>
      </w:r>
      <w:r>
        <w:rPr>
          <w:spacing w:val="26"/>
        </w:rPr>
        <w:t xml:space="preserve"> </w:t>
      </w:r>
      <w:r>
        <w:t>être</w:t>
      </w:r>
      <w:r>
        <w:rPr>
          <w:spacing w:val="16"/>
        </w:rPr>
        <w:t xml:space="preserve"> </w:t>
      </w:r>
      <w:r>
        <w:t>appréciées</w:t>
      </w:r>
      <w:r>
        <w:rPr>
          <w:spacing w:val="12"/>
        </w:rPr>
        <w:t xml:space="preserve"> </w:t>
      </w:r>
      <w:r>
        <w:t>en</w:t>
      </w:r>
      <w:r>
        <w:rPr>
          <w:spacing w:val="2"/>
        </w:rPr>
        <w:t xml:space="preserve"> </w:t>
      </w:r>
      <w:r>
        <w:t>l’espèce</w:t>
      </w:r>
      <w:r>
        <w:rPr>
          <w:spacing w:val="1"/>
        </w:rPr>
        <w:t xml:space="preserve"> </w:t>
      </w:r>
      <w:r>
        <w:rPr>
          <w:spacing w:val="-2"/>
        </w:rPr>
        <w:t>(voir</w:t>
      </w:r>
    </w:p>
    <w:p w14:paraId="79437A93" w14:textId="77777777" w:rsidR="00850861" w:rsidRDefault="00000000">
      <w:pPr>
        <w:pStyle w:val="Corpsdetexte"/>
        <w:spacing w:line="236" w:lineRule="exact"/>
        <w:ind w:left="166"/>
        <w:jc w:val="both"/>
      </w:pPr>
      <w:r>
        <w:t>«Appréciation</w:t>
      </w:r>
      <w:r>
        <w:rPr>
          <w:spacing w:val="19"/>
        </w:rPr>
        <w:t xml:space="preserve"> </w:t>
      </w:r>
      <w:r>
        <w:t>globale»</w:t>
      </w:r>
      <w:r>
        <w:rPr>
          <w:spacing w:val="19"/>
        </w:rPr>
        <w:t xml:space="preserve"> </w:t>
      </w:r>
      <w:r>
        <w:t>ci-dessous);</w:t>
      </w:r>
      <w:r>
        <w:rPr>
          <w:spacing w:val="23"/>
        </w:rPr>
        <w:t xml:space="preserve"> </w:t>
      </w:r>
      <w:r>
        <w:t>L’examen</w:t>
      </w:r>
      <w:r>
        <w:rPr>
          <w:spacing w:val="19"/>
        </w:rPr>
        <w:t xml:space="preserve"> </w:t>
      </w:r>
      <w:r>
        <w:t>sera</w:t>
      </w:r>
      <w:r>
        <w:rPr>
          <w:spacing w:val="20"/>
        </w:rPr>
        <w:t xml:space="preserve"> </w:t>
      </w:r>
      <w:r>
        <w:t>mené</w:t>
      </w:r>
      <w:r>
        <w:rPr>
          <w:spacing w:val="19"/>
        </w:rPr>
        <w:t xml:space="preserve"> </w:t>
      </w:r>
      <w:r>
        <w:t>sur</w:t>
      </w:r>
      <w:r>
        <w:rPr>
          <w:spacing w:val="32"/>
        </w:rPr>
        <w:t xml:space="preserve"> </w:t>
      </w:r>
      <w:r>
        <w:t>la</w:t>
      </w:r>
      <w:r>
        <w:rPr>
          <w:spacing w:val="5"/>
        </w:rPr>
        <w:t xml:space="preserve"> </w:t>
      </w:r>
      <w:r>
        <w:t>base</w:t>
      </w:r>
      <w:r>
        <w:rPr>
          <w:spacing w:val="5"/>
        </w:rPr>
        <w:t xml:space="preserve"> </w:t>
      </w:r>
      <w:r>
        <w:t>de</w:t>
      </w:r>
      <w:r>
        <w:rPr>
          <w:spacing w:val="6"/>
        </w:rPr>
        <w:t xml:space="preserve"> </w:t>
      </w:r>
      <w:r>
        <w:t>l’hypothèse</w:t>
      </w:r>
      <w:r>
        <w:rPr>
          <w:spacing w:val="5"/>
        </w:rPr>
        <w:t xml:space="preserve"> </w:t>
      </w:r>
      <w:r>
        <w:rPr>
          <w:spacing w:val="-2"/>
        </w:rPr>
        <w:t>selon</w:t>
      </w:r>
    </w:p>
    <w:p w14:paraId="2CC24CB8" w14:textId="77777777" w:rsidR="00850861" w:rsidRDefault="00000000">
      <w:pPr>
        <w:pStyle w:val="Corpsdetexte"/>
        <w:spacing w:before="2"/>
        <w:ind w:left="166"/>
        <w:jc w:val="both"/>
      </w:pPr>
      <w:r>
        <w:t>laquelle</w:t>
      </w:r>
      <w:r>
        <w:rPr>
          <w:spacing w:val="20"/>
        </w:rPr>
        <w:t xml:space="preserve"> </w:t>
      </w:r>
      <w:r>
        <w:t>la</w:t>
      </w:r>
      <w:r>
        <w:rPr>
          <w:spacing w:val="-8"/>
        </w:rPr>
        <w:t xml:space="preserve"> </w:t>
      </w:r>
      <w:r>
        <w:t>marque</w:t>
      </w:r>
      <w:r>
        <w:rPr>
          <w:spacing w:val="-7"/>
        </w:rPr>
        <w:t xml:space="preserve"> </w:t>
      </w:r>
      <w:r>
        <w:t>antérieure</w:t>
      </w:r>
      <w:r>
        <w:rPr>
          <w:spacing w:val="7"/>
        </w:rPr>
        <w:t xml:space="preserve"> </w:t>
      </w:r>
      <w:r>
        <w:t>no</w:t>
      </w:r>
      <w:r>
        <w:rPr>
          <w:spacing w:val="7"/>
        </w:rPr>
        <w:t xml:space="preserve"> </w:t>
      </w:r>
      <w:r>
        <w:t>2</w:t>
      </w:r>
      <w:r>
        <w:rPr>
          <w:spacing w:val="-8"/>
        </w:rPr>
        <w:t xml:space="preserve"> </w:t>
      </w:r>
      <w:r>
        <w:t>possède</w:t>
      </w:r>
      <w:r>
        <w:rPr>
          <w:spacing w:val="-22"/>
        </w:rPr>
        <w:t xml:space="preserve"> </w:t>
      </w:r>
      <w:r>
        <w:t>un</w:t>
      </w:r>
      <w:r>
        <w:rPr>
          <w:spacing w:val="7"/>
        </w:rPr>
        <w:t xml:space="preserve"> </w:t>
      </w:r>
      <w:r>
        <w:t>caractère</w:t>
      </w:r>
      <w:r>
        <w:rPr>
          <w:spacing w:val="-22"/>
        </w:rPr>
        <w:t xml:space="preserve"> </w:t>
      </w:r>
      <w:r>
        <w:t>distinctif</w:t>
      </w:r>
      <w:r>
        <w:rPr>
          <w:spacing w:val="-5"/>
        </w:rPr>
        <w:t xml:space="preserve"> </w:t>
      </w:r>
      <w:r>
        <w:rPr>
          <w:spacing w:val="-2"/>
        </w:rPr>
        <w:t>accru.</w:t>
      </w:r>
    </w:p>
    <w:p w14:paraId="3505F74D" w14:textId="77777777" w:rsidR="00850861" w:rsidRDefault="00850861">
      <w:pPr>
        <w:pStyle w:val="Corpsdetexte"/>
        <w:spacing w:before="19"/>
      </w:pPr>
    </w:p>
    <w:p w14:paraId="40ED1140" w14:textId="77777777" w:rsidR="00850861" w:rsidRDefault="00000000">
      <w:pPr>
        <w:pStyle w:val="Corpsdetexte"/>
        <w:ind w:left="166" w:right="150"/>
        <w:jc w:val="both"/>
      </w:pPr>
      <w:r>
        <w:t>Toutefois, l’opposante n’a pas explicitement fait valoir que la marque antérieure no 1 présente un caractère particulièrement distinctif en raison d’un usage intensif ou d’une renommée. Par conséquent, l’appréciation du caractère distinctif</w:t>
      </w:r>
      <w:r>
        <w:rPr>
          <w:spacing w:val="-4"/>
        </w:rPr>
        <w:t xml:space="preserve"> </w:t>
      </w:r>
      <w:r>
        <w:t>de</w:t>
      </w:r>
      <w:r>
        <w:rPr>
          <w:spacing w:val="-7"/>
        </w:rPr>
        <w:t xml:space="preserve"> </w:t>
      </w:r>
      <w:r>
        <w:t>la</w:t>
      </w:r>
      <w:r>
        <w:rPr>
          <w:spacing w:val="-7"/>
        </w:rPr>
        <w:t xml:space="preserve"> </w:t>
      </w:r>
      <w:r>
        <w:t>marque</w:t>
      </w:r>
      <w:r>
        <w:rPr>
          <w:spacing w:val="-7"/>
        </w:rPr>
        <w:t xml:space="preserve"> </w:t>
      </w:r>
      <w:r>
        <w:t>antérieure</w:t>
      </w:r>
      <w:r>
        <w:rPr>
          <w:spacing w:val="-7"/>
        </w:rPr>
        <w:t xml:space="preserve"> </w:t>
      </w:r>
      <w:r>
        <w:t>no 1 reposera sur son caractère distinctif intrinsèque. En l’espèce, la marque antérieure no 1</w:t>
      </w:r>
      <w:r>
        <w:rPr>
          <w:spacing w:val="40"/>
        </w:rPr>
        <w:t xml:space="preserve"> </w:t>
      </w:r>
      <w:r>
        <w:t>est dépourvue de signification pour l’ensemble des produits en cause du point de vue du public du territoire pertinent. Dès lors,</w:t>
      </w:r>
      <w:r>
        <w:rPr>
          <w:spacing w:val="-6"/>
        </w:rPr>
        <w:t xml:space="preserve"> </w:t>
      </w:r>
      <w:r>
        <w:t>le</w:t>
      </w:r>
      <w:r>
        <w:rPr>
          <w:spacing w:val="-9"/>
        </w:rPr>
        <w:t xml:space="preserve"> </w:t>
      </w:r>
      <w:r>
        <w:t>caractère</w:t>
      </w:r>
      <w:r>
        <w:rPr>
          <w:spacing w:val="-9"/>
        </w:rPr>
        <w:t xml:space="preserve"> </w:t>
      </w:r>
      <w:r>
        <w:t>distinctif</w:t>
      </w:r>
      <w:r>
        <w:rPr>
          <w:spacing w:val="-6"/>
        </w:rPr>
        <w:t xml:space="preserve"> </w:t>
      </w:r>
      <w:r>
        <w:t>de</w:t>
      </w:r>
      <w:r>
        <w:rPr>
          <w:spacing w:val="-9"/>
        </w:rPr>
        <w:t xml:space="preserve"> </w:t>
      </w:r>
      <w:r>
        <w:t>la</w:t>
      </w:r>
      <w:r>
        <w:rPr>
          <w:spacing w:val="-9"/>
        </w:rPr>
        <w:t xml:space="preserve"> </w:t>
      </w:r>
      <w:r>
        <w:t>marque</w:t>
      </w:r>
      <w:r>
        <w:rPr>
          <w:spacing w:val="-9"/>
        </w:rPr>
        <w:t xml:space="preserve"> </w:t>
      </w:r>
      <w:r>
        <w:t>antérieure</w:t>
      </w:r>
      <w:r>
        <w:rPr>
          <w:spacing w:val="-9"/>
        </w:rPr>
        <w:t xml:space="preserve"> </w:t>
      </w:r>
      <w:r>
        <w:t>no</w:t>
      </w:r>
      <w:r>
        <w:rPr>
          <w:spacing w:val="-9"/>
        </w:rPr>
        <w:t xml:space="preserve"> </w:t>
      </w:r>
      <w:r>
        <w:t>1</w:t>
      </w:r>
      <w:r>
        <w:rPr>
          <w:spacing w:val="-9"/>
        </w:rPr>
        <w:t xml:space="preserve"> </w:t>
      </w:r>
      <w:r>
        <w:t>doit être considéré comme normal.</w:t>
      </w:r>
    </w:p>
    <w:p w14:paraId="61BB9AA4" w14:textId="77777777" w:rsidR="00850861" w:rsidRDefault="00850861">
      <w:pPr>
        <w:pStyle w:val="Corpsdetexte"/>
        <w:jc w:val="both"/>
        <w:sectPr w:rsidR="00850861">
          <w:headerReference w:type="default" r:id="rId15"/>
          <w:pgSz w:w="11910" w:h="16850"/>
          <w:pgMar w:top="1000" w:right="1275" w:bottom="280" w:left="1275" w:header="727" w:footer="0" w:gutter="0"/>
          <w:cols w:space="720"/>
        </w:sectPr>
      </w:pPr>
    </w:p>
    <w:p w14:paraId="75286FF9" w14:textId="77777777" w:rsidR="00850861" w:rsidRDefault="00000000">
      <w:pPr>
        <w:pStyle w:val="Corpsdetexte"/>
        <w:spacing w:before="186"/>
      </w:pPr>
      <w:r>
        <w:rPr>
          <w:noProof/>
        </w:rPr>
        <w:lastRenderedPageBreak/>
        <mc:AlternateContent>
          <mc:Choice Requires="wps">
            <w:drawing>
              <wp:anchor distT="0" distB="0" distL="0" distR="0" simplePos="0" relativeHeight="15732224" behindDoc="0" locked="0" layoutInCell="1" allowOverlap="1" wp14:anchorId="0BEAEACA" wp14:editId="4E3E0B6B">
                <wp:simplePos x="0" y="0"/>
                <wp:positionH relativeFrom="page">
                  <wp:posOffset>270575</wp:posOffset>
                </wp:positionH>
                <wp:positionV relativeFrom="page">
                  <wp:posOffset>1118555</wp:posOffset>
                </wp:positionV>
                <wp:extent cx="146050" cy="92100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B964328"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2224" type="#_x0000_t202" id="docshape24"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2B5CA0F7" w14:textId="77777777" w:rsidR="00850861" w:rsidRDefault="00000000">
      <w:pPr>
        <w:pStyle w:val="Titre4"/>
        <w:numPr>
          <w:ilvl w:val="0"/>
          <w:numId w:val="8"/>
        </w:numPr>
        <w:tabs>
          <w:tab w:val="left" w:pos="419"/>
        </w:tabs>
        <w:ind w:left="419" w:hanging="253"/>
      </w:pPr>
      <w:r>
        <w:t>Appréciation</w:t>
      </w:r>
      <w:r>
        <w:rPr>
          <w:spacing w:val="14"/>
        </w:rPr>
        <w:t xml:space="preserve"> </w:t>
      </w:r>
      <w:r>
        <w:t>globale,</w:t>
      </w:r>
      <w:r>
        <w:rPr>
          <w:spacing w:val="-18"/>
        </w:rPr>
        <w:t xml:space="preserve"> </w:t>
      </w:r>
      <w:r>
        <w:t>autres</w:t>
      </w:r>
      <w:r>
        <w:rPr>
          <w:spacing w:val="-4"/>
        </w:rPr>
        <w:t xml:space="preserve"> </w:t>
      </w:r>
      <w:r>
        <w:t>arguments</w:t>
      </w:r>
      <w:r>
        <w:rPr>
          <w:spacing w:val="-5"/>
        </w:rPr>
        <w:t xml:space="preserve"> </w:t>
      </w:r>
      <w:r>
        <w:t>et</w:t>
      </w:r>
      <w:r>
        <w:rPr>
          <w:spacing w:val="-15"/>
        </w:rPr>
        <w:t xml:space="preserve"> </w:t>
      </w:r>
      <w:r>
        <w:rPr>
          <w:spacing w:val="-2"/>
        </w:rPr>
        <w:t>conclusion</w:t>
      </w:r>
    </w:p>
    <w:p w14:paraId="1B97E0CD" w14:textId="77777777" w:rsidR="00850861" w:rsidRDefault="00850861">
      <w:pPr>
        <w:pStyle w:val="Corpsdetexte"/>
        <w:spacing w:before="8"/>
        <w:rPr>
          <w:rFonts w:ascii="Arial"/>
          <w:b/>
        </w:rPr>
      </w:pPr>
    </w:p>
    <w:p w14:paraId="2C97CD60" w14:textId="77777777" w:rsidR="00850861" w:rsidRDefault="00000000">
      <w:pPr>
        <w:pStyle w:val="Corpsdetexte"/>
        <w:spacing w:before="1" w:line="235" w:lineRule="auto"/>
        <w:ind w:left="166" w:right="149"/>
        <w:jc w:val="both"/>
      </w:pPr>
      <w:r>
        <w:t>Les produits sont supposés identiques à ceux désignés par les marques antérieures. Ils s’adressent au grand public ainsi qu’aux clients professionnels</w:t>
      </w:r>
      <w:r>
        <w:rPr>
          <w:spacing w:val="-16"/>
        </w:rPr>
        <w:t xml:space="preserve"> </w:t>
      </w:r>
      <w:r>
        <w:t>, dont le niveau d’attention varie de moyen à élevé.</w:t>
      </w:r>
    </w:p>
    <w:p w14:paraId="56AE987E" w14:textId="77777777" w:rsidR="00850861" w:rsidRDefault="00850861">
      <w:pPr>
        <w:pStyle w:val="Corpsdetexte"/>
        <w:spacing w:before="4"/>
      </w:pPr>
    </w:p>
    <w:p w14:paraId="031CF198" w14:textId="77777777" w:rsidR="00850861" w:rsidRDefault="00000000">
      <w:pPr>
        <w:pStyle w:val="Corpsdetexte"/>
        <w:spacing w:before="1" w:line="242" w:lineRule="auto"/>
        <w:ind w:left="166" w:right="150"/>
        <w:jc w:val="both"/>
      </w:pPr>
      <w:r>
        <w:t>Les</w:t>
      </w:r>
      <w:r>
        <w:rPr>
          <w:spacing w:val="20"/>
        </w:rPr>
        <w:t xml:space="preserve"> </w:t>
      </w:r>
      <w:r>
        <w:t>signes</w:t>
      </w:r>
      <w:r>
        <w:rPr>
          <w:spacing w:val="20"/>
        </w:rPr>
        <w:t xml:space="preserve"> </w:t>
      </w:r>
      <w:r>
        <w:t>sont similaires</w:t>
      </w:r>
      <w:r>
        <w:rPr>
          <w:spacing w:val="20"/>
        </w:rPr>
        <w:t xml:space="preserve"> </w:t>
      </w:r>
      <w:r>
        <w:t>à un très</w:t>
      </w:r>
      <w:r>
        <w:rPr>
          <w:spacing w:val="20"/>
        </w:rPr>
        <w:t xml:space="preserve"> </w:t>
      </w:r>
      <w:r>
        <w:t>faible degré sur</w:t>
      </w:r>
      <w:r>
        <w:rPr>
          <w:spacing w:val="13"/>
        </w:rPr>
        <w:t xml:space="preserve"> </w:t>
      </w:r>
      <w:r>
        <w:t>le plan visuel</w:t>
      </w:r>
      <w:r>
        <w:rPr>
          <w:spacing w:val="-7"/>
        </w:rPr>
        <w:t xml:space="preserve"> </w:t>
      </w:r>
      <w:r>
        <w:t>et,</w:t>
      </w:r>
      <w:r>
        <w:rPr>
          <w:spacing w:val="-4"/>
        </w:rPr>
        <w:t xml:space="preserve"> </w:t>
      </w:r>
      <w:r>
        <w:t>tout</w:t>
      </w:r>
      <w:r>
        <w:rPr>
          <w:spacing w:val="-4"/>
        </w:rPr>
        <w:t xml:space="preserve"> </w:t>
      </w:r>
      <w:r>
        <w:t>au</w:t>
      </w:r>
      <w:r>
        <w:rPr>
          <w:spacing w:val="-7"/>
        </w:rPr>
        <w:t xml:space="preserve"> </w:t>
      </w:r>
      <w:r>
        <w:t>plus,</w:t>
      </w:r>
      <w:r>
        <w:rPr>
          <w:spacing w:val="-4"/>
        </w:rPr>
        <w:t xml:space="preserve"> </w:t>
      </w:r>
      <w:r>
        <w:t>similaires à un degré supérieur à la moyenne</w:t>
      </w:r>
      <w:r>
        <w:rPr>
          <w:spacing w:val="-8"/>
        </w:rPr>
        <w:t xml:space="preserve"> </w:t>
      </w:r>
      <w:r>
        <w:t>sur</w:t>
      </w:r>
      <w:r>
        <w:rPr>
          <w:spacing w:val="-4"/>
        </w:rPr>
        <w:t xml:space="preserve"> </w:t>
      </w:r>
      <w:r>
        <w:t>le</w:t>
      </w:r>
      <w:r>
        <w:rPr>
          <w:spacing w:val="-8"/>
        </w:rPr>
        <w:t xml:space="preserve"> </w:t>
      </w:r>
      <w:r>
        <w:t>plan</w:t>
      </w:r>
      <w:r>
        <w:rPr>
          <w:spacing w:val="-8"/>
        </w:rPr>
        <w:t xml:space="preserve"> </w:t>
      </w:r>
      <w:r>
        <w:t>phonétique.</w:t>
      </w:r>
      <w:r>
        <w:rPr>
          <w:spacing w:val="-6"/>
        </w:rPr>
        <w:t xml:space="preserve"> </w:t>
      </w:r>
      <w:r>
        <w:t>Les signes ne</w:t>
      </w:r>
      <w:r>
        <w:rPr>
          <w:spacing w:val="-8"/>
        </w:rPr>
        <w:t xml:space="preserve"> </w:t>
      </w:r>
      <w:r>
        <w:t>sont</w:t>
      </w:r>
      <w:r>
        <w:rPr>
          <w:spacing w:val="-6"/>
        </w:rPr>
        <w:t xml:space="preserve"> </w:t>
      </w:r>
      <w:r>
        <w:t>pas similaires sur le plan conceptuel, ce qui</w:t>
      </w:r>
      <w:r>
        <w:rPr>
          <w:spacing w:val="-8"/>
        </w:rPr>
        <w:t xml:space="preserve"> </w:t>
      </w:r>
      <w:r>
        <w:t>est</w:t>
      </w:r>
      <w:r>
        <w:rPr>
          <w:spacing w:val="-5"/>
        </w:rPr>
        <w:t xml:space="preserve"> </w:t>
      </w:r>
      <w:r>
        <w:t>toutefois pertinent</w:t>
      </w:r>
      <w:r>
        <w:rPr>
          <w:spacing w:val="-5"/>
        </w:rPr>
        <w:t xml:space="preserve"> </w:t>
      </w:r>
      <w:r>
        <w:t>dans la</w:t>
      </w:r>
      <w:r>
        <w:rPr>
          <w:spacing w:val="-8"/>
        </w:rPr>
        <w:t xml:space="preserve"> </w:t>
      </w:r>
      <w:r>
        <w:t>comparaison</w:t>
      </w:r>
      <w:r>
        <w:rPr>
          <w:spacing w:val="-8"/>
        </w:rPr>
        <w:t xml:space="preserve"> </w:t>
      </w:r>
      <w:r>
        <w:t>globale</w:t>
      </w:r>
      <w:r>
        <w:rPr>
          <w:spacing w:val="-8"/>
        </w:rPr>
        <w:t xml:space="preserve"> </w:t>
      </w:r>
      <w:r>
        <w:t>des signes pour la partie du public qui ne perçoit pas les marques antérieures comme ayant une signification, et ce pour les raisons exposées ci-dessus.</w:t>
      </w:r>
    </w:p>
    <w:p w14:paraId="086D0334" w14:textId="77777777" w:rsidR="00850861" w:rsidRDefault="00000000">
      <w:pPr>
        <w:pStyle w:val="Corpsdetexte"/>
        <w:spacing w:before="238"/>
        <w:ind w:left="166" w:right="146"/>
        <w:jc w:val="both"/>
      </w:pPr>
      <w:r>
        <w:t>La marque antérieure 1 possède un caractère distinctif intrinsèque normal. En ce qui concerne la marque antérieure no 2, la division d’opposition a supposé à la section d) de cette décision que la marque antérieure a fait l’objet d’un usage intensif et bénéficie d’une protection élargie. L’examen du risque de confusion sera donc effectué en partant du principe que la marque antérieure no 2 possède un caractère distinctif accru. En effet, comme le risque de confusion est d’autant plus étendu que le caractère distinctif de la marque antérieure s’avère important, les marques qui ont un caractère distinctif élevé en raison de la connaissance de</w:t>
      </w:r>
      <w:r>
        <w:rPr>
          <w:spacing w:val="-5"/>
        </w:rPr>
        <w:t xml:space="preserve"> </w:t>
      </w:r>
      <w:r>
        <w:t>celles-ci</w:t>
      </w:r>
      <w:r>
        <w:rPr>
          <w:spacing w:val="-5"/>
        </w:rPr>
        <w:t xml:space="preserve"> </w:t>
      </w:r>
      <w:r>
        <w:t>sur le</w:t>
      </w:r>
      <w:r>
        <w:rPr>
          <w:spacing w:val="-5"/>
        </w:rPr>
        <w:t xml:space="preserve"> </w:t>
      </w:r>
      <w:r>
        <w:t>marché</w:t>
      </w:r>
      <w:r>
        <w:rPr>
          <w:spacing w:val="-5"/>
        </w:rPr>
        <w:t xml:space="preserve"> </w:t>
      </w:r>
      <w:r>
        <w:t>jouissent</w:t>
      </w:r>
      <w:r>
        <w:rPr>
          <w:spacing w:val="-1"/>
        </w:rPr>
        <w:t xml:space="preserve"> </w:t>
      </w:r>
      <w:r>
        <w:t>d’une</w:t>
      </w:r>
      <w:r>
        <w:rPr>
          <w:spacing w:val="-5"/>
        </w:rPr>
        <w:t xml:space="preserve"> </w:t>
      </w:r>
      <w:r>
        <w:t>protection</w:t>
      </w:r>
      <w:r>
        <w:rPr>
          <w:spacing w:val="-5"/>
        </w:rPr>
        <w:t xml:space="preserve"> </w:t>
      </w:r>
      <w:r>
        <w:t>plus étendue que celles dont le caractère distinctif est moindre (29/09/1998, C-39/97, Canon, EU:C:1998:442, § 18).</w:t>
      </w:r>
    </w:p>
    <w:p w14:paraId="59209119" w14:textId="77777777" w:rsidR="00850861" w:rsidRDefault="00850861">
      <w:pPr>
        <w:pStyle w:val="Corpsdetexte"/>
        <w:spacing w:before="12"/>
      </w:pPr>
    </w:p>
    <w:p w14:paraId="516B472F" w14:textId="77777777" w:rsidR="00850861" w:rsidRDefault="00000000">
      <w:pPr>
        <w:pStyle w:val="Corpsdetexte"/>
        <w:spacing w:line="237" w:lineRule="auto"/>
        <w:ind w:left="166" w:right="159"/>
        <w:jc w:val="both"/>
      </w:pPr>
      <w:r>
        <w:t>En l’espèce, les signes sont faiblement similaires sur le plan visuel. Leurs similitudes se limitent principalement aux</w:t>
      </w:r>
      <w:r>
        <w:rPr>
          <w:spacing w:val="-13"/>
        </w:rPr>
        <w:t xml:space="preserve"> </w:t>
      </w:r>
      <w:r>
        <w:t>aspects phonétiques.</w:t>
      </w:r>
      <w:r>
        <w:rPr>
          <w:spacing w:val="-8"/>
        </w:rPr>
        <w:t xml:space="preserve"> </w:t>
      </w:r>
      <w:r>
        <w:t>La</w:t>
      </w:r>
      <w:r>
        <w:rPr>
          <w:spacing w:val="-11"/>
        </w:rPr>
        <w:t xml:space="preserve"> </w:t>
      </w:r>
      <w:r>
        <w:t>prononciation</w:t>
      </w:r>
      <w:r>
        <w:rPr>
          <w:spacing w:val="-11"/>
        </w:rPr>
        <w:t xml:space="preserve"> </w:t>
      </w:r>
      <w:r>
        <w:t>française</w:t>
      </w:r>
      <w:r>
        <w:rPr>
          <w:spacing w:val="-11"/>
        </w:rPr>
        <w:t xml:space="preserve"> </w:t>
      </w:r>
      <w:r>
        <w:t>des signes n’est toutefois pas suffisante pour neutraliser les importantes différences visuelles et conceptuelles entre les signes.</w:t>
      </w:r>
    </w:p>
    <w:p w14:paraId="1B96C233" w14:textId="77777777" w:rsidR="00850861" w:rsidRDefault="00850861">
      <w:pPr>
        <w:pStyle w:val="Corpsdetexte"/>
        <w:spacing w:before="2"/>
      </w:pPr>
    </w:p>
    <w:p w14:paraId="01A4D621" w14:textId="77777777" w:rsidR="00850861" w:rsidRDefault="00000000">
      <w:pPr>
        <w:pStyle w:val="Corpsdetexte"/>
        <w:ind w:left="166" w:right="145"/>
        <w:jc w:val="both"/>
      </w:pPr>
      <w:r>
        <w:t>De plus,</w:t>
      </w:r>
      <w:r>
        <w:rPr>
          <w:spacing w:val="-6"/>
        </w:rPr>
        <w:t xml:space="preserve"> </w:t>
      </w:r>
      <w:r>
        <w:t>g</w:t>
      </w:r>
      <w:r>
        <w:rPr>
          <w:rFonts w:ascii="Cambria Math" w:hAnsi="Cambria Math"/>
        </w:rPr>
        <w:t>é</w:t>
      </w:r>
      <w:r>
        <w:t>n</w:t>
      </w:r>
      <w:r>
        <w:rPr>
          <w:rFonts w:ascii="Cambria Math" w:hAnsi="Cambria Math"/>
        </w:rPr>
        <w:t>é</w:t>
      </w:r>
      <w:r>
        <w:t>ralement,</w:t>
      </w:r>
      <w:r>
        <w:rPr>
          <w:spacing w:val="-6"/>
        </w:rPr>
        <w:t xml:space="preserve"> </w:t>
      </w:r>
      <w:r>
        <w:t>dans les magasins de</w:t>
      </w:r>
      <w:r>
        <w:rPr>
          <w:spacing w:val="-9"/>
        </w:rPr>
        <w:t xml:space="preserve"> </w:t>
      </w:r>
      <w:r>
        <w:t>v</w:t>
      </w:r>
      <w:r>
        <w:rPr>
          <w:rFonts w:ascii="Cambria Math" w:hAnsi="Cambria Math"/>
        </w:rPr>
        <w:t>ê</w:t>
      </w:r>
      <w:r>
        <w:t>tements,</w:t>
      </w:r>
      <w:r>
        <w:rPr>
          <w:spacing w:val="-6"/>
        </w:rPr>
        <w:t xml:space="preserve"> </w:t>
      </w:r>
      <w:r>
        <w:t>les clients peuvent</w:t>
      </w:r>
      <w:r>
        <w:rPr>
          <w:spacing w:val="-6"/>
        </w:rPr>
        <w:t xml:space="preserve"> </w:t>
      </w:r>
      <w:r>
        <w:t>soit</w:t>
      </w:r>
      <w:r>
        <w:rPr>
          <w:spacing w:val="-6"/>
        </w:rPr>
        <w:t xml:space="preserve"> </w:t>
      </w:r>
      <w:r>
        <w:t>choisir</w:t>
      </w:r>
      <w:r>
        <w:rPr>
          <w:spacing w:val="-4"/>
        </w:rPr>
        <w:t xml:space="preserve"> </w:t>
      </w:r>
      <w:r>
        <w:t>eux- m</w:t>
      </w:r>
      <w:r>
        <w:rPr>
          <w:rFonts w:ascii="Cambria Math" w:hAnsi="Cambria Math"/>
        </w:rPr>
        <w:t>ê</w:t>
      </w:r>
      <w:r>
        <w:t>mes</w:t>
      </w:r>
      <w:r>
        <w:rPr>
          <w:spacing w:val="36"/>
        </w:rPr>
        <w:t xml:space="preserve"> </w:t>
      </w:r>
      <w:r>
        <w:t>les</w:t>
      </w:r>
      <w:r>
        <w:rPr>
          <w:spacing w:val="36"/>
        </w:rPr>
        <w:t xml:space="preserve"> </w:t>
      </w:r>
      <w:r>
        <w:t>v</w:t>
      </w:r>
      <w:r>
        <w:rPr>
          <w:rFonts w:ascii="Cambria Math" w:hAnsi="Cambria Math"/>
        </w:rPr>
        <w:t>ê</w:t>
      </w:r>
      <w:r>
        <w:t>tements</w:t>
      </w:r>
      <w:r>
        <w:rPr>
          <w:spacing w:val="36"/>
        </w:rPr>
        <w:t xml:space="preserve"> </w:t>
      </w:r>
      <w:r>
        <w:t>qu</w:t>
      </w:r>
      <w:r>
        <w:rPr>
          <w:rFonts w:ascii="Cambria Math" w:hAnsi="Cambria Math"/>
        </w:rPr>
        <w:t>’</w:t>
      </w:r>
      <w:r>
        <w:t>ils</w:t>
      </w:r>
      <w:r>
        <w:rPr>
          <w:spacing w:val="36"/>
        </w:rPr>
        <w:t xml:space="preserve"> </w:t>
      </w:r>
      <w:r>
        <w:t>souhaitent acheter, soit se faire assister par les</w:t>
      </w:r>
      <w:r>
        <w:rPr>
          <w:spacing w:val="36"/>
        </w:rPr>
        <w:t xml:space="preserve"> </w:t>
      </w:r>
      <w:r>
        <w:t>vendeurs. Si une communication orale sur le produit et sur la marque n</w:t>
      </w:r>
      <w:r>
        <w:rPr>
          <w:rFonts w:ascii="Cambria Math" w:hAnsi="Cambria Math"/>
        </w:rPr>
        <w:t>’</w:t>
      </w:r>
      <w:r>
        <w:t>est pas exclue, le choix du v</w:t>
      </w:r>
      <w:r>
        <w:rPr>
          <w:rFonts w:ascii="Cambria Math" w:hAnsi="Cambria Math"/>
        </w:rPr>
        <w:t>ê</w:t>
      </w:r>
      <w:r>
        <w:t>tement se fait, g</w:t>
      </w:r>
      <w:r>
        <w:rPr>
          <w:rFonts w:ascii="Cambria Math" w:hAnsi="Cambria Math"/>
        </w:rPr>
        <w:t>é</w:t>
      </w:r>
      <w:r>
        <w:t>n</w:t>
      </w:r>
      <w:r>
        <w:rPr>
          <w:rFonts w:ascii="Cambria Math" w:hAnsi="Cambria Math"/>
        </w:rPr>
        <w:t>é</w:t>
      </w:r>
      <w:r>
        <w:t>ralement, de mani</w:t>
      </w:r>
      <w:r>
        <w:rPr>
          <w:rFonts w:ascii="Cambria Math" w:hAnsi="Cambria Math"/>
        </w:rPr>
        <w:t>è</w:t>
      </w:r>
      <w:r>
        <w:t>re visuelle. Partant, la perception visuelle des marques en cause interviendra, normalement, avant l</w:t>
      </w:r>
      <w:r>
        <w:rPr>
          <w:rFonts w:ascii="Cambria Math" w:hAnsi="Cambria Math"/>
        </w:rPr>
        <w:t>’</w:t>
      </w:r>
      <w:r>
        <w:t>acte d</w:t>
      </w:r>
      <w:r>
        <w:rPr>
          <w:rFonts w:ascii="Cambria Math" w:hAnsi="Cambria Math"/>
        </w:rPr>
        <w:t>’</w:t>
      </w:r>
      <w:r>
        <w:t>achat. L</w:t>
      </w:r>
      <w:r>
        <w:rPr>
          <w:rFonts w:ascii="Cambria Math" w:hAnsi="Cambria Math"/>
        </w:rPr>
        <w:t>’</w:t>
      </w:r>
      <w:r>
        <w:t>aspect visuel rev</w:t>
      </w:r>
      <w:r>
        <w:rPr>
          <w:rFonts w:ascii="Cambria Math" w:hAnsi="Cambria Math"/>
        </w:rPr>
        <w:t>ê</w:t>
      </w:r>
      <w:r>
        <w:t>t, de ce fait, plus d</w:t>
      </w:r>
      <w:r>
        <w:rPr>
          <w:rFonts w:ascii="Cambria Math" w:hAnsi="Cambria Math"/>
        </w:rPr>
        <w:t>’</w:t>
      </w:r>
      <w:r>
        <w:t>importance dans l</w:t>
      </w:r>
      <w:r>
        <w:rPr>
          <w:rFonts w:ascii="Cambria Math" w:hAnsi="Cambria Math"/>
        </w:rPr>
        <w:t>’</w:t>
      </w:r>
      <w:r>
        <w:t>appr</w:t>
      </w:r>
      <w:r>
        <w:rPr>
          <w:rFonts w:ascii="Cambria Math" w:hAnsi="Cambria Math"/>
        </w:rPr>
        <w:t>é</w:t>
      </w:r>
      <w:r>
        <w:t>ciation globale du risque de confusion &amp;bra; 06/10/2004,</w:t>
      </w:r>
      <w:r>
        <w:rPr>
          <w:spacing w:val="80"/>
        </w:rPr>
        <w:t xml:space="preserve"> </w:t>
      </w:r>
      <w:r>
        <w:t>T-117/03,</w:t>
      </w:r>
      <w:r>
        <w:rPr>
          <w:spacing w:val="76"/>
        </w:rPr>
        <w:t xml:space="preserve"> </w:t>
      </w:r>
      <w:r>
        <w:t>NLSPORT</w:t>
      </w:r>
      <w:r>
        <w:rPr>
          <w:spacing w:val="76"/>
        </w:rPr>
        <w:t xml:space="preserve"> </w:t>
      </w:r>
      <w:r>
        <w:t>(fig.)/NL</w:t>
      </w:r>
      <w:r>
        <w:rPr>
          <w:spacing w:val="73"/>
        </w:rPr>
        <w:t xml:space="preserve"> </w:t>
      </w:r>
      <w:r>
        <w:t>(fig.),</w:t>
      </w:r>
      <w:r>
        <w:rPr>
          <w:spacing w:val="76"/>
        </w:rPr>
        <w:t xml:space="preserve"> </w:t>
      </w:r>
      <w:r>
        <w:t>EU:T:2004:293,</w:t>
      </w:r>
      <w:r>
        <w:rPr>
          <w:spacing w:val="77"/>
        </w:rPr>
        <w:t xml:space="preserve"> </w:t>
      </w:r>
      <w:r>
        <w:rPr>
          <w:rFonts w:ascii="Cambria Math" w:hAnsi="Cambria Math"/>
        </w:rPr>
        <w:t>§</w:t>
      </w:r>
      <w:r>
        <w:rPr>
          <w:rFonts w:ascii="Cambria Math" w:hAnsi="Cambria Math"/>
          <w:spacing w:val="80"/>
        </w:rPr>
        <w:t xml:space="preserve"> </w:t>
      </w:r>
      <w:r>
        <w:t>50;</w:t>
      </w:r>
      <w:r>
        <w:rPr>
          <w:spacing w:val="76"/>
        </w:rPr>
        <w:t xml:space="preserve"> </w:t>
      </w:r>
      <w:r>
        <w:t>06/10/2004,</w:t>
      </w:r>
      <w:r>
        <w:rPr>
          <w:spacing w:val="76"/>
        </w:rPr>
        <w:t xml:space="preserve"> </w:t>
      </w:r>
      <w:r>
        <w:t>T-</w:t>
      </w:r>
    </w:p>
    <w:p w14:paraId="2BB75AEC" w14:textId="77777777" w:rsidR="00850861" w:rsidRDefault="00000000">
      <w:pPr>
        <w:pStyle w:val="Corpsdetexte"/>
        <w:spacing w:before="13" w:line="237" w:lineRule="auto"/>
        <w:ind w:left="166" w:right="151"/>
        <w:jc w:val="both"/>
        <w:rPr>
          <w:rFonts w:ascii="Cambria Math" w:hAnsi="Cambria Math"/>
        </w:rPr>
      </w:pPr>
      <w:r>
        <w:t xml:space="preserve">118/03, NLJEANS/NL, EU:T:2004:293, </w:t>
      </w:r>
      <w:r>
        <w:rPr>
          <w:rFonts w:ascii="Cambria Math" w:hAnsi="Cambria Math"/>
        </w:rPr>
        <w:t xml:space="preserve">§ </w:t>
      </w:r>
      <w:r>
        <w:t xml:space="preserve">50; 06/10/2004, T-119/03, NL (fig.)/NLACTIVE, EU:T:2004:293, </w:t>
      </w:r>
      <w:r>
        <w:rPr>
          <w:rFonts w:ascii="Cambria Math" w:hAnsi="Cambria Math"/>
        </w:rPr>
        <w:t>§</w:t>
      </w:r>
      <w:r>
        <w:rPr>
          <w:rFonts w:ascii="Cambria Math" w:hAnsi="Cambria Math"/>
          <w:spacing w:val="35"/>
        </w:rPr>
        <w:t xml:space="preserve"> </w:t>
      </w:r>
      <w:r>
        <w:t>50; 06/10/2004, T-171/03, NL Collection (fig.)/NL (fig.), EU:T:2004:293,</w:t>
      </w:r>
      <w:r>
        <w:rPr>
          <w:spacing w:val="21"/>
        </w:rPr>
        <w:t xml:space="preserve"> </w:t>
      </w:r>
      <w:r>
        <w:rPr>
          <w:rFonts w:ascii="Cambria Math" w:hAnsi="Cambria Math"/>
        </w:rPr>
        <w:t>§</w:t>
      </w:r>
    </w:p>
    <w:p w14:paraId="3427ECA6" w14:textId="77777777" w:rsidR="00850861" w:rsidRDefault="00000000">
      <w:pPr>
        <w:pStyle w:val="Corpsdetexte"/>
        <w:ind w:left="166" w:right="149"/>
        <w:jc w:val="both"/>
      </w:pPr>
      <w:r>
        <w:t>50). Il en va de m</w:t>
      </w:r>
      <w:r>
        <w:rPr>
          <w:rFonts w:ascii="Cambria Math" w:hAnsi="Cambria Math"/>
        </w:rPr>
        <w:t>ê</w:t>
      </w:r>
      <w:r>
        <w:t xml:space="preserve">me pour les produits compris dans la classe 18 &amp;bra; 18/05/2011, T- 502/07, McKENZIE (fig.)/McKINLEY et al, EU:T:2011:223, </w:t>
      </w:r>
      <w:r>
        <w:rPr>
          <w:rFonts w:ascii="Cambria Math" w:hAnsi="Cambria Math"/>
        </w:rPr>
        <w:t xml:space="preserve">§ </w:t>
      </w:r>
      <w:r>
        <w:t xml:space="preserve">50 &amp;ket; et pour les produits compris dans la classe 3 &amp;bra; 03/03/2004, T-355/02, ZIRH/SIR (fig.), EU:T:2004:62, </w:t>
      </w:r>
      <w:r>
        <w:rPr>
          <w:rFonts w:ascii="Cambria Math" w:hAnsi="Cambria Math"/>
        </w:rPr>
        <w:t>§</w:t>
      </w:r>
      <w:r>
        <w:rPr>
          <w:rFonts w:ascii="Cambria Math" w:hAnsi="Cambria Math"/>
          <w:spacing w:val="26"/>
        </w:rPr>
        <w:t xml:space="preserve"> </w:t>
      </w:r>
      <w:r>
        <w:t>51, 52 &amp;ket;. Par cons</w:t>
      </w:r>
      <w:r>
        <w:rPr>
          <w:rFonts w:ascii="Cambria Math" w:hAnsi="Cambria Math"/>
        </w:rPr>
        <w:t>é</w:t>
      </w:r>
      <w:r>
        <w:t>quent, en ce</w:t>
      </w:r>
      <w:r>
        <w:rPr>
          <w:spacing w:val="-6"/>
        </w:rPr>
        <w:t xml:space="preserve"> </w:t>
      </w:r>
      <w:r>
        <w:t>qui</w:t>
      </w:r>
      <w:r>
        <w:rPr>
          <w:spacing w:val="-6"/>
        </w:rPr>
        <w:t xml:space="preserve"> </w:t>
      </w:r>
      <w:r>
        <w:t>concerne</w:t>
      </w:r>
      <w:r>
        <w:rPr>
          <w:spacing w:val="-6"/>
        </w:rPr>
        <w:t xml:space="preserve"> </w:t>
      </w:r>
      <w:r>
        <w:t>les produits compris dans les classes 3,</w:t>
      </w:r>
      <w:r>
        <w:rPr>
          <w:spacing w:val="-3"/>
        </w:rPr>
        <w:t xml:space="preserve"> </w:t>
      </w:r>
      <w:r>
        <w:t>18</w:t>
      </w:r>
      <w:r>
        <w:rPr>
          <w:spacing w:val="-6"/>
        </w:rPr>
        <w:t xml:space="preserve"> </w:t>
      </w:r>
      <w:r>
        <w:t>et 25, les diff</w:t>
      </w:r>
      <w:r>
        <w:rPr>
          <w:rFonts w:ascii="Cambria Math" w:hAnsi="Cambria Math"/>
        </w:rPr>
        <w:t>é</w:t>
      </w:r>
      <w:r>
        <w:t>rences visuelles consid</w:t>
      </w:r>
      <w:r>
        <w:rPr>
          <w:rFonts w:ascii="Cambria Math" w:hAnsi="Cambria Math"/>
        </w:rPr>
        <w:t>é</w:t>
      </w:r>
      <w:r>
        <w:t>rables entre</w:t>
      </w:r>
      <w:r>
        <w:rPr>
          <w:spacing w:val="-11"/>
        </w:rPr>
        <w:t xml:space="preserve"> </w:t>
      </w:r>
      <w:r>
        <w:t>les signes dues aux</w:t>
      </w:r>
      <w:r>
        <w:rPr>
          <w:spacing w:val="-13"/>
        </w:rPr>
        <w:t xml:space="preserve"> </w:t>
      </w:r>
      <w:r>
        <w:t>lettres suppl</w:t>
      </w:r>
      <w:r>
        <w:rPr>
          <w:rFonts w:ascii="Cambria Math" w:hAnsi="Cambria Math"/>
        </w:rPr>
        <w:t>é</w:t>
      </w:r>
      <w:r>
        <w:t>mentaires pr</w:t>
      </w:r>
      <w:r>
        <w:rPr>
          <w:rFonts w:ascii="Cambria Math" w:hAnsi="Cambria Math"/>
        </w:rPr>
        <w:t>é</w:t>
      </w:r>
      <w:r>
        <w:t>sentes dans les marques ant</w:t>
      </w:r>
      <w:r>
        <w:rPr>
          <w:rFonts w:ascii="Cambria Math" w:hAnsi="Cambria Math"/>
        </w:rPr>
        <w:t>é</w:t>
      </w:r>
      <w:r>
        <w:t xml:space="preserve">rieures et </w:t>
      </w:r>
      <w:r>
        <w:rPr>
          <w:rFonts w:ascii="Cambria Math" w:hAnsi="Cambria Math"/>
        </w:rPr>
        <w:t xml:space="preserve">à </w:t>
      </w:r>
      <w:r>
        <w:t>l</w:t>
      </w:r>
      <w:r>
        <w:rPr>
          <w:rFonts w:ascii="Cambria Math" w:hAnsi="Cambria Math"/>
        </w:rPr>
        <w:t>’é</w:t>
      </w:r>
      <w:r>
        <w:t>l</w:t>
      </w:r>
      <w:r>
        <w:rPr>
          <w:rFonts w:ascii="Cambria Math" w:hAnsi="Cambria Math"/>
        </w:rPr>
        <w:t>é</w:t>
      </w:r>
      <w:r>
        <w:t>ment figuratif suppl</w:t>
      </w:r>
      <w:r>
        <w:rPr>
          <w:rFonts w:ascii="Cambria Math" w:hAnsi="Cambria Math"/>
        </w:rPr>
        <w:t>é</w:t>
      </w:r>
      <w:r>
        <w:t>mentaire dans le</w:t>
      </w:r>
      <w:r>
        <w:rPr>
          <w:spacing w:val="-11"/>
        </w:rPr>
        <w:t xml:space="preserve"> </w:t>
      </w:r>
      <w:r>
        <w:t>signe contest</w:t>
      </w:r>
      <w:r>
        <w:rPr>
          <w:rFonts w:ascii="Cambria Math" w:hAnsi="Cambria Math"/>
        </w:rPr>
        <w:t>é</w:t>
      </w:r>
      <w:r>
        <w:rPr>
          <w:rFonts w:ascii="Cambria Math" w:hAnsi="Cambria Math"/>
          <w:spacing w:val="40"/>
        </w:rPr>
        <w:t xml:space="preserve"> </w:t>
      </w:r>
      <w:r>
        <w:t>sont particuli</w:t>
      </w:r>
      <w:r>
        <w:rPr>
          <w:rFonts w:ascii="Cambria Math" w:hAnsi="Cambria Math"/>
        </w:rPr>
        <w:t>è</w:t>
      </w:r>
      <w:r>
        <w:t>rement pertinentes pour l</w:t>
      </w:r>
      <w:r>
        <w:rPr>
          <w:rFonts w:ascii="Cambria Math" w:hAnsi="Cambria Math"/>
        </w:rPr>
        <w:t>’</w:t>
      </w:r>
      <w:r>
        <w:t>appr</w:t>
      </w:r>
      <w:r>
        <w:rPr>
          <w:rFonts w:ascii="Cambria Math" w:hAnsi="Cambria Math"/>
        </w:rPr>
        <w:t>é</w:t>
      </w:r>
      <w:r>
        <w:t xml:space="preserve">ciation du risque de confusion entre </w:t>
      </w:r>
      <w:r>
        <w:rPr>
          <w:spacing w:val="-4"/>
        </w:rPr>
        <w:t>eux.</w:t>
      </w:r>
    </w:p>
    <w:p w14:paraId="7AAE6445" w14:textId="77777777" w:rsidR="00850861" w:rsidRDefault="00850861">
      <w:pPr>
        <w:pStyle w:val="Corpsdetexte"/>
        <w:spacing w:before="1"/>
      </w:pPr>
    </w:p>
    <w:p w14:paraId="0F49A9F6" w14:textId="77777777" w:rsidR="00850861" w:rsidRDefault="00000000">
      <w:pPr>
        <w:pStyle w:val="Corpsdetexte"/>
        <w:ind w:left="166" w:right="145"/>
        <w:jc w:val="both"/>
      </w:pPr>
      <w:r>
        <w:t>L’opposante fait valoir que l’élément verbal du signe contesté est le seul élément</w:t>
      </w:r>
      <w:r>
        <w:rPr>
          <w:spacing w:val="-7"/>
        </w:rPr>
        <w:t xml:space="preserve"> </w:t>
      </w:r>
      <w:r>
        <w:t>qui</w:t>
      </w:r>
      <w:r>
        <w:rPr>
          <w:spacing w:val="-10"/>
        </w:rPr>
        <w:t xml:space="preserve"> </w:t>
      </w:r>
      <w:r>
        <w:t>attirera l’attention du consommateur pertinent. La division d’opposition ne partage l’avis de l’opposante que dans une certaine mesure, à savoir dans la mesure où l’élément verbal du signe contesté est plus impactant que son élément figuratif. Toutefois, cela ne signifie pas que</w:t>
      </w:r>
      <w:r>
        <w:rPr>
          <w:spacing w:val="40"/>
        </w:rPr>
        <w:t xml:space="preserve"> </w:t>
      </w:r>
      <w:r>
        <w:t>l’élément</w:t>
      </w:r>
      <w:r>
        <w:rPr>
          <w:spacing w:val="40"/>
        </w:rPr>
        <w:t xml:space="preserve"> </w:t>
      </w:r>
      <w:r>
        <w:t>figuratif</w:t>
      </w:r>
      <w:r>
        <w:rPr>
          <w:spacing w:val="40"/>
        </w:rPr>
        <w:t xml:space="preserve"> </w:t>
      </w:r>
      <w:r>
        <w:t>du</w:t>
      </w:r>
      <w:r>
        <w:rPr>
          <w:spacing w:val="40"/>
        </w:rPr>
        <w:t xml:space="preserve"> </w:t>
      </w:r>
      <w:r>
        <w:t>signe passera inaperçu. En raison de sa taille, il est immédiatement perçu par les consommateurs et possède un certain degré de caractère distinctif, même s’il n’est</w:t>
      </w:r>
      <w:r>
        <w:rPr>
          <w:spacing w:val="-1"/>
        </w:rPr>
        <w:t xml:space="preserve"> </w:t>
      </w:r>
      <w:r>
        <w:t>pas normal.</w:t>
      </w:r>
      <w:r>
        <w:rPr>
          <w:spacing w:val="-1"/>
        </w:rPr>
        <w:t xml:space="preserve"> </w:t>
      </w:r>
      <w:r>
        <w:t>Par conséquent,</w:t>
      </w:r>
      <w:r>
        <w:rPr>
          <w:spacing w:val="-1"/>
        </w:rPr>
        <w:t xml:space="preserve"> </w:t>
      </w:r>
      <w:r>
        <w:t>même</w:t>
      </w:r>
      <w:r>
        <w:rPr>
          <w:spacing w:val="-4"/>
        </w:rPr>
        <w:t xml:space="preserve"> </w:t>
      </w:r>
      <w:r>
        <w:t>si</w:t>
      </w:r>
      <w:r>
        <w:rPr>
          <w:spacing w:val="-4"/>
        </w:rPr>
        <w:t xml:space="preserve"> </w:t>
      </w:r>
      <w:r>
        <w:t>l’impact</w:t>
      </w:r>
      <w:r>
        <w:rPr>
          <w:spacing w:val="-1"/>
        </w:rPr>
        <w:t xml:space="preserve"> </w:t>
      </w:r>
      <w:r>
        <w:t>de</w:t>
      </w:r>
      <w:r>
        <w:rPr>
          <w:spacing w:val="-4"/>
        </w:rPr>
        <w:t xml:space="preserve"> </w:t>
      </w:r>
      <w:r>
        <w:t>l’élément</w:t>
      </w:r>
      <w:r>
        <w:rPr>
          <w:spacing w:val="-1"/>
        </w:rPr>
        <w:t xml:space="preserve"> </w:t>
      </w:r>
      <w:r>
        <w:t>figuratif n’est</w:t>
      </w:r>
      <w:r>
        <w:rPr>
          <w:spacing w:val="38"/>
        </w:rPr>
        <w:t xml:space="preserve"> </w:t>
      </w:r>
      <w:r>
        <w:t>pas</w:t>
      </w:r>
      <w:r>
        <w:rPr>
          <w:spacing w:val="40"/>
        </w:rPr>
        <w:t xml:space="preserve"> </w:t>
      </w:r>
      <w:r>
        <w:t>aussi</w:t>
      </w:r>
      <w:r>
        <w:rPr>
          <w:spacing w:val="35"/>
        </w:rPr>
        <w:t xml:space="preserve"> </w:t>
      </w:r>
      <w:r>
        <w:t>important</w:t>
      </w:r>
      <w:r>
        <w:rPr>
          <w:spacing w:val="38"/>
        </w:rPr>
        <w:t xml:space="preserve"> </w:t>
      </w:r>
      <w:r>
        <w:t>que</w:t>
      </w:r>
      <w:r>
        <w:rPr>
          <w:spacing w:val="35"/>
        </w:rPr>
        <w:t xml:space="preserve"> </w:t>
      </w:r>
      <w:r>
        <w:t>l’élément</w:t>
      </w:r>
      <w:r>
        <w:rPr>
          <w:spacing w:val="38"/>
        </w:rPr>
        <w:t xml:space="preserve"> </w:t>
      </w:r>
      <w:r>
        <w:t>verbal</w:t>
      </w:r>
      <w:r>
        <w:rPr>
          <w:spacing w:val="21"/>
        </w:rPr>
        <w:t xml:space="preserve"> </w:t>
      </w:r>
      <w:r>
        <w:t>précédent,</w:t>
      </w:r>
      <w:r>
        <w:rPr>
          <w:spacing w:val="24"/>
        </w:rPr>
        <w:t xml:space="preserve"> </w:t>
      </w:r>
      <w:r>
        <w:t>il</w:t>
      </w:r>
      <w:r>
        <w:rPr>
          <w:spacing w:val="21"/>
        </w:rPr>
        <w:t xml:space="preserve"> </w:t>
      </w:r>
      <w:r>
        <w:t>joue</w:t>
      </w:r>
      <w:r>
        <w:rPr>
          <w:spacing w:val="21"/>
        </w:rPr>
        <w:t xml:space="preserve"> </w:t>
      </w:r>
      <w:r>
        <w:t>néanmoins</w:t>
      </w:r>
      <w:r>
        <w:rPr>
          <w:spacing w:val="32"/>
        </w:rPr>
        <w:t xml:space="preserve"> </w:t>
      </w:r>
      <w:r>
        <w:t>un</w:t>
      </w:r>
      <w:r>
        <w:rPr>
          <w:spacing w:val="21"/>
        </w:rPr>
        <w:t xml:space="preserve"> </w:t>
      </w:r>
      <w:r>
        <w:t>rôle</w:t>
      </w:r>
      <w:r>
        <w:rPr>
          <w:spacing w:val="21"/>
        </w:rPr>
        <w:t xml:space="preserve"> </w:t>
      </w:r>
      <w:r>
        <w:t>dans</w:t>
      </w:r>
    </w:p>
    <w:p w14:paraId="1809FA0B" w14:textId="77777777" w:rsidR="00850861" w:rsidRDefault="00850861">
      <w:pPr>
        <w:pStyle w:val="Corpsdetexte"/>
        <w:jc w:val="both"/>
        <w:sectPr w:rsidR="00850861">
          <w:headerReference w:type="default" r:id="rId16"/>
          <w:pgSz w:w="11910" w:h="16850"/>
          <w:pgMar w:top="1000" w:right="1275" w:bottom="280" w:left="1275" w:header="727" w:footer="0" w:gutter="0"/>
          <w:cols w:space="720"/>
        </w:sectPr>
      </w:pPr>
    </w:p>
    <w:p w14:paraId="51CA29E6" w14:textId="77777777" w:rsidR="00850861" w:rsidRDefault="00000000">
      <w:pPr>
        <w:pStyle w:val="Corpsdetexte"/>
        <w:spacing w:before="186"/>
      </w:pPr>
      <w:r>
        <w:rPr>
          <w:noProof/>
        </w:rPr>
        <w:lastRenderedPageBreak/>
        <mc:AlternateContent>
          <mc:Choice Requires="wps">
            <w:drawing>
              <wp:anchor distT="0" distB="0" distL="0" distR="0" simplePos="0" relativeHeight="15732736" behindDoc="0" locked="0" layoutInCell="1" allowOverlap="1" wp14:anchorId="3D48DF03" wp14:editId="2FA05972">
                <wp:simplePos x="0" y="0"/>
                <wp:positionH relativeFrom="page">
                  <wp:posOffset>270575</wp:posOffset>
                </wp:positionH>
                <wp:positionV relativeFrom="page">
                  <wp:posOffset>1118555</wp:posOffset>
                </wp:positionV>
                <wp:extent cx="146050" cy="92100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2164573"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2736" type="#_x0000_t202" id="docshape2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53B63558" w14:textId="77777777" w:rsidR="00850861" w:rsidRDefault="00000000">
      <w:pPr>
        <w:pStyle w:val="Corpsdetexte"/>
        <w:spacing w:line="242" w:lineRule="auto"/>
        <w:ind w:left="166" w:right="174"/>
        <w:jc w:val="both"/>
      </w:pPr>
      <w:r>
        <w:t xml:space="preserve">l’impression d’ensemble et la structure du signe et a un impact perceptible sur les </w:t>
      </w:r>
      <w:r>
        <w:rPr>
          <w:spacing w:val="-2"/>
        </w:rPr>
        <w:t>consommateurs.</w:t>
      </w:r>
    </w:p>
    <w:p w14:paraId="1029542D" w14:textId="77777777" w:rsidR="00850861" w:rsidRDefault="00000000">
      <w:pPr>
        <w:pStyle w:val="Corpsdetexte"/>
        <w:spacing w:before="239" w:line="242" w:lineRule="auto"/>
        <w:ind w:left="166" w:right="146"/>
        <w:jc w:val="both"/>
      </w:pPr>
      <w:r>
        <w:t>Contrairement aux arguments de l’opposante, la simple coïncidence de certaines lettres ne suffit pas pour conclure que le consommateur pertinent confondrait les marques et à considérer que les produits en cause, portant les marques, provenaient de la même entreprise ou d’entreprises liées économiquement. L’opposante fait valoir qu’en</w:t>
      </w:r>
      <w:r>
        <w:rPr>
          <w:spacing w:val="-13"/>
        </w:rPr>
        <w:t xml:space="preserve"> </w:t>
      </w:r>
      <w:r>
        <w:t>raison</w:t>
      </w:r>
      <w:r>
        <w:rPr>
          <w:spacing w:val="-13"/>
        </w:rPr>
        <w:t xml:space="preserve"> </w:t>
      </w:r>
      <w:r>
        <w:t>d’une tendance récente de la marque en</w:t>
      </w:r>
      <w:r>
        <w:rPr>
          <w:spacing w:val="-8"/>
        </w:rPr>
        <w:t xml:space="preserve"> </w:t>
      </w:r>
      <w:r>
        <w:t>omettant</w:t>
      </w:r>
      <w:r>
        <w:rPr>
          <w:spacing w:val="-5"/>
        </w:rPr>
        <w:t xml:space="preserve"> </w:t>
      </w:r>
      <w:r>
        <w:t>des voyelles,</w:t>
      </w:r>
      <w:r>
        <w:rPr>
          <w:spacing w:val="-5"/>
        </w:rPr>
        <w:t xml:space="preserve"> </w:t>
      </w:r>
      <w:r>
        <w:t>en</w:t>
      </w:r>
      <w:r>
        <w:rPr>
          <w:spacing w:val="-8"/>
        </w:rPr>
        <w:t xml:space="preserve"> </w:t>
      </w:r>
      <w:r>
        <w:t>particulier</w:t>
      </w:r>
      <w:r>
        <w:rPr>
          <w:spacing w:val="-3"/>
        </w:rPr>
        <w:t xml:space="preserve"> </w:t>
      </w:r>
      <w:r>
        <w:t>la</w:t>
      </w:r>
      <w:r>
        <w:rPr>
          <w:spacing w:val="-8"/>
        </w:rPr>
        <w:t xml:space="preserve"> </w:t>
      </w:r>
      <w:r>
        <w:t>lettre</w:t>
      </w:r>
      <w:r>
        <w:rPr>
          <w:spacing w:val="-2"/>
        </w:rPr>
        <w:t xml:space="preserve"> </w:t>
      </w:r>
      <w:r>
        <w:t>«E»,</w:t>
      </w:r>
      <w:r>
        <w:rPr>
          <w:spacing w:val="-5"/>
        </w:rPr>
        <w:t xml:space="preserve"> </w:t>
      </w:r>
      <w:r>
        <w:t>comme dans la TUMBLR et le Flickr, les consommateurs percevront le signe contesté comme une abréviation des marques antérieures. Pour démontrer qu’il s’agit effectivement d’une tendance répandue,</w:t>
      </w:r>
      <w:r>
        <w:rPr>
          <w:spacing w:val="40"/>
        </w:rPr>
        <w:t xml:space="preserve"> </w:t>
      </w:r>
      <w:r>
        <w:t>l’opposante a produit trois articles de presse</w:t>
      </w:r>
      <w:r>
        <w:rPr>
          <w:spacing w:val="-12"/>
        </w:rPr>
        <w:t xml:space="preserve"> </w:t>
      </w:r>
      <w:r>
        <w:t>(</w:t>
      </w:r>
      <w:r>
        <w:rPr>
          <w:rFonts w:ascii="Arial" w:hAnsi="Arial"/>
          <w:b/>
        </w:rPr>
        <w:t>annexes</w:t>
      </w:r>
      <w:r>
        <w:rPr>
          <w:rFonts w:ascii="Arial" w:hAnsi="Arial"/>
          <w:b/>
          <w:spacing w:val="-12"/>
        </w:rPr>
        <w:t xml:space="preserve"> </w:t>
      </w:r>
      <w:r>
        <w:rPr>
          <w:rFonts w:ascii="Arial" w:hAnsi="Arial"/>
          <w:b/>
        </w:rPr>
        <w:t>DTMV</w:t>
      </w:r>
      <w:r>
        <w:rPr>
          <w:rFonts w:ascii="Arial" w:hAnsi="Arial"/>
          <w:b/>
          <w:spacing w:val="-25"/>
        </w:rPr>
        <w:t xml:space="preserve"> </w:t>
      </w:r>
      <w:r>
        <w:rPr>
          <w:rFonts w:ascii="Arial" w:hAnsi="Arial"/>
          <w:b/>
        </w:rPr>
        <w:t>44-46</w:t>
      </w:r>
      <w:r>
        <w:t>).</w:t>
      </w:r>
    </w:p>
    <w:p w14:paraId="1C8F08B5" w14:textId="77777777" w:rsidR="00850861" w:rsidRDefault="00000000">
      <w:pPr>
        <w:pStyle w:val="Corpsdetexte"/>
        <w:spacing w:before="238" w:line="242" w:lineRule="auto"/>
        <w:ind w:left="166" w:right="147"/>
        <w:jc w:val="both"/>
      </w:pPr>
      <w:r>
        <w:t>Toutefois, les trois articles présentés ne sont pas suffisants pour établir la tendance prétendument répandue, et encore moins pour que les consommateurs y soient habitués. Les éléments de preuve, qui consistent en des articles de</w:t>
      </w:r>
      <w:r>
        <w:rPr>
          <w:spacing w:val="-8"/>
        </w:rPr>
        <w:t xml:space="preserve"> </w:t>
      </w:r>
      <w:r>
        <w:t>marque</w:t>
      </w:r>
      <w:r>
        <w:rPr>
          <w:spacing w:val="-8"/>
        </w:rPr>
        <w:t xml:space="preserve"> </w:t>
      </w:r>
      <w:r>
        <w:t>ou</w:t>
      </w:r>
      <w:r>
        <w:rPr>
          <w:spacing w:val="-8"/>
        </w:rPr>
        <w:t xml:space="preserve"> </w:t>
      </w:r>
      <w:r>
        <w:t>de</w:t>
      </w:r>
      <w:r>
        <w:rPr>
          <w:spacing w:val="-8"/>
        </w:rPr>
        <w:t xml:space="preserve"> </w:t>
      </w:r>
      <w:r>
        <w:t>marketing</w:t>
      </w:r>
      <w:r>
        <w:rPr>
          <w:spacing w:val="-8"/>
        </w:rPr>
        <w:t xml:space="preserve"> </w:t>
      </w:r>
      <w:r>
        <w:t>et</w:t>
      </w:r>
      <w:r>
        <w:rPr>
          <w:spacing w:val="-5"/>
        </w:rPr>
        <w:t xml:space="preserve"> </w:t>
      </w:r>
      <w:r>
        <w:t>qui</w:t>
      </w:r>
      <w:r>
        <w:rPr>
          <w:spacing w:val="-8"/>
        </w:rPr>
        <w:t xml:space="preserve"> </w:t>
      </w:r>
      <w:r>
        <w:t>ne comprennent pas d’autres types d’éléments de preuve tels que des enquêtes auprès des consommateurs, ne se concentrent pas sur la</w:t>
      </w:r>
      <w:r>
        <w:rPr>
          <w:spacing w:val="-5"/>
        </w:rPr>
        <w:t xml:space="preserve"> </w:t>
      </w:r>
      <w:r>
        <w:t>perception</w:t>
      </w:r>
      <w:r>
        <w:rPr>
          <w:spacing w:val="-5"/>
        </w:rPr>
        <w:t xml:space="preserve"> </w:t>
      </w:r>
      <w:r>
        <w:t>du</w:t>
      </w:r>
      <w:r>
        <w:rPr>
          <w:spacing w:val="-5"/>
        </w:rPr>
        <w:t xml:space="preserve"> </w:t>
      </w:r>
      <w:r>
        <w:t>public pertinent,</w:t>
      </w:r>
      <w:r>
        <w:rPr>
          <w:spacing w:val="-2"/>
        </w:rPr>
        <w:t xml:space="preserve"> </w:t>
      </w:r>
      <w:r>
        <w:t>mais plutôt</w:t>
      </w:r>
      <w:r>
        <w:rPr>
          <w:spacing w:val="-2"/>
        </w:rPr>
        <w:t xml:space="preserve"> </w:t>
      </w:r>
      <w:r>
        <w:t>sur les stratégies de marquage des entreprises.</w:t>
      </w:r>
    </w:p>
    <w:p w14:paraId="364DD0BC" w14:textId="77777777" w:rsidR="00850861" w:rsidRDefault="00000000">
      <w:pPr>
        <w:pStyle w:val="Corpsdetexte"/>
        <w:spacing w:before="239"/>
        <w:ind w:left="166" w:right="151"/>
        <w:jc w:val="both"/>
      </w:pPr>
      <w:r>
        <w:t>Néanmoins, et indépendamment de la question de savoir s’il peut être établi que les consommateurs sont habitués à cette</w:t>
      </w:r>
      <w:r>
        <w:rPr>
          <w:spacing w:val="-6"/>
        </w:rPr>
        <w:t xml:space="preserve"> </w:t>
      </w:r>
      <w:r>
        <w:t>tendance,</w:t>
      </w:r>
      <w:r>
        <w:rPr>
          <w:spacing w:val="-3"/>
        </w:rPr>
        <w:t xml:space="preserve"> </w:t>
      </w:r>
      <w:r>
        <w:t>ces exemples ne</w:t>
      </w:r>
      <w:r>
        <w:rPr>
          <w:spacing w:val="-6"/>
        </w:rPr>
        <w:t xml:space="preserve"> </w:t>
      </w:r>
      <w:r>
        <w:t>sont</w:t>
      </w:r>
      <w:r>
        <w:rPr>
          <w:spacing w:val="-3"/>
        </w:rPr>
        <w:t xml:space="preserve"> </w:t>
      </w:r>
      <w:r>
        <w:t>pas comparables au cas d’espèce. En effet,</w:t>
      </w:r>
      <w:r>
        <w:rPr>
          <w:spacing w:val="-5"/>
        </w:rPr>
        <w:t xml:space="preserve"> </w:t>
      </w:r>
      <w:r>
        <w:t>les exemples cités concernent des marques dans lesquelles,</w:t>
      </w:r>
      <w:r>
        <w:rPr>
          <w:spacing w:val="-5"/>
        </w:rPr>
        <w:t xml:space="preserve"> </w:t>
      </w:r>
      <w:r>
        <w:t>malgré la goutte de voyelles et contrairement au cas d’espèce, les mots originaux étaient immédiatement perceptibles en</w:t>
      </w:r>
      <w:r>
        <w:rPr>
          <w:spacing w:val="-2"/>
        </w:rPr>
        <w:t xml:space="preserve"> </w:t>
      </w:r>
      <w:r>
        <w:t>raison</w:t>
      </w:r>
      <w:r>
        <w:rPr>
          <w:spacing w:val="-2"/>
        </w:rPr>
        <w:t xml:space="preserve"> </w:t>
      </w:r>
      <w:r>
        <w:t>des motifs de</w:t>
      </w:r>
      <w:r>
        <w:rPr>
          <w:spacing w:val="-2"/>
        </w:rPr>
        <w:t xml:space="preserve"> </w:t>
      </w:r>
      <w:r>
        <w:t>lecture</w:t>
      </w:r>
      <w:r>
        <w:rPr>
          <w:spacing w:val="-2"/>
        </w:rPr>
        <w:t xml:space="preserve"> </w:t>
      </w:r>
      <w:r>
        <w:t>communs des consommateurs. L’</w:t>
      </w:r>
      <w:r>
        <w:rPr>
          <w:rFonts w:ascii="Arial" w:hAnsi="Arial"/>
          <w:b/>
        </w:rPr>
        <w:t xml:space="preserve">annexe DTMV 44 </w:t>
      </w:r>
      <w:r>
        <w:t>indique que des recherches ont montré que pour lire correctement les mots, la seule chose importante est que la première et la dernière lettre occupent la bonne place.</w:t>
      </w:r>
      <w:r>
        <w:rPr>
          <w:spacing w:val="24"/>
        </w:rPr>
        <w:t xml:space="preserve"> </w:t>
      </w:r>
      <w:r>
        <w:t>L’</w:t>
      </w:r>
      <w:r>
        <w:rPr>
          <w:rFonts w:ascii="Arial" w:hAnsi="Arial"/>
          <w:b/>
        </w:rPr>
        <w:t>annexe</w:t>
      </w:r>
      <w:r>
        <w:rPr>
          <w:rFonts w:ascii="Arial" w:hAnsi="Arial"/>
          <w:b/>
          <w:spacing w:val="36"/>
        </w:rPr>
        <w:t xml:space="preserve"> </w:t>
      </w:r>
      <w:r>
        <w:rPr>
          <w:rFonts w:ascii="Arial" w:hAnsi="Arial"/>
          <w:b/>
        </w:rPr>
        <w:t>DTMV</w:t>
      </w:r>
      <w:r>
        <w:rPr>
          <w:rFonts w:ascii="Arial" w:hAnsi="Arial"/>
          <w:b/>
          <w:spacing w:val="12"/>
        </w:rPr>
        <w:t xml:space="preserve"> </w:t>
      </w:r>
      <w:r>
        <w:rPr>
          <w:rFonts w:ascii="Arial" w:hAnsi="Arial"/>
          <w:b/>
        </w:rPr>
        <w:t>46</w:t>
      </w:r>
      <w:r>
        <w:rPr>
          <w:rFonts w:ascii="Arial" w:hAnsi="Arial"/>
          <w:b/>
          <w:spacing w:val="25"/>
        </w:rPr>
        <w:t xml:space="preserve"> </w:t>
      </w:r>
      <w:r>
        <w:t>indique</w:t>
      </w:r>
      <w:r>
        <w:rPr>
          <w:spacing w:val="6"/>
        </w:rPr>
        <w:t xml:space="preserve"> </w:t>
      </w:r>
      <w:r>
        <w:t>que</w:t>
      </w:r>
      <w:r>
        <w:rPr>
          <w:spacing w:val="6"/>
        </w:rPr>
        <w:t xml:space="preserve"> </w:t>
      </w:r>
      <w:r>
        <w:t>le</w:t>
      </w:r>
      <w:r>
        <w:rPr>
          <w:spacing w:val="7"/>
        </w:rPr>
        <w:t xml:space="preserve"> </w:t>
      </w:r>
      <w:r>
        <w:t>nom</w:t>
      </w:r>
      <w:r>
        <w:rPr>
          <w:spacing w:val="19"/>
        </w:rPr>
        <w:t xml:space="preserve"> </w:t>
      </w:r>
      <w:r>
        <w:t>de</w:t>
      </w:r>
      <w:r>
        <w:rPr>
          <w:spacing w:val="7"/>
        </w:rPr>
        <w:t xml:space="preserve"> </w:t>
      </w:r>
      <w:r>
        <w:t>marque</w:t>
      </w:r>
      <w:r>
        <w:rPr>
          <w:spacing w:val="7"/>
        </w:rPr>
        <w:t xml:space="preserve"> </w:t>
      </w:r>
      <w:r>
        <w:t>théorique</w:t>
      </w:r>
      <w:r>
        <w:rPr>
          <w:spacing w:val="6"/>
        </w:rPr>
        <w:t xml:space="preserve"> </w:t>
      </w:r>
      <w:r>
        <w:t>non</w:t>
      </w:r>
      <w:r>
        <w:rPr>
          <w:spacing w:val="7"/>
        </w:rPr>
        <w:t xml:space="preserve"> </w:t>
      </w:r>
      <w:r>
        <w:t>vocalique</w:t>
      </w:r>
      <w:r>
        <w:rPr>
          <w:spacing w:val="7"/>
        </w:rPr>
        <w:t xml:space="preserve"> </w:t>
      </w:r>
      <w:r>
        <w:rPr>
          <w:spacing w:val="-2"/>
        </w:rPr>
        <w:t>d’Apple,</w:t>
      </w:r>
    </w:p>
    <w:p w14:paraId="624D92FD" w14:textId="77777777" w:rsidR="00850861" w:rsidRDefault="00000000">
      <w:pPr>
        <w:pStyle w:val="Corpsdetexte"/>
        <w:spacing w:before="3"/>
        <w:ind w:left="166" w:right="145"/>
        <w:jc w:val="both"/>
      </w:pPr>
      <w:r>
        <w:t>«PPL», en raison du nombre de voyelles (deux lettres sur cinq comme dans les marques antérieures) et de leur position, est désavantagé dans la mesure où «PPL» ne «démante exactement la langue ou ne fait pas référence à l’abréviation la plus évidente». Cette règle est confirmée par les marques mentionnées dans ces annexes, telles que Flickr, GRINDR, Qzzr,</w:t>
      </w:r>
      <w:r>
        <w:rPr>
          <w:spacing w:val="-16"/>
        </w:rPr>
        <w:t xml:space="preserve"> </w:t>
      </w:r>
      <w:r>
        <w:t>Scribd,</w:t>
      </w:r>
      <w:r>
        <w:rPr>
          <w:spacing w:val="-15"/>
        </w:rPr>
        <w:t xml:space="preserve"> </w:t>
      </w:r>
      <w:r>
        <w:t>TUMBLR. S’agissant des motifs</w:t>
      </w:r>
      <w:r>
        <w:rPr>
          <w:spacing w:val="-5"/>
        </w:rPr>
        <w:t xml:space="preserve"> </w:t>
      </w:r>
      <w:r>
        <w:t>de</w:t>
      </w:r>
      <w:r>
        <w:rPr>
          <w:spacing w:val="-3"/>
        </w:rPr>
        <w:t xml:space="preserve"> </w:t>
      </w:r>
      <w:r>
        <w:t>lecture des</w:t>
      </w:r>
      <w:r>
        <w:rPr>
          <w:spacing w:val="-5"/>
        </w:rPr>
        <w:t xml:space="preserve"> </w:t>
      </w:r>
      <w:r>
        <w:t>consommateurs</w:t>
      </w:r>
      <w:r>
        <w:rPr>
          <w:spacing w:val="-5"/>
        </w:rPr>
        <w:t xml:space="preserve"> </w:t>
      </w:r>
      <w:r>
        <w:t>et</w:t>
      </w:r>
      <w:r>
        <w:rPr>
          <w:spacing w:val="-16"/>
        </w:rPr>
        <w:t xml:space="preserve"> </w:t>
      </w:r>
      <w:r>
        <w:t>donc de</w:t>
      </w:r>
      <w:r>
        <w:rPr>
          <w:spacing w:val="-3"/>
        </w:rPr>
        <w:t xml:space="preserve"> </w:t>
      </w:r>
      <w:r>
        <w:t>leur perception visuelle, la division d’opposition comprend que cela signifie que même des consonnes non articulées ne sont généralement pas omis.</w:t>
      </w:r>
    </w:p>
    <w:p w14:paraId="550CD3D1" w14:textId="77777777" w:rsidR="00850861" w:rsidRDefault="00850861">
      <w:pPr>
        <w:pStyle w:val="Corpsdetexte"/>
        <w:spacing w:before="3"/>
      </w:pPr>
    </w:p>
    <w:p w14:paraId="6826E5F2" w14:textId="77777777" w:rsidR="00850861" w:rsidRDefault="00000000">
      <w:pPr>
        <w:pStyle w:val="Corpsdetexte"/>
        <w:ind w:left="166" w:right="145"/>
        <w:jc w:val="both"/>
      </w:pPr>
      <w:r>
        <w:t>Compte tenu de ce</w:t>
      </w:r>
      <w:r>
        <w:rPr>
          <w:spacing w:val="-5"/>
        </w:rPr>
        <w:t xml:space="preserve"> </w:t>
      </w:r>
      <w:r>
        <w:t>qui</w:t>
      </w:r>
      <w:r>
        <w:rPr>
          <w:spacing w:val="-5"/>
        </w:rPr>
        <w:t xml:space="preserve"> </w:t>
      </w:r>
      <w:r>
        <w:t>précède,</w:t>
      </w:r>
      <w:r>
        <w:rPr>
          <w:spacing w:val="-2"/>
        </w:rPr>
        <w:t xml:space="preserve"> </w:t>
      </w:r>
      <w:r>
        <w:t>cette</w:t>
      </w:r>
      <w:r>
        <w:rPr>
          <w:spacing w:val="-5"/>
        </w:rPr>
        <w:t xml:space="preserve"> </w:t>
      </w:r>
      <w:r>
        <w:t>tendance</w:t>
      </w:r>
      <w:r>
        <w:rPr>
          <w:spacing w:val="-5"/>
        </w:rPr>
        <w:t xml:space="preserve"> </w:t>
      </w:r>
      <w:r>
        <w:t>de</w:t>
      </w:r>
      <w:r>
        <w:rPr>
          <w:spacing w:val="-5"/>
        </w:rPr>
        <w:t xml:space="preserve"> </w:t>
      </w:r>
      <w:r>
        <w:t>marquage,</w:t>
      </w:r>
      <w:r>
        <w:rPr>
          <w:spacing w:val="-2"/>
        </w:rPr>
        <w:t xml:space="preserve"> </w:t>
      </w:r>
      <w:r>
        <w:t>même</w:t>
      </w:r>
      <w:r>
        <w:rPr>
          <w:spacing w:val="-5"/>
        </w:rPr>
        <w:t xml:space="preserve"> </w:t>
      </w:r>
      <w:r>
        <w:t>s’il</w:t>
      </w:r>
      <w:r>
        <w:rPr>
          <w:spacing w:val="-5"/>
        </w:rPr>
        <w:t xml:space="preserve"> </w:t>
      </w:r>
      <w:r>
        <w:t>était</w:t>
      </w:r>
      <w:r>
        <w:rPr>
          <w:spacing w:val="-2"/>
        </w:rPr>
        <w:t xml:space="preserve"> </w:t>
      </w:r>
      <w:r>
        <w:t>prouvé</w:t>
      </w:r>
      <w:r>
        <w:rPr>
          <w:spacing w:val="-5"/>
        </w:rPr>
        <w:t xml:space="preserve"> </w:t>
      </w:r>
      <w:r>
        <w:t>que</w:t>
      </w:r>
      <w:r>
        <w:rPr>
          <w:spacing w:val="-5"/>
        </w:rPr>
        <w:t xml:space="preserve"> </w:t>
      </w:r>
      <w:r>
        <w:t>les consommateurs y étaient habitués, ne saurait raisonnablement être considérée comme appliquée au cas d’espèce. En l’espèce, non seulement le signe contesté est dépourvu de voyelles, mais il est également dépourvu de la première consonne «H» des marques antérieures</w:t>
      </w:r>
      <w:r>
        <w:rPr>
          <w:spacing w:val="40"/>
        </w:rPr>
        <w:t xml:space="preserve"> </w:t>
      </w:r>
      <w:r>
        <w:t>(en plus</w:t>
      </w:r>
      <w:r>
        <w:rPr>
          <w:spacing w:val="40"/>
        </w:rPr>
        <w:t xml:space="preserve"> </w:t>
      </w:r>
      <w:r>
        <w:t>de sa deuxième lettre, «E», qui constitue sa première voyelle). En outre, les lettres communes «RMS» ne jouent pas un rôle indépendant dans les marques antérieures. Le fait que, pour une partie du public comme le public francophone, ces lettres représentent toutes les consonnes prononcées dans les marques antérieures passera inaperçu. Les consommateurs, même les experts, n’approchent pas les marques, comme cela pourrait être le cas pour des spécialistes croisés, à savoir un clue entrecroisé (28/07/2017, R 1323/2016-5, speci développant MEN, § 29). Par conséquent, en percevant le signe contesté, les consommateurs ne chercheront pas à remplir des voyelles et des consonnes supplémentaires, mais percevront les lettres</w:t>
      </w:r>
      <w:r>
        <w:rPr>
          <w:spacing w:val="35"/>
        </w:rPr>
        <w:t xml:space="preserve"> </w:t>
      </w:r>
      <w:r>
        <w:t>«RMS»</w:t>
      </w:r>
      <w:r>
        <w:rPr>
          <w:spacing w:val="-6"/>
        </w:rPr>
        <w:t xml:space="preserve"> </w:t>
      </w:r>
      <w:r>
        <w:t>du</w:t>
      </w:r>
      <w:r>
        <w:rPr>
          <w:spacing w:val="-6"/>
        </w:rPr>
        <w:t xml:space="preserve"> </w:t>
      </w:r>
      <w:r>
        <w:t>signe</w:t>
      </w:r>
      <w:r>
        <w:rPr>
          <w:spacing w:val="-6"/>
        </w:rPr>
        <w:t xml:space="preserve"> </w:t>
      </w:r>
      <w:r>
        <w:t>comme</w:t>
      </w:r>
      <w:r>
        <w:rPr>
          <w:spacing w:val="-6"/>
        </w:rPr>
        <w:t xml:space="preserve"> </w:t>
      </w:r>
      <w:r>
        <w:t>un</w:t>
      </w:r>
      <w:r>
        <w:rPr>
          <w:spacing w:val="-3"/>
        </w:rPr>
        <w:t xml:space="preserve"> </w:t>
      </w:r>
      <w:r>
        <w:t>simple acronyme dépourvu de signification. Par conséquent, contrairement à ce qu’affirme l’opposante, les signes ne peuvent être similaires sur</w:t>
      </w:r>
      <w:r>
        <w:rPr>
          <w:spacing w:val="-10"/>
        </w:rPr>
        <w:t xml:space="preserve"> </w:t>
      </w:r>
      <w:r>
        <w:t>le plan conceptuel.</w:t>
      </w:r>
    </w:p>
    <w:p w14:paraId="375059C5" w14:textId="77777777" w:rsidR="00850861" w:rsidRDefault="00850861">
      <w:pPr>
        <w:pStyle w:val="Corpsdetexte"/>
        <w:spacing w:before="6"/>
      </w:pPr>
    </w:p>
    <w:p w14:paraId="2090A0C7" w14:textId="77777777" w:rsidR="00850861" w:rsidRDefault="00000000">
      <w:pPr>
        <w:pStyle w:val="Corpsdetexte"/>
        <w:spacing w:line="242" w:lineRule="auto"/>
        <w:ind w:left="166" w:right="150"/>
        <w:jc w:val="both"/>
      </w:pPr>
      <w:r>
        <w:t>L’opposante fait également référence à deux décisions françaises antérieures pour étayer ses</w:t>
      </w:r>
      <w:r>
        <w:rPr>
          <w:spacing w:val="-16"/>
        </w:rPr>
        <w:t xml:space="preserve"> </w:t>
      </w:r>
      <w:r>
        <w:t>arguments</w:t>
      </w:r>
      <w:r>
        <w:rPr>
          <w:spacing w:val="-11"/>
        </w:rPr>
        <w:t xml:space="preserve"> </w:t>
      </w:r>
      <w:r>
        <w:t>selon</w:t>
      </w:r>
      <w:r>
        <w:rPr>
          <w:spacing w:val="-6"/>
        </w:rPr>
        <w:t xml:space="preserve"> </w:t>
      </w:r>
      <w:r>
        <w:t>lesquels la suppression</w:t>
      </w:r>
      <w:r>
        <w:rPr>
          <w:spacing w:val="-16"/>
        </w:rPr>
        <w:t xml:space="preserve"> </w:t>
      </w:r>
      <w:r>
        <w:t>des voyelles</w:t>
      </w:r>
      <w:r>
        <w:rPr>
          <w:spacing w:val="22"/>
        </w:rPr>
        <w:t xml:space="preserve"> </w:t>
      </w:r>
      <w:r>
        <w:t>n’empêche</w:t>
      </w:r>
      <w:r>
        <w:rPr>
          <w:spacing w:val="-6"/>
        </w:rPr>
        <w:t xml:space="preserve"> </w:t>
      </w:r>
      <w:r>
        <w:t>pas de</w:t>
      </w:r>
      <w:r>
        <w:rPr>
          <w:spacing w:val="-6"/>
        </w:rPr>
        <w:t xml:space="preserve"> </w:t>
      </w:r>
      <w:r>
        <w:t>conclure</w:t>
      </w:r>
      <w:r>
        <w:rPr>
          <w:spacing w:val="-16"/>
        </w:rPr>
        <w:t xml:space="preserve"> </w:t>
      </w:r>
      <w:r>
        <w:t xml:space="preserve">à une similitude (INPI, 27/04/2022, opposition no 20-1742, </w:t>
      </w:r>
      <w:r>
        <w:rPr>
          <w:rFonts w:ascii="Arial" w:hAnsi="Arial"/>
          <w:b/>
        </w:rPr>
        <w:t>annexe DTMV 34.8</w:t>
      </w:r>
      <w:r>
        <w:t>; INPI, 03/05/2022, opposition</w:t>
      </w:r>
      <w:r>
        <w:rPr>
          <w:spacing w:val="22"/>
        </w:rPr>
        <w:t xml:space="preserve"> </w:t>
      </w:r>
      <w:r>
        <w:t xml:space="preserve">no 20-3688, </w:t>
      </w:r>
      <w:r>
        <w:rPr>
          <w:rFonts w:ascii="Arial" w:hAnsi="Arial"/>
          <w:b/>
        </w:rPr>
        <w:t>annexe</w:t>
      </w:r>
      <w:r>
        <w:rPr>
          <w:rFonts w:ascii="Arial" w:hAnsi="Arial"/>
          <w:b/>
          <w:spacing w:val="22"/>
        </w:rPr>
        <w:t xml:space="preserve"> </w:t>
      </w:r>
      <w:r>
        <w:rPr>
          <w:rFonts w:ascii="Arial" w:hAnsi="Arial"/>
          <w:b/>
        </w:rPr>
        <w:t>DTMV</w:t>
      </w:r>
      <w:r>
        <w:rPr>
          <w:rFonts w:ascii="Arial" w:hAnsi="Arial"/>
          <w:b/>
          <w:spacing w:val="-3"/>
        </w:rPr>
        <w:t xml:space="preserve"> </w:t>
      </w:r>
      <w:r>
        <w:rPr>
          <w:rFonts w:ascii="Arial" w:hAnsi="Arial"/>
          <w:b/>
        </w:rPr>
        <w:t>41</w:t>
      </w:r>
      <w:r>
        <w:t>). Toutefois, il convient de noter que les</w:t>
      </w:r>
      <w:r>
        <w:rPr>
          <w:spacing w:val="19"/>
        </w:rPr>
        <w:t xml:space="preserve"> </w:t>
      </w:r>
      <w:r>
        <w:t>d</w:t>
      </w:r>
      <w:r>
        <w:rPr>
          <w:rFonts w:ascii="Cambria Math" w:hAnsi="Cambria Math"/>
        </w:rPr>
        <w:t>é</w:t>
      </w:r>
      <w:r>
        <w:t>cisions</w:t>
      </w:r>
    </w:p>
    <w:p w14:paraId="6774AD56" w14:textId="77777777" w:rsidR="00850861" w:rsidRDefault="00850861">
      <w:pPr>
        <w:pStyle w:val="Corpsdetexte"/>
        <w:spacing w:line="242" w:lineRule="auto"/>
        <w:jc w:val="both"/>
        <w:sectPr w:rsidR="00850861">
          <w:headerReference w:type="default" r:id="rId17"/>
          <w:pgSz w:w="11910" w:h="16850"/>
          <w:pgMar w:top="1000" w:right="1275" w:bottom="280" w:left="1275" w:header="727" w:footer="0" w:gutter="0"/>
          <w:cols w:space="720"/>
        </w:sectPr>
      </w:pPr>
    </w:p>
    <w:p w14:paraId="022A9B2E" w14:textId="77777777" w:rsidR="00850861" w:rsidRDefault="00000000">
      <w:pPr>
        <w:pStyle w:val="Corpsdetexte"/>
        <w:spacing w:before="188"/>
      </w:pPr>
      <w:r>
        <w:rPr>
          <w:noProof/>
        </w:rPr>
        <w:lastRenderedPageBreak/>
        <mc:AlternateContent>
          <mc:Choice Requires="wps">
            <w:drawing>
              <wp:anchor distT="0" distB="0" distL="0" distR="0" simplePos="0" relativeHeight="15733248" behindDoc="0" locked="0" layoutInCell="1" allowOverlap="1" wp14:anchorId="35943EB6" wp14:editId="13368CDC">
                <wp:simplePos x="0" y="0"/>
                <wp:positionH relativeFrom="page">
                  <wp:posOffset>270575</wp:posOffset>
                </wp:positionH>
                <wp:positionV relativeFrom="page">
                  <wp:posOffset>1118555</wp:posOffset>
                </wp:positionV>
                <wp:extent cx="146050" cy="92100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EAE09C3"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3248" type="#_x0000_t202" id="docshape32"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378FEC82" w14:textId="77777777" w:rsidR="00850861" w:rsidRDefault="00000000">
      <w:pPr>
        <w:pStyle w:val="Corpsdetexte"/>
        <w:spacing w:line="237" w:lineRule="auto"/>
        <w:ind w:left="166" w:right="145"/>
        <w:jc w:val="both"/>
      </w:pPr>
      <w:r>
        <w:t>des juridictions nationales et des offices nationaux concernant des conflits entre des marques</w:t>
      </w:r>
      <w:r>
        <w:rPr>
          <w:spacing w:val="31"/>
        </w:rPr>
        <w:t xml:space="preserve"> </w:t>
      </w:r>
      <w:r>
        <w:t>identiques</w:t>
      </w:r>
      <w:r>
        <w:rPr>
          <w:spacing w:val="31"/>
        </w:rPr>
        <w:t xml:space="preserve"> </w:t>
      </w:r>
      <w:r>
        <w:t>ou similaires au niveau national ne lient pas l</w:t>
      </w:r>
      <w:r>
        <w:rPr>
          <w:rFonts w:ascii="Cambria Math" w:hAnsi="Cambria Math"/>
        </w:rPr>
        <w:t>’</w:t>
      </w:r>
      <w:r>
        <w:t>Office dans la mesure o</w:t>
      </w:r>
      <w:r>
        <w:rPr>
          <w:rFonts w:ascii="Cambria Math" w:hAnsi="Cambria Math"/>
        </w:rPr>
        <w:t xml:space="preserve">ù </w:t>
      </w:r>
      <w:r>
        <w:t>le r</w:t>
      </w:r>
      <w:r>
        <w:rPr>
          <w:rFonts w:ascii="Cambria Math" w:hAnsi="Cambria Math"/>
        </w:rPr>
        <w:t>é</w:t>
      </w:r>
      <w:r>
        <w:t>gime des marques de l</w:t>
      </w:r>
      <w:r>
        <w:rPr>
          <w:rFonts w:ascii="Cambria Math" w:hAnsi="Cambria Math"/>
        </w:rPr>
        <w:t>’</w:t>
      </w:r>
      <w:r>
        <w:t>Union europ</w:t>
      </w:r>
      <w:r>
        <w:rPr>
          <w:rFonts w:ascii="Cambria Math" w:hAnsi="Cambria Math"/>
        </w:rPr>
        <w:t>é</w:t>
      </w:r>
      <w:r>
        <w:t>enne est un syst</w:t>
      </w:r>
      <w:r>
        <w:rPr>
          <w:rFonts w:ascii="Cambria Math" w:hAnsi="Cambria Math"/>
        </w:rPr>
        <w:t>è</w:t>
      </w:r>
      <w:r>
        <w:t>me autonome, dont l</w:t>
      </w:r>
      <w:r>
        <w:rPr>
          <w:rFonts w:ascii="Cambria Math" w:hAnsi="Cambria Math"/>
        </w:rPr>
        <w:t>’</w:t>
      </w:r>
      <w:r>
        <w:t>application est ind</w:t>
      </w:r>
      <w:r>
        <w:rPr>
          <w:rFonts w:ascii="Cambria Math" w:hAnsi="Cambria Math"/>
        </w:rPr>
        <w:t>é</w:t>
      </w:r>
      <w:r>
        <w:t>pendante de tout syst</w:t>
      </w:r>
      <w:r>
        <w:rPr>
          <w:rFonts w:ascii="Cambria Math" w:hAnsi="Cambria Math"/>
        </w:rPr>
        <w:t>è</w:t>
      </w:r>
      <w:r>
        <w:t xml:space="preserve">me national (13/09/2010, T-292/08, OFTEN/OLTEN et al., </w:t>
      </w:r>
      <w:r>
        <w:rPr>
          <w:spacing w:val="-2"/>
        </w:rPr>
        <w:t>EU:T:2010:399).</w:t>
      </w:r>
    </w:p>
    <w:p w14:paraId="277104EE" w14:textId="77777777" w:rsidR="00850861" w:rsidRDefault="00850861">
      <w:pPr>
        <w:pStyle w:val="Corpsdetexte"/>
        <w:spacing w:before="9"/>
      </w:pPr>
    </w:p>
    <w:p w14:paraId="35D6F6CD" w14:textId="77777777" w:rsidR="00850861" w:rsidRDefault="00000000">
      <w:pPr>
        <w:pStyle w:val="Corpsdetexte"/>
        <w:spacing w:line="242" w:lineRule="auto"/>
        <w:ind w:left="166" w:right="162"/>
        <w:jc w:val="both"/>
      </w:pPr>
      <w:r>
        <w:t>Même si les décisions nationales antérieures ne</w:t>
      </w:r>
      <w:r>
        <w:rPr>
          <w:spacing w:val="-12"/>
        </w:rPr>
        <w:t xml:space="preserve"> </w:t>
      </w:r>
      <w:r>
        <w:t>sont</w:t>
      </w:r>
      <w:r>
        <w:rPr>
          <w:spacing w:val="-9"/>
        </w:rPr>
        <w:t xml:space="preserve"> </w:t>
      </w:r>
      <w:r>
        <w:t>pas contraignantes,</w:t>
      </w:r>
      <w:r>
        <w:rPr>
          <w:spacing w:val="-9"/>
        </w:rPr>
        <w:t xml:space="preserve"> </w:t>
      </w:r>
      <w:r>
        <w:t>leur</w:t>
      </w:r>
      <w:r>
        <w:rPr>
          <w:spacing w:val="-7"/>
        </w:rPr>
        <w:t xml:space="preserve"> </w:t>
      </w:r>
      <w:r>
        <w:t>raisonnement et leur résultat doivent être dûment pris en considération, en particulier lorsque, comme en l’espèce, la décision a été rendue dans l’État membre</w:t>
      </w:r>
      <w:r>
        <w:rPr>
          <w:spacing w:val="-13"/>
        </w:rPr>
        <w:t xml:space="preserve"> </w:t>
      </w:r>
      <w:r>
        <w:t>concerné par la procédure.</w:t>
      </w:r>
    </w:p>
    <w:p w14:paraId="12C6F63C" w14:textId="77777777" w:rsidR="00850861" w:rsidRDefault="00850861">
      <w:pPr>
        <w:pStyle w:val="Corpsdetexte"/>
        <w:spacing w:before="2"/>
      </w:pPr>
    </w:p>
    <w:p w14:paraId="75E11484" w14:textId="77777777" w:rsidR="00850861" w:rsidRDefault="00000000">
      <w:pPr>
        <w:pStyle w:val="Corpsdetexte"/>
        <w:ind w:left="166" w:right="145"/>
        <w:jc w:val="both"/>
      </w:pPr>
      <w:r>
        <w:t>En l’espèce, les affaires antérieures citées par l’opposante ne sont toutefois pas comparables à la présente procédure. En effet, les affaires antérieures citées par</w:t>
      </w:r>
      <w:r>
        <w:rPr>
          <w:spacing w:val="40"/>
        </w:rPr>
        <w:t xml:space="preserve"> </w:t>
      </w:r>
      <w:r>
        <w:t>l’opposante concernaient des marques verbales contestées «RMES» et «R MESS»,qui comprenaient au moins</w:t>
      </w:r>
      <w:r>
        <w:rPr>
          <w:spacing w:val="31"/>
        </w:rPr>
        <w:t xml:space="preserve"> </w:t>
      </w:r>
      <w:r>
        <w:t>une voyelle, ce qui rendait leur perception comme une abréviation ou une variation d’une autre marque,</w:t>
      </w:r>
      <w:r>
        <w:rPr>
          <w:spacing w:val="40"/>
        </w:rPr>
        <w:t xml:space="preserve"> </w:t>
      </w:r>
      <w:r>
        <w:t>par opposition à un acronyme, nettement plus</w:t>
      </w:r>
      <w:r>
        <w:rPr>
          <w:spacing w:val="40"/>
        </w:rPr>
        <w:t xml:space="preserve"> </w:t>
      </w:r>
      <w:r>
        <w:t>probable qu’en l’espèce. Pour ces</w:t>
      </w:r>
      <w:r>
        <w:rPr>
          <w:spacing w:val="40"/>
        </w:rPr>
        <w:t xml:space="preserve"> </w:t>
      </w:r>
      <w:r>
        <w:t>raisons, ces décisions nationales particulières</w:t>
      </w:r>
      <w:r>
        <w:rPr>
          <w:spacing w:val="40"/>
        </w:rPr>
        <w:t xml:space="preserve"> </w:t>
      </w:r>
      <w:r>
        <w:t>ne sont pas comparables au cas d’espèce.</w:t>
      </w:r>
    </w:p>
    <w:p w14:paraId="56DCF90C" w14:textId="77777777" w:rsidR="00850861" w:rsidRDefault="00000000">
      <w:pPr>
        <w:pStyle w:val="Corpsdetexte"/>
        <w:spacing w:before="241" w:line="242" w:lineRule="auto"/>
        <w:ind w:left="166" w:right="146"/>
        <w:jc w:val="both"/>
      </w:pPr>
      <w:r>
        <w:t>L’opposante renvoie également à deux décisions antérieures de l’Office pour étayer ses arguments selon lesquels la suppression des voyelles n’empêche pas de conclure à une similitude (décisions d’opposition no B 3</w:t>
      </w:r>
      <w:r>
        <w:rPr>
          <w:spacing w:val="-7"/>
        </w:rPr>
        <w:t xml:space="preserve"> </w:t>
      </w:r>
      <w:r>
        <w:t>130</w:t>
      </w:r>
      <w:r>
        <w:rPr>
          <w:spacing w:val="-8"/>
        </w:rPr>
        <w:t xml:space="preserve"> </w:t>
      </w:r>
      <w:r>
        <w:t>294 du 16/01/2023; No B 3</w:t>
      </w:r>
      <w:r>
        <w:rPr>
          <w:spacing w:val="-7"/>
        </w:rPr>
        <w:t xml:space="preserve"> </w:t>
      </w:r>
      <w:r>
        <w:t>140</w:t>
      </w:r>
      <w:r>
        <w:rPr>
          <w:spacing w:val="-8"/>
        </w:rPr>
        <w:t xml:space="preserve"> </w:t>
      </w:r>
      <w:r>
        <w:t xml:space="preserve">849 du 09/02/2022; </w:t>
      </w:r>
      <w:r>
        <w:rPr>
          <w:rFonts w:ascii="Arial" w:hAnsi="Arial"/>
          <w:b/>
        </w:rPr>
        <w:t>Annexes DTMV 42-43</w:t>
      </w:r>
      <w:r>
        <w:t>). L’Office n’est toutefois pas lié par ses décisions antérieures, étant donné que chaque affaire doit être examinée séparément et en tenant compte de ses particularités.</w:t>
      </w:r>
    </w:p>
    <w:p w14:paraId="764B2D2E" w14:textId="77777777" w:rsidR="00850861" w:rsidRDefault="00000000">
      <w:pPr>
        <w:pStyle w:val="Corpsdetexte"/>
        <w:spacing w:before="238" w:line="242" w:lineRule="auto"/>
        <w:ind w:left="166" w:right="150"/>
        <w:jc w:val="both"/>
      </w:pPr>
      <w:r>
        <w:t>Cette pratique a été pleinement soutenue par</w:t>
      </w:r>
      <w:r>
        <w:rPr>
          <w:spacing w:val="-5"/>
        </w:rPr>
        <w:t xml:space="preserve"> </w:t>
      </w:r>
      <w:r>
        <w:t>le</w:t>
      </w:r>
      <w:r>
        <w:rPr>
          <w:spacing w:val="-9"/>
        </w:rPr>
        <w:t xml:space="preserve"> </w:t>
      </w:r>
      <w:r>
        <w:t>Tribunal,</w:t>
      </w:r>
      <w:r>
        <w:rPr>
          <w:spacing w:val="-7"/>
        </w:rPr>
        <w:t xml:space="preserve"> </w:t>
      </w:r>
      <w:r>
        <w:t>qui</w:t>
      </w:r>
      <w:r>
        <w:rPr>
          <w:spacing w:val="-9"/>
        </w:rPr>
        <w:t xml:space="preserve"> </w:t>
      </w:r>
      <w:r>
        <w:t>a</w:t>
      </w:r>
      <w:r>
        <w:rPr>
          <w:spacing w:val="-9"/>
        </w:rPr>
        <w:t xml:space="preserve"> </w:t>
      </w:r>
      <w:r>
        <w:t>déclaré</w:t>
      </w:r>
      <w:r>
        <w:rPr>
          <w:spacing w:val="-9"/>
        </w:rPr>
        <w:t xml:space="preserve"> </w:t>
      </w:r>
      <w:r>
        <w:t>que,</w:t>
      </w:r>
      <w:r>
        <w:rPr>
          <w:spacing w:val="-7"/>
        </w:rPr>
        <w:t xml:space="preserve"> </w:t>
      </w:r>
      <w:r>
        <w:t>conformément</w:t>
      </w:r>
      <w:r>
        <w:rPr>
          <w:spacing w:val="-7"/>
        </w:rPr>
        <w:t xml:space="preserve"> </w:t>
      </w:r>
      <w:r>
        <w:t>à la jurisprudence constante, la légalité des décisions s’apprécie uniquement sur la base du RMUE et non sur la base d’une pratique décisionnelle antérieure de l’Office (30/06/2004, T- 281/02, Mehr für Ihr Geld, EU:T:2004:198).</w:t>
      </w:r>
    </w:p>
    <w:p w14:paraId="3D112629" w14:textId="77777777" w:rsidR="00850861" w:rsidRDefault="00850861">
      <w:pPr>
        <w:pStyle w:val="Corpsdetexte"/>
        <w:spacing w:before="1"/>
      </w:pPr>
    </w:p>
    <w:p w14:paraId="55F1D4D3" w14:textId="77777777" w:rsidR="00850861" w:rsidRDefault="00000000">
      <w:pPr>
        <w:pStyle w:val="Corpsdetexte"/>
        <w:spacing w:before="1" w:line="242" w:lineRule="auto"/>
        <w:ind w:left="166" w:right="161"/>
        <w:jc w:val="both"/>
      </w:pPr>
      <w:r>
        <w:t>Bien que les décisions antérieures de l’Office ne soient pas contraignantes, leur raisonnement et leur résultat doivent tout de même être dûment examinés lorsqu’il s’agit de statuer sur une affaire spécifique.</w:t>
      </w:r>
    </w:p>
    <w:p w14:paraId="397E8C01" w14:textId="77777777" w:rsidR="00850861" w:rsidRDefault="00000000">
      <w:pPr>
        <w:pStyle w:val="Corpsdetexte"/>
        <w:spacing w:before="239"/>
        <w:ind w:left="166" w:right="147"/>
        <w:jc w:val="both"/>
      </w:pPr>
      <w:r>
        <w:t>En l’espèce, les affaires antérieures mentionnées par</w:t>
      </w:r>
      <w:r>
        <w:rPr>
          <w:spacing w:val="-4"/>
        </w:rPr>
        <w:t xml:space="preserve"> </w:t>
      </w:r>
      <w:r>
        <w:t>les marques ne</w:t>
      </w:r>
      <w:r>
        <w:rPr>
          <w:spacing w:val="-9"/>
        </w:rPr>
        <w:t xml:space="preserve"> </w:t>
      </w:r>
      <w:r>
        <w:t>sont</w:t>
      </w:r>
      <w:r>
        <w:rPr>
          <w:spacing w:val="-6"/>
        </w:rPr>
        <w:t xml:space="preserve"> </w:t>
      </w:r>
      <w:r>
        <w:t>pas comparables à la présente procédure. En effet, les affaires antérieures citées par l’opposante</w:t>
      </w:r>
      <w:r>
        <w:rPr>
          <w:spacing w:val="40"/>
        </w:rPr>
        <w:t xml:space="preserve"> </w:t>
      </w:r>
      <w:r>
        <w:t>concernaient des signes qui étaient, dans l’ensemble, sensiblement plus similaires sur le plan visuel que les signes en l’espèce. Cela s’explique notamment par le fait que, dans les deux affaires citées, les signes coïncidaient, entre autres, par leurs deux premières lettres. En l’espèce, les deux premières lettres des marques antérieures ne</w:t>
      </w:r>
      <w:r>
        <w:rPr>
          <w:spacing w:val="-9"/>
        </w:rPr>
        <w:t xml:space="preserve"> </w:t>
      </w:r>
      <w:r>
        <w:t>font</w:t>
      </w:r>
      <w:r>
        <w:rPr>
          <w:spacing w:val="-6"/>
        </w:rPr>
        <w:t xml:space="preserve"> </w:t>
      </w:r>
      <w:r>
        <w:t>pas partie</w:t>
      </w:r>
      <w:r>
        <w:rPr>
          <w:spacing w:val="-9"/>
        </w:rPr>
        <w:t xml:space="preserve"> </w:t>
      </w:r>
      <w:r>
        <w:t>du</w:t>
      </w:r>
      <w:r>
        <w:rPr>
          <w:spacing w:val="-9"/>
        </w:rPr>
        <w:t xml:space="preserve"> </w:t>
      </w:r>
      <w:r>
        <w:t>signe contesté. Pour ces raisons, ces décisions particulières de l’Office</w:t>
      </w:r>
      <w:r>
        <w:rPr>
          <w:spacing w:val="-4"/>
        </w:rPr>
        <w:t xml:space="preserve"> </w:t>
      </w:r>
      <w:r>
        <w:t>ne</w:t>
      </w:r>
      <w:r>
        <w:rPr>
          <w:spacing w:val="-4"/>
        </w:rPr>
        <w:t xml:space="preserve"> </w:t>
      </w:r>
      <w:r>
        <w:t>sont</w:t>
      </w:r>
      <w:r>
        <w:rPr>
          <w:spacing w:val="-1"/>
        </w:rPr>
        <w:t xml:space="preserve"> </w:t>
      </w:r>
      <w:r>
        <w:t>pas comparables au cas d’espèce.</w:t>
      </w:r>
    </w:p>
    <w:p w14:paraId="46CDC4AD" w14:textId="77777777" w:rsidR="00850861" w:rsidRDefault="00850861">
      <w:pPr>
        <w:pStyle w:val="Corpsdetexte"/>
        <w:spacing w:before="5"/>
      </w:pPr>
    </w:p>
    <w:p w14:paraId="5EFEF12B" w14:textId="77777777" w:rsidR="00850861" w:rsidRDefault="00000000">
      <w:pPr>
        <w:pStyle w:val="Corpsdetexte"/>
        <w:spacing w:line="242" w:lineRule="auto"/>
        <w:ind w:left="166" w:right="163"/>
        <w:jc w:val="both"/>
      </w:pPr>
      <w:r>
        <w:t>Compte tenu de tous les éléments qui précèdent, à supposer même</w:t>
      </w:r>
      <w:r>
        <w:rPr>
          <w:spacing w:val="-8"/>
        </w:rPr>
        <w:t xml:space="preserve"> </w:t>
      </w:r>
      <w:r>
        <w:t>que</w:t>
      </w:r>
      <w:r>
        <w:rPr>
          <w:spacing w:val="-8"/>
        </w:rPr>
        <w:t xml:space="preserve"> </w:t>
      </w:r>
      <w:r>
        <w:t>les produits soient identiques, il n’existe aucun risque de confusion dans l’esprit du public. Par conséquent, l’opposition fondée sur l’article 8,</w:t>
      </w:r>
      <w:r>
        <w:rPr>
          <w:spacing w:val="-1"/>
        </w:rPr>
        <w:t xml:space="preserve"> </w:t>
      </w:r>
      <w:r>
        <w:t>paragraphe 1,</w:t>
      </w:r>
      <w:r>
        <w:rPr>
          <w:spacing w:val="-1"/>
        </w:rPr>
        <w:t xml:space="preserve"> </w:t>
      </w:r>
      <w:r>
        <w:t>point b), du</w:t>
      </w:r>
      <w:r>
        <w:rPr>
          <w:spacing w:val="-4"/>
        </w:rPr>
        <w:t xml:space="preserve"> </w:t>
      </w:r>
      <w:r>
        <w:t>RMUE doit être</w:t>
      </w:r>
      <w:r>
        <w:rPr>
          <w:spacing w:val="-4"/>
        </w:rPr>
        <w:t xml:space="preserve"> </w:t>
      </w:r>
      <w:r>
        <w:t>rejetée.</w:t>
      </w:r>
    </w:p>
    <w:p w14:paraId="7576F408" w14:textId="77777777" w:rsidR="00850861" w:rsidRDefault="00850861">
      <w:pPr>
        <w:pStyle w:val="Corpsdetexte"/>
        <w:spacing w:before="3"/>
      </w:pPr>
    </w:p>
    <w:p w14:paraId="6F7CC8F2" w14:textId="77777777" w:rsidR="00850861" w:rsidRDefault="00000000">
      <w:pPr>
        <w:pStyle w:val="Corpsdetexte"/>
        <w:spacing w:line="237" w:lineRule="auto"/>
        <w:ind w:left="166" w:right="145"/>
        <w:jc w:val="both"/>
      </w:pPr>
      <w:r>
        <w:t>De même, même à supposer que la marque antérieure</w:t>
      </w:r>
      <w:r>
        <w:rPr>
          <w:spacing w:val="-3"/>
        </w:rPr>
        <w:t xml:space="preserve"> </w:t>
      </w:r>
      <w:r>
        <w:t>no</w:t>
      </w:r>
      <w:r>
        <w:rPr>
          <w:spacing w:val="-3"/>
        </w:rPr>
        <w:t xml:space="preserve"> </w:t>
      </w:r>
      <w:r>
        <w:t>2</w:t>
      </w:r>
      <w:r>
        <w:rPr>
          <w:spacing w:val="-3"/>
        </w:rPr>
        <w:t xml:space="preserve"> </w:t>
      </w:r>
      <w:r>
        <w:t>jouisse</w:t>
      </w:r>
      <w:r>
        <w:rPr>
          <w:spacing w:val="-3"/>
        </w:rPr>
        <w:t xml:space="preserve"> </w:t>
      </w:r>
      <w:r>
        <w:t>d’un</w:t>
      </w:r>
      <w:r>
        <w:rPr>
          <w:spacing w:val="-3"/>
        </w:rPr>
        <w:t xml:space="preserve"> </w:t>
      </w:r>
      <w:r>
        <w:t>caractère</w:t>
      </w:r>
      <w:r>
        <w:rPr>
          <w:spacing w:val="-3"/>
        </w:rPr>
        <w:t xml:space="preserve"> </w:t>
      </w:r>
      <w:r>
        <w:t>distinctif accru en raison d’un usage intensif ou d’une renommée, l’absence de risque de confusion n’en demeurerait pas moins. Par</w:t>
      </w:r>
      <w:r>
        <w:rPr>
          <w:spacing w:val="-3"/>
        </w:rPr>
        <w:t xml:space="preserve"> </w:t>
      </w:r>
      <w:r>
        <w:t>conséquent,</w:t>
      </w:r>
      <w:r>
        <w:rPr>
          <w:spacing w:val="-5"/>
        </w:rPr>
        <w:t xml:space="preserve"> </w:t>
      </w:r>
      <w:r>
        <w:t>il</w:t>
      </w:r>
      <w:r>
        <w:rPr>
          <w:spacing w:val="-8"/>
        </w:rPr>
        <w:t xml:space="preserve"> </w:t>
      </w:r>
      <w:r>
        <w:t>n’est</w:t>
      </w:r>
      <w:r>
        <w:rPr>
          <w:spacing w:val="-5"/>
        </w:rPr>
        <w:t xml:space="preserve"> </w:t>
      </w:r>
      <w:r>
        <w:t>pas nécessaire</w:t>
      </w:r>
      <w:r>
        <w:rPr>
          <w:spacing w:val="-8"/>
        </w:rPr>
        <w:t xml:space="preserve"> </w:t>
      </w:r>
      <w:r>
        <w:t>d’examiner</w:t>
      </w:r>
      <w:r>
        <w:rPr>
          <w:spacing w:val="-3"/>
        </w:rPr>
        <w:t xml:space="preserve"> </w:t>
      </w:r>
      <w:r>
        <w:t>les preuves de l’usage intensif et de la renommée aux fins</w:t>
      </w:r>
      <w:r>
        <w:rPr>
          <w:spacing w:val="40"/>
        </w:rPr>
        <w:t xml:space="preserve"> </w:t>
      </w:r>
      <w:r>
        <w:t>de l’article 8, paragraphe</w:t>
      </w:r>
      <w:r>
        <w:rPr>
          <w:spacing w:val="-6"/>
        </w:rPr>
        <w:t xml:space="preserve"> </w:t>
      </w:r>
      <w:r>
        <w:t>1, point</w:t>
      </w:r>
      <w:r>
        <w:rPr>
          <w:spacing w:val="-5"/>
        </w:rPr>
        <w:t xml:space="preserve"> </w:t>
      </w:r>
      <w:r>
        <w:t xml:space="preserve">b), du </w:t>
      </w:r>
      <w:r>
        <w:rPr>
          <w:spacing w:val="-2"/>
        </w:rPr>
        <w:t>RMUE.</w:t>
      </w:r>
    </w:p>
    <w:p w14:paraId="2135D770" w14:textId="77777777" w:rsidR="00850861" w:rsidRDefault="00850861">
      <w:pPr>
        <w:pStyle w:val="Corpsdetexte"/>
        <w:spacing w:before="9"/>
      </w:pPr>
    </w:p>
    <w:p w14:paraId="2996B057" w14:textId="77777777" w:rsidR="00850861" w:rsidRDefault="00000000">
      <w:pPr>
        <w:pStyle w:val="Corpsdetexte"/>
        <w:spacing w:line="242" w:lineRule="auto"/>
        <w:ind w:left="166" w:right="166"/>
        <w:jc w:val="both"/>
      </w:pPr>
      <w:r>
        <w:t>La</w:t>
      </w:r>
      <w:r>
        <w:rPr>
          <w:spacing w:val="40"/>
        </w:rPr>
        <w:t xml:space="preserve"> </w:t>
      </w:r>
      <w:r>
        <w:t>division</w:t>
      </w:r>
      <w:r>
        <w:rPr>
          <w:spacing w:val="40"/>
        </w:rPr>
        <w:t xml:space="preserve"> </w:t>
      </w:r>
      <w:r>
        <w:t>d’opposition</w:t>
      </w:r>
      <w:r>
        <w:rPr>
          <w:spacing w:val="40"/>
        </w:rPr>
        <w:t xml:space="preserve"> </w:t>
      </w:r>
      <w:r>
        <w:t>poursuivra</w:t>
      </w:r>
      <w:r>
        <w:rPr>
          <w:spacing w:val="40"/>
        </w:rPr>
        <w:t xml:space="preserve"> </w:t>
      </w:r>
      <w:r>
        <w:t>l’examen du motif restant de l’opposition, à savoir l’article 8, paragraphe 5, du RMUE.</w:t>
      </w:r>
    </w:p>
    <w:p w14:paraId="14F7CC7B" w14:textId="77777777" w:rsidR="00850861" w:rsidRDefault="00850861">
      <w:pPr>
        <w:pStyle w:val="Corpsdetexte"/>
        <w:spacing w:line="242" w:lineRule="auto"/>
        <w:jc w:val="both"/>
        <w:sectPr w:rsidR="00850861">
          <w:headerReference w:type="default" r:id="rId18"/>
          <w:pgSz w:w="11910" w:h="16850"/>
          <w:pgMar w:top="1000" w:right="1275" w:bottom="280" w:left="1275" w:header="727" w:footer="0" w:gutter="0"/>
          <w:cols w:space="720"/>
        </w:sectPr>
      </w:pPr>
    </w:p>
    <w:p w14:paraId="016C3A1E" w14:textId="77777777" w:rsidR="00850861" w:rsidRDefault="00000000">
      <w:pPr>
        <w:pStyle w:val="Corpsdetexte"/>
      </w:pPr>
      <w:r>
        <w:rPr>
          <w:noProof/>
        </w:rPr>
        <w:lastRenderedPageBreak/>
        <mc:AlternateContent>
          <mc:Choice Requires="wps">
            <w:drawing>
              <wp:anchor distT="0" distB="0" distL="0" distR="0" simplePos="0" relativeHeight="15733760" behindDoc="0" locked="0" layoutInCell="1" allowOverlap="1" wp14:anchorId="2EC68500" wp14:editId="10E929DE">
                <wp:simplePos x="0" y="0"/>
                <wp:positionH relativeFrom="page">
                  <wp:posOffset>270575</wp:posOffset>
                </wp:positionH>
                <wp:positionV relativeFrom="page">
                  <wp:posOffset>1118555</wp:posOffset>
                </wp:positionV>
                <wp:extent cx="146050" cy="921004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633F431"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3760" type="#_x0000_t202" id="docshape3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2FFE438D" w14:textId="77777777" w:rsidR="00850861" w:rsidRDefault="00850861">
      <w:pPr>
        <w:pStyle w:val="Corpsdetexte"/>
      </w:pPr>
    </w:p>
    <w:p w14:paraId="487249F8" w14:textId="77777777" w:rsidR="00850861" w:rsidRDefault="00850861">
      <w:pPr>
        <w:pStyle w:val="Corpsdetexte"/>
        <w:spacing w:before="190"/>
      </w:pPr>
    </w:p>
    <w:p w14:paraId="638C9AF4" w14:textId="77777777" w:rsidR="00850861" w:rsidRDefault="00000000">
      <w:pPr>
        <w:pStyle w:val="Titre3"/>
        <w:ind w:left="166"/>
        <w:jc w:val="both"/>
      </w:pPr>
      <w:r>
        <w:t>RENOMMÉE</w:t>
      </w:r>
      <w:r>
        <w:rPr>
          <w:spacing w:val="-29"/>
        </w:rPr>
        <w:t xml:space="preserve"> </w:t>
      </w:r>
      <w:r>
        <w:t>—</w:t>
      </w:r>
      <w:r>
        <w:rPr>
          <w:spacing w:val="-15"/>
        </w:rPr>
        <w:t xml:space="preserve"> </w:t>
      </w:r>
      <w:r>
        <w:t>ARTICLE</w:t>
      </w:r>
      <w:r>
        <w:rPr>
          <w:spacing w:val="-13"/>
        </w:rPr>
        <w:t xml:space="preserve"> </w:t>
      </w:r>
      <w:r>
        <w:t>8,</w:t>
      </w:r>
      <w:r>
        <w:rPr>
          <w:spacing w:val="-2"/>
        </w:rPr>
        <w:t xml:space="preserve"> </w:t>
      </w:r>
      <w:r>
        <w:t>PARAGRAPHE</w:t>
      </w:r>
      <w:r>
        <w:rPr>
          <w:spacing w:val="51"/>
        </w:rPr>
        <w:t xml:space="preserve"> </w:t>
      </w:r>
      <w:r>
        <w:t>5,</w:t>
      </w:r>
      <w:r>
        <w:rPr>
          <w:spacing w:val="-2"/>
        </w:rPr>
        <w:t xml:space="preserve"> </w:t>
      </w:r>
      <w:r>
        <w:t>DU</w:t>
      </w:r>
      <w:r>
        <w:rPr>
          <w:spacing w:val="-12"/>
        </w:rPr>
        <w:t xml:space="preserve"> </w:t>
      </w:r>
      <w:r>
        <w:rPr>
          <w:spacing w:val="-4"/>
        </w:rPr>
        <w:t>RMUE</w:t>
      </w:r>
    </w:p>
    <w:p w14:paraId="24215B5C" w14:textId="77777777" w:rsidR="00850861" w:rsidRDefault="00000000">
      <w:pPr>
        <w:pStyle w:val="Corpsdetexte"/>
        <w:spacing w:before="243" w:line="242" w:lineRule="auto"/>
        <w:ind w:left="166" w:right="150"/>
        <w:jc w:val="both"/>
      </w:pPr>
      <w:r>
        <w:t>En ce qui concerne l’article 8, paragraphe 5, du RMUE, l’opposante a invoqué l’enregistrement de la marque française antérieure no 1 558</w:t>
      </w:r>
      <w:r>
        <w:rPr>
          <w:spacing w:val="-8"/>
        </w:rPr>
        <w:t xml:space="preserve"> </w:t>
      </w:r>
      <w:r>
        <w:t>350 «HERMES»</w:t>
      </w:r>
      <w:r>
        <w:rPr>
          <w:rFonts w:ascii="Arial" w:hAnsi="Arial"/>
          <w:b/>
        </w:rPr>
        <w:t>(marque antérieure</w:t>
      </w:r>
      <w:r>
        <w:t>no</w:t>
      </w:r>
      <w:r>
        <w:rPr>
          <w:spacing w:val="65"/>
        </w:rPr>
        <w:t xml:space="preserve"> </w:t>
      </w:r>
      <w:r>
        <w:t>2)</w:t>
      </w:r>
      <w:r>
        <w:rPr>
          <w:spacing w:val="70"/>
        </w:rPr>
        <w:t xml:space="preserve"> </w:t>
      </w:r>
      <w:r>
        <w:t>et</w:t>
      </w:r>
      <w:r>
        <w:rPr>
          <w:spacing w:val="40"/>
        </w:rPr>
        <w:t xml:space="preserve"> </w:t>
      </w:r>
      <w:r>
        <w:t>l’enregistrement</w:t>
      </w:r>
      <w:r>
        <w:rPr>
          <w:spacing w:val="40"/>
        </w:rPr>
        <w:t xml:space="preserve"> </w:t>
      </w:r>
      <w:r>
        <w:t>de</w:t>
      </w:r>
      <w:r>
        <w:rPr>
          <w:spacing w:val="40"/>
        </w:rPr>
        <w:t xml:space="preserve"> </w:t>
      </w:r>
      <w:r>
        <w:t>la</w:t>
      </w:r>
      <w:r>
        <w:rPr>
          <w:spacing w:val="40"/>
        </w:rPr>
        <w:t xml:space="preserve"> </w:t>
      </w:r>
      <w:r>
        <w:t>marque</w:t>
      </w:r>
      <w:r>
        <w:rPr>
          <w:spacing w:val="40"/>
        </w:rPr>
        <w:t xml:space="preserve"> </w:t>
      </w:r>
      <w:r>
        <w:t>de</w:t>
      </w:r>
      <w:r>
        <w:rPr>
          <w:spacing w:val="40"/>
        </w:rPr>
        <w:t xml:space="preserve"> </w:t>
      </w:r>
      <w:r>
        <w:t>l’Union</w:t>
      </w:r>
      <w:r>
        <w:rPr>
          <w:spacing w:val="40"/>
        </w:rPr>
        <w:t xml:space="preserve"> </w:t>
      </w:r>
      <w:r>
        <w:t>européenne</w:t>
      </w:r>
      <w:r>
        <w:rPr>
          <w:spacing w:val="40"/>
        </w:rPr>
        <w:t xml:space="preserve"> </w:t>
      </w:r>
      <w:r>
        <w:t>no</w:t>
      </w:r>
      <w:r>
        <w:rPr>
          <w:spacing w:val="40"/>
        </w:rPr>
        <w:t xml:space="preserve"> </w:t>
      </w:r>
      <w:r>
        <w:t>8 772</w:t>
      </w:r>
      <w:r>
        <w:rPr>
          <w:spacing w:val="-7"/>
        </w:rPr>
        <w:t xml:space="preserve"> </w:t>
      </w:r>
      <w:r>
        <w:t>428</w:t>
      </w:r>
    </w:p>
    <w:p w14:paraId="2EBA8E4C" w14:textId="77777777" w:rsidR="00850861" w:rsidRDefault="00000000">
      <w:pPr>
        <w:pStyle w:val="Corpsdetexte"/>
        <w:spacing w:line="252" w:lineRule="exact"/>
        <w:ind w:left="166"/>
        <w:jc w:val="both"/>
      </w:pPr>
      <w:r>
        <w:t>«Hermès»</w:t>
      </w:r>
      <w:r>
        <w:rPr>
          <w:spacing w:val="-13"/>
        </w:rPr>
        <w:t xml:space="preserve"> </w:t>
      </w:r>
      <w:r>
        <w:t>(marque</w:t>
      </w:r>
      <w:r>
        <w:rPr>
          <w:spacing w:val="-22"/>
        </w:rPr>
        <w:t xml:space="preserve"> </w:t>
      </w:r>
      <w:r>
        <w:t>antérieure</w:t>
      </w:r>
      <w:r>
        <w:rPr>
          <w:spacing w:val="19"/>
        </w:rPr>
        <w:t xml:space="preserve"> </w:t>
      </w:r>
      <w:r>
        <w:t>no</w:t>
      </w:r>
      <w:r>
        <w:rPr>
          <w:spacing w:val="-10"/>
        </w:rPr>
        <w:t xml:space="preserve"> </w:t>
      </w:r>
      <w:r>
        <w:rPr>
          <w:spacing w:val="-5"/>
        </w:rPr>
        <w:t>3).</w:t>
      </w:r>
    </w:p>
    <w:p w14:paraId="45F1C417" w14:textId="77777777" w:rsidR="00850861" w:rsidRDefault="00850861">
      <w:pPr>
        <w:pStyle w:val="Corpsdetexte"/>
        <w:spacing w:before="4"/>
      </w:pPr>
    </w:p>
    <w:p w14:paraId="66FC6EF5" w14:textId="77777777" w:rsidR="00850861" w:rsidRDefault="00000000">
      <w:pPr>
        <w:pStyle w:val="Corpsdetexte"/>
        <w:ind w:left="166" w:right="148"/>
        <w:jc w:val="both"/>
      </w:pPr>
      <w:r>
        <w:t>Conformément</w:t>
      </w:r>
      <w:r>
        <w:rPr>
          <w:spacing w:val="40"/>
        </w:rPr>
        <w:t xml:space="preserve"> </w:t>
      </w:r>
      <w:r>
        <w:t>à</w:t>
      </w:r>
      <w:r>
        <w:rPr>
          <w:spacing w:val="40"/>
        </w:rPr>
        <w:t xml:space="preserve"> </w:t>
      </w:r>
      <w:r>
        <w:t>l’article</w:t>
      </w:r>
      <w:r>
        <w:rPr>
          <w:spacing w:val="-6"/>
        </w:rPr>
        <w:t xml:space="preserve"> </w:t>
      </w:r>
      <w:r>
        <w:t>8,</w:t>
      </w:r>
      <w:r>
        <w:rPr>
          <w:spacing w:val="40"/>
        </w:rPr>
        <w:t xml:space="preserve"> </w:t>
      </w:r>
      <w:r>
        <w:t>paragraphe</w:t>
      </w:r>
      <w:r>
        <w:rPr>
          <w:spacing w:val="-7"/>
        </w:rPr>
        <w:t xml:space="preserve"> </w:t>
      </w:r>
      <w:r>
        <w:t>5,</w:t>
      </w:r>
      <w:r>
        <w:rPr>
          <w:spacing w:val="40"/>
        </w:rPr>
        <w:t xml:space="preserve"> </w:t>
      </w:r>
      <w:r>
        <w:t>du</w:t>
      </w:r>
      <w:r>
        <w:rPr>
          <w:spacing w:val="40"/>
        </w:rPr>
        <w:t xml:space="preserve"> </w:t>
      </w:r>
      <w:r>
        <w:t>RMUE,</w:t>
      </w:r>
      <w:r>
        <w:rPr>
          <w:spacing w:val="40"/>
        </w:rPr>
        <w:t xml:space="preserve"> </w:t>
      </w:r>
      <w:r>
        <w:t>sur</w:t>
      </w:r>
      <w:r>
        <w:rPr>
          <w:spacing w:val="40"/>
        </w:rPr>
        <w:t xml:space="preserve"> </w:t>
      </w:r>
      <w:r>
        <w:t>opposition</w:t>
      </w:r>
      <w:r>
        <w:rPr>
          <w:spacing w:val="40"/>
        </w:rPr>
        <w:t xml:space="preserve"> </w:t>
      </w:r>
      <w:r>
        <w:t>du</w:t>
      </w:r>
      <w:r>
        <w:rPr>
          <w:spacing w:val="40"/>
        </w:rPr>
        <w:t xml:space="preserve"> </w:t>
      </w:r>
      <w:r>
        <w:t>titulaire d’une marque antérieure enregistrée au sens de l’article</w:t>
      </w:r>
      <w:r>
        <w:rPr>
          <w:spacing w:val="-1"/>
        </w:rPr>
        <w:t xml:space="preserve"> </w:t>
      </w:r>
      <w:r>
        <w:t>8, paragraphe</w:t>
      </w:r>
      <w:r>
        <w:rPr>
          <w:spacing w:val="-7"/>
        </w:rPr>
        <w:t xml:space="preserve"> </w:t>
      </w:r>
      <w:r>
        <w:t>2, du RMUE, la marque contestée est refusée à l’enregistrement lorsqu’elle est identique ou similaire à une marque antérieure, que les produits ou les services pour lesquels elle est demandée soient identiques, similaires ou non similaires à ceux pour lesquels la marque antérieure est enregistrée, lorsque, dans le cas d’une marque de</w:t>
      </w:r>
      <w:r>
        <w:rPr>
          <w:spacing w:val="-12"/>
        </w:rPr>
        <w:t xml:space="preserve"> </w:t>
      </w:r>
      <w:r>
        <w:t>l’Union</w:t>
      </w:r>
      <w:r>
        <w:rPr>
          <w:spacing w:val="-12"/>
        </w:rPr>
        <w:t xml:space="preserve"> </w:t>
      </w:r>
      <w:r>
        <w:t>européenne</w:t>
      </w:r>
      <w:r>
        <w:rPr>
          <w:spacing w:val="-12"/>
        </w:rPr>
        <w:t xml:space="preserve"> </w:t>
      </w:r>
      <w:r>
        <w:t>antérieure,</w:t>
      </w:r>
      <w:r>
        <w:rPr>
          <w:spacing w:val="-9"/>
        </w:rPr>
        <w:t xml:space="preserve"> </w:t>
      </w:r>
      <w:r>
        <w:t>la</w:t>
      </w:r>
      <w:r>
        <w:rPr>
          <w:spacing w:val="-12"/>
        </w:rPr>
        <w:t xml:space="preserve"> </w:t>
      </w:r>
      <w:r>
        <w:t>marque jouit d’une renommée dans l’Union ou, dans le cas d’une marque nationale antérieure, la marque jouit d’une renommée dans l’État</w:t>
      </w:r>
      <w:r>
        <w:rPr>
          <w:spacing w:val="-2"/>
        </w:rPr>
        <w:t xml:space="preserve"> </w:t>
      </w:r>
      <w:r>
        <w:t>membre</w:t>
      </w:r>
      <w:r>
        <w:rPr>
          <w:spacing w:val="-5"/>
        </w:rPr>
        <w:t xml:space="preserve"> </w:t>
      </w:r>
      <w:r>
        <w:t>concerné</w:t>
      </w:r>
      <w:r>
        <w:rPr>
          <w:spacing w:val="-5"/>
        </w:rPr>
        <w:t xml:space="preserve"> </w:t>
      </w:r>
      <w:r>
        <w:t>et</w:t>
      </w:r>
      <w:r>
        <w:rPr>
          <w:spacing w:val="-2"/>
        </w:rPr>
        <w:t xml:space="preserve"> </w:t>
      </w:r>
      <w:r>
        <w:t>si</w:t>
      </w:r>
      <w:r>
        <w:rPr>
          <w:spacing w:val="-5"/>
        </w:rPr>
        <w:t xml:space="preserve"> </w:t>
      </w:r>
      <w:r>
        <w:t>l’usage</w:t>
      </w:r>
      <w:r>
        <w:rPr>
          <w:spacing w:val="-5"/>
        </w:rPr>
        <w:t xml:space="preserve"> </w:t>
      </w:r>
      <w:r>
        <w:t>sans juste</w:t>
      </w:r>
      <w:r>
        <w:rPr>
          <w:spacing w:val="-5"/>
        </w:rPr>
        <w:t xml:space="preserve"> </w:t>
      </w:r>
      <w:r>
        <w:t>motif</w:t>
      </w:r>
      <w:r>
        <w:rPr>
          <w:spacing w:val="-2"/>
        </w:rPr>
        <w:t xml:space="preserve"> </w:t>
      </w:r>
      <w:r>
        <w:t>de la marque contestée tirerait indûment profit du caractère distinctif ou de la renommée de la marque antérieure ou leur porterait préjudice.</w:t>
      </w:r>
    </w:p>
    <w:p w14:paraId="7D39AD94" w14:textId="77777777" w:rsidR="00850861" w:rsidRDefault="00000000">
      <w:pPr>
        <w:pStyle w:val="Corpsdetexte"/>
        <w:spacing w:before="248" w:line="242" w:lineRule="auto"/>
        <w:ind w:left="166" w:right="151"/>
        <w:jc w:val="both"/>
      </w:pPr>
      <w:r>
        <w:t>Par conséquent, les motifs de refus visés à l’article 8, paragraphe</w:t>
      </w:r>
      <w:r>
        <w:rPr>
          <w:spacing w:val="-6"/>
        </w:rPr>
        <w:t xml:space="preserve"> </w:t>
      </w:r>
      <w:r>
        <w:t>5, du RMUE ne sont applicables que lorsque les conditions suivantes sont remplies.</w:t>
      </w:r>
    </w:p>
    <w:p w14:paraId="28C4FB48" w14:textId="77777777" w:rsidR="00850861" w:rsidRDefault="00850861">
      <w:pPr>
        <w:pStyle w:val="Corpsdetexte"/>
        <w:spacing w:before="1"/>
      </w:pPr>
    </w:p>
    <w:p w14:paraId="27E8BE04" w14:textId="77777777" w:rsidR="00850861" w:rsidRDefault="00000000">
      <w:pPr>
        <w:pStyle w:val="Corpsdetexte"/>
        <w:ind w:left="767"/>
      </w:pPr>
      <w:r>
        <w:t>Les</w:t>
      </w:r>
      <w:r>
        <w:rPr>
          <w:spacing w:val="-8"/>
        </w:rPr>
        <w:t xml:space="preserve"> </w:t>
      </w:r>
      <w:r>
        <w:t>signes</w:t>
      </w:r>
      <w:r>
        <w:rPr>
          <w:spacing w:val="-15"/>
        </w:rPr>
        <w:t xml:space="preserve"> </w:t>
      </w:r>
      <w:r>
        <w:t>doivent</w:t>
      </w:r>
      <w:r>
        <w:rPr>
          <w:spacing w:val="12"/>
        </w:rPr>
        <w:t xml:space="preserve"> </w:t>
      </w:r>
      <w:r>
        <w:t>être</w:t>
      </w:r>
      <w:r>
        <w:rPr>
          <w:spacing w:val="-16"/>
        </w:rPr>
        <w:t xml:space="preserve"> </w:t>
      </w:r>
      <w:r>
        <w:t>identiques</w:t>
      </w:r>
      <w:r>
        <w:rPr>
          <w:spacing w:val="7"/>
        </w:rPr>
        <w:t xml:space="preserve"> </w:t>
      </w:r>
      <w:r>
        <w:t>ou</w:t>
      </w:r>
      <w:r>
        <w:rPr>
          <w:spacing w:val="-15"/>
        </w:rPr>
        <w:t xml:space="preserve"> </w:t>
      </w:r>
      <w:r>
        <w:rPr>
          <w:spacing w:val="-2"/>
        </w:rPr>
        <w:t>similaires.</w:t>
      </w:r>
    </w:p>
    <w:p w14:paraId="26CE7686" w14:textId="77777777" w:rsidR="00850861" w:rsidRDefault="00000000">
      <w:pPr>
        <w:pStyle w:val="Corpsdetexte"/>
        <w:spacing w:before="243" w:line="242" w:lineRule="auto"/>
        <w:ind w:left="1128" w:right="160" w:hanging="361"/>
        <w:jc w:val="both"/>
      </w:pPr>
      <w:r>
        <w:t xml:space="preserve">La marque de l’opposante doit jouir d’une renommée. La renommée doit également être antérieure au dépôt de la marque contestée; elle doit exister sur le territoire concerné et pour les produits et/ou les services sur lesquels l’opposition est </w:t>
      </w:r>
      <w:r>
        <w:rPr>
          <w:spacing w:val="-2"/>
        </w:rPr>
        <w:t>fondée;</w:t>
      </w:r>
    </w:p>
    <w:p w14:paraId="59A5A8B4" w14:textId="77777777" w:rsidR="00850861" w:rsidRDefault="00850861">
      <w:pPr>
        <w:pStyle w:val="Corpsdetexte"/>
        <w:spacing w:before="1"/>
      </w:pPr>
    </w:p>
    <w:p w14:paraId="4345D9CE" w14:textId="77777777" w:rsidR="00850861" w:rsidRDefault="00000000">
      <w:pPr>
        <w:pStyle w:val="Corpsdetexte"/>
        <w:spacing w:before="1" w:line="242" w:lineRule="auto"/>
        <w:ind w:left="1128" w:right="159" w:hanging="361"/>
        <w:jc w:val="both"/>
      </w:pPr>
      <w:r>
        <w:t xml:space="preserve">Risque de blessure: l’usage de la marque contestée tirerait indûment profit du caractère distinctif ou de la renommée de la marque antérieure ou leur porterait </w:t>
      </w:r>
      <w:r>
        <w:rPr>
          <w:spacing w:val="-2"/>
        </w:rPr>
        <w:t>préjudice.</w:t>
      </w:r>
    </w:p>
    <w:p w14:paraId="69C19A8F" w14:textId="77777777" w:rsidR="00850861" w:rsidRDefault="00000000">
      <w:pPr>
        <w:pStyle w:val="Corpsdetexte"/>
        <w:spacing w:before="239" w:line="242" w:lineRule="auto"/>
        <w:ind w:left="166" w:right="148"/>
        <w:jc w:val="both"/>
      </w:pPr>
      <w:r>
        <w:t>Les conditions susmentionnées étant cumulatives, l’absence de l’une d’entre elles</w:t>
      </w:r>
      <w:r>
        <w:rPr>
          <w:spacing w:val="80"/>
        </w:rPr>
        <w:t xml:space="preserve"> </w:t>
      </w:r>
      <w:r>
        <w:t>entraînera le rejet de l’opposition</w:t>
      </w:r>
      <w:r>
        <w:rPr>
          <w:spacing w:val="-1"/>
        </w:rPr>
        <w:t xml:space="preserve"> </w:t>
      </w:r>
      <w:r>
        <w:t>au</w:t>
      </w:r>
      <w:r>
        <w:rPr>
          <w:spacing w:val="-1"/>
        </w:rPr>
        <w:t xml:space="preserve"> </w:t>
      </w:r>
      <w:r>
        <w:t>titre</w:t>
      </w:r>
      <w:r>
        <w:rPr>
          <w:spacing w:val="-1"/>
        </w:rPr>
        <w:t xml:space="preserve"> </w:t>
      </w:r>
      <w:r>
        <w:t>de</w:t>
      </w:r>
      <w:r>
        <w:rPr>
          <w:spacing w:val="-1"/>
        </w:rPr>
        <w:t xml:space="preserve"> </w:t>
      </w:r>
      <w:r>
        <w:t>l’article</w:t>
      </w:r>
      <w:r>
        <w:rPr>
          <w:spacing w:val="-5"/>
        </w:rPr>
        <w:t xml:space="preserve"> </w:t>
      </w:r>
      <w:r>
        <w:t>8, paragraphe</w:t>
      </w:r>
      <w:r>
        <w:rPr>
          <w:spacing w:val="-12"/>
        </w:rPr>
        <w:t xml:space="preserve"> </w:t>
      </w:r>
      <w:r>
        <w:t>5, du</w:t>
      </w:r>
      <w:r>
        <w:rPr>
          <w:spacing w:val="-1"/>
        </w:rPr>
        <w:t xml:space="preserve"> </w:t>
      </w:r>
      <w:r>
        <w:t>RMUE (16/12/2010, T-357/08,</w:t>
      </w:r>
      <w:r>
        <w:rPr>
          <w:spacing w:val="54"/>
        </w:rPr>
        <w:t xml:space="preserve">   </w:t>
      </w:r>
      <w:r>
        <w:t>BOTOCYL/BOTOX,</w:t>
      </w:r>
      <w:r>
        <w:rPr>
          <w:spacing w:val="54"/>
        </w:rPr>
        <w:t xml:space="preserve">   </w:t>
      </w:r>
      <w:r>
        <w:t>EU:T:2010:529,</w:t>
      </w:r>
      <w:r>
        <w:rPr>
          <w:spacing w:val="54"/>
        </w:rPr>
        <w:t xml:space="preserve">   </w:t>
      </w:r>
      <w:r>
        <w:t>§</w:t>
      </w:r>
      <w:r>
        <w:rPr>
          <w:spacing w:val="53"/>
        </w:rPr>
        <w:t xml:space="preserve">   </w:t>
      </w:r>
      <w:r>
        <w:t>41;</w:t>
      </w:r>
      <w:r>
        <w:rPr>
          <w:spacing w:val="75"/>
          <w:w w:val="150"/>
        </w:rPr>
        <w:t xml:space="preserve">  </w:t>
      </w:r>
      <w:r>
        <w:t>16/12/2010,</w:t>
      </w:r>
      <w:r>
        <w:rPr>
          <w:spacing w:val="74"/>
          <w:w w:val="150"/>
        </w:rPr>
        <w:t xml:space="preserve">  </w:t>
      </w:r>
      <w:r>
        <w:t>T-</w:t>
      </w:r>
      <w:r>
        <w:rPr>
          <w:spacing w:val="-2"/>
        </w:rPr>
        <w:t>345/08,</w:t>
      </w:r>
    </w:p>
    <w:p w14:paraId="43536147" w14:textId="77777777" w:rsidR="00850861" w:rsidRDefault="00000000">
      <w:pPr>
        <w:pStyle w:val="Corpsdetexte"/>
        <w:spacing w:line="242" w:lineRule="auto"/>
        <w:ind w:left="166" w:right="162"/>
        <w:jc w:val="both"/>
      </w:pPr>
      <w:r>
        <w:t>BOTOLIST/BOTOX, EU:T:2010:529, § 41). La satisfaction de l’ensemble des conditions susmentionnées peut toutefois ne pas suffire. L’opposition peut</w:t>
      </w:r>
      <w:r>
        <w:rPr>
          <w:spacing w:val="-9"/>
        </w:rPr>
        <w:t xml:space="preserve"> </w:t>
      </w:r>
      <w:r>
        <w:t>néanmoins ne</w:t>
      </w:r>
      <w:r>
        <w:rPr>
          <w:spacing w:val="-12"/>
        </w:rPr>
        <w:t xml:space="preserve"> </w:t>
      </w:r>
      <w:r>
        <w:t>pas aboutir</w:t>
      </w:r>
      <w:r>
        <w:rPr>
          <w:spacing w:val="-7"/>
        </w:rPr>
        <w:t xml:space="preserve"> </w:t>
      </w:r>
      <w:r>
        <w:t>si la demanderesse établit l’usage avec</w:t>
      </w:r>
      <w:r>
        <w:rPr>
          <w:spacing w:val="40"/>
        </w:rPr>
        <w:t xml:space="preserve"> </w:t>
      </w:r>
      <w:r>
        <w:t>juste motif</w:t>
      </w:r>
      <w:r>
        <w:rPr>
          <w:spacing w:val="-9"/>
        </w:rPr>
        <w:t xml:space="preserve"> </w:t>
      </w:r>
      <w:r>
        <w:t>de la marque contestée.</w:t>
      </w:r>
    </w:p>
    <w:p w14:paraId="70C7A7E6" w14:textId="77777777" w:rsidR="00850861" w:rsidRDefault="00000000">
      <w:pPr>
        <w:pStyle w:val="Corpsdetexte"/>
        <w:spacing w:before="238" w:line="242" w:lineRule="auto"/>
        <w:ind w:left="166" w:right="161"/>
        <w:jc w:val="both"/>
      </w:pPr>
      <w:r>
        <w:t>Dans le cas d’espèce, la demanderesse n’a pas avancé qu’elle avait un juste motif pour utiliser</w:t>
      </w:r>
      <w:r>
        <w:rPr>
          <w:spacing w:val="25"/>
        </w:rPr>
        <w:t xml:space="preserve"> </w:t>
      </w:r>
      <w:r>
        <w:t>la</w:t>
      </w:r>
      <w:r>
        <w:rPr>
          <w:spacing w:val="20"/>
        </w:rPr>
        <w:t xml:space="preserve"> </w:t>
      </w:r>
      <w:r>
        <w:t>marque contestée. Par conséquent, en l’absence de toute indication contraire, il y a lieu de présumer</w:t>
      </w:r>
      <w:r>
        <w:rPr>
          <w:spacing w:val="-6"/>
        </w:rPr>
        <w:t xml:space="preserve"> </w:t>
      </w:r>
      <w:r>
        <w:t>qu’il n’existe pas de juste motif;</w:t>
      </w:r>
    </w:p>
    <w:p w14:paraId="36810ADB" w14:textId="77777777" w:rsidR="00850861" w:rsidRDefault="00850861">
      <w:pPr>
        <w:pStyle w:val="Corpsdetexte"/>
        <w:spacing w:before="1"/>
      </w:pPr>
    </w:p>
    <w:p w14:paraId="0F8A4768" w14:textId="77777777" w:rsidR="00850861" w:rsidRDefault="00000000">
      <w:pPr>
        <w:pStyle w:val="Titre4"/>
        <w:numPr>
          <w:ilvl w:val="0"/>
          <w:numId w:val="7"/>
        </w:numPr>
        <w:tabs>
          <w:tab w:val="left" w:pos="419"/>
        </w:tabs>
        <w:ind w:left="419" w:hanging="253"/>
      </w:pPr>
      <w:r>
        <w:t>Renommée</w:t>
      </w:r>
      <w:r>
        <w:rPr>
          <w:spacing w:val="-6"/>
        </w:rPr>
        <w:t xml:space="preserve"> </w:t>
      </w:r>
      <w:r>
        <w:t>des</w:t>
      </w:r>
      <w:r>
        <w:rPr>
          <w:spacing w:val="-5"/>
        </w:rPr>
        <w:t xml:space="preserve"> </w:t>
      </w:r>
      <w:r>
        <w:t>marques</w:t>
      </w:r>
      <w:r>
        <w:rPr>
          <w:spacing w:val="-5"/>
        </w:rPr>
        <w:t xml:space="preserve"> </w:t>
      </w:r>
      <w:r>
        <w:rPr>
          <w:spacing w:val="-2"/>
        </w:rPr>
        <w:t>antérieures</w:t>
      </w:r>
    </w:p>
    <w:p w14:paraId="46E21E13" w14:textId="77777777" w:rsidR="00850861" w:rsidRDefault="00850861">
      <w:pPr>
        <w:pStyle w:val="Corpsdetexte"/>
        <w:spacing w:before="7"/>
        <w:rPr>
          <w:rFonts w:ascii="Arial"/>
          <w:b/>
        </w:rPr>
      </w:pPr>
    </w:p>
    <w:p w14:paraId="6BA888B4" w14:textId="77777777" w:rsidR="00850861" w:rsidRDefault="00000000">
      <w:pPr>
        <w:pStyle w:val="Corpsdetexte"/>
        <w:spacing w:line="237" w:lineRule="auto"/>
        <w:ind w:left="166" w:right="158"/>
        <w:jc w:val="both"/>
      </w:pPr>
      <w:r>
        <w:t>La renommée suppose un seuil de connaissance qui est atteint uniquement lorsque la marque antérieure est connue d’une part significative</w:t>
      </w:r>
      <w:r>
        <w:rPr>
          <w:spacing w:val="-13"/>
        </w:rPr>
        <w:t xml:space="preserve"> </w:t>
      </w:r>
      <w:r>
        <w:t>du</w:t>
      </w:r>
      <w:r>
        <w:rPr>
          <w:spacing w:val="-13"/>
        </w:rPr>
        <w:t xml:space="preserve"> </w:t>
      </w:r>
      <w:r>
        <w:t>public</w:t>
      </w:r>
      <w:r>
        <w:rPr>
          <w:spacing w:val="-1"/>
        </w:rPr>
        <w:t xml:space="preserve"> </w:t>
      </w:r>
      <w:r>
        <w:t>pertinent</w:t>
      </w:r>
      <w:r>
        <w:rPr>
          <w:spacing w:val="-10"/>
        </w:rPr>
        <w:t xml:space="preserve"> </w:t>
      </w:r>
      <w:r>
        <w:t>pour</w:t>
      </w:r>
      <w:r>
        <w:rPr>
          <w:spacing w:val="-8"/>
        </w:rPr>
        <w:t xml:space="preserve"> </w:t>
      </w:r>
      <w:r>
        <w:t>les</w:t>
      </w:r>
      <w:r>
        <w:rPr>
          <w:spacing w:val="-1"/>
        </w:rPr>
        <w:t xml:space="preserve"> </w:t>
      </w:r>
      <w:r>
        <w:t>produits</w:t>
      </w:r>
      <w:r>
        <w:rPr>
          <w:spacing w:val="-1"/>
        </w:rPr>
        <w:t xml:space="preserve"> </w:t>
      </w:r>
      <w:r>
        <w:t>ou services qu’elle couvre. Le public pertinent est, selon les produits ou services commercialisés,</w:t>
      </w:r>
      <w:r>
        <w:rPr>
          <w:spacing w:val="-5"/>
        </w:rPr>
        <w:t xml:space="preserve"> </w:t>
      </w:r>
      <w:r>
        <w:t>soit</w:t>
      </w:r>
      <w:r>
        <w:rPr>
          <w:spacing w:val="-5"/>
        </w:rPr>
        <w:t xml:space="preserve"> </w:t>
      </w:r>
      <w:r>
        <w:t>le grand public, soit un public plus spécialisé.</w:t>
      </w:r>
    </w:p>
    <w:p w14:paraId="3B915E5F" w14:textId="77777777" w:rsidR="00850861" w:rsidRDefault="00850861">
      <w:pPr>
        <w:pStyle w:val="Corpsdetexte"/>
        <w:spacing w:before="4"/>
      </w:pPr>
    </w:p>
    <w:p w14:paraId="52DE3B73" w14:textId="77777777" w:rsidR="00850861" w:rsidRDefault="00000000">
      <w:pPr>
        <w:pStyle w:val="Corpsdetexte"/>
        <w:spacing w:line="242" w:lineRule="auto"/>
        <w:ind w:left="166" w:right="150"/>
        <w:jc w:val="both"/>
      </w:pPr>
      <w:r>
        <w:t>En l’espèce, la marque contestée a été déposée le 28/11/2022. Dès lors, l’opposante était tenue de prouver que les marques sur lesquelles l’opposition est fondée avaient acquis une renommée avant cette date. En</w:t>
      </w:r>
      <w:r>
        <w:rPr>
          <w:spacing w:val="-7"/>
        </w:rPr>
        <w:t xml:space="preserve"> </w:t>
      </w:r>
      <w:r>
        <w:t>principe,</w:t>
      </w:r>
      <w:r>
        <w:rPr>
          <w:spacing w:val="-4"/>
        </w:rPr>
        <w:t xml:space="preserve"> </w:t>
      </w:r>
      <w:r>
        <w:t>il</w:t>
      </w:r>
      <w:r>
        <w:rPr>
          <w:spacing w:val="-7"/>
        </w:rPr>
        <w:t xml:space="preserve"> </w:t>
      </w:r>
      <w:r>
        <w:t>suffit</w:t>
      </w:r>
      <w:r>
        <w:rPr>
          <w:spacing w:val="-4"/>
        </w:rPr>
        <w:t xml:space="preserve"> </w:t>
      </w:r>
      <w:r>
        <w:t>que</w:t>
      </w:r>
      <w:r>
        <w:rPr>
          <w:spacing w:val="-7"/>
        </w:rPr>
        <w:t xml:space="preserve"> </w:t>
      </w:r>
      <w:r>
        <w:t>l’opposante</w:t>
      </w:r>
      <w:r>
        <w:rPr>
          <w:spacing w:val="-7"/>
        </w:rPr>
        <w:t xml:space="preserve"> </w:t>
      </w:r>
      <w:r>
        <w:t>démontre</w:t>
      </w:r>
      <w:r>
        <w:rPr>
          <w:spacing w:val="-7"/>
        </w:rPr>
        <w:t xml:space="preserve"> </w:t>
      </w:r>
      <w:r>
        <w:t>que</w:t>
      </w:r>
      <w:r>
        <w:rPr>
          <w:spacing w:val="-7"/>
        </w:rPr>
        <w:t xml:space="preserve"> </w:t>
      </w:r>
      <w:r>
        <w:t>ses marques</w:t>
      </w:r>
    </w:p>
    <w:p w14:paraId="329B9BEC" w14:textId="77777777" w:rsidR="00850861" w:rsidRDefault="00850861">
      <w:pPr>
        <w:pStyle w:val="Corpsdetexte"/>
        <w:spacing w:line="242" w:lineRule="auto"/>
        <w:jc w:val="both"/>
        <w:sectPr w:rsidR="00850861">
          <w:headerReference w:type="default" r:id="rId19"/>
          <w:pgSz w:w="11910" w:h="16850"/>
          <w:pgMar w:top="1000" w:right="1275" w:bottom="280" w:left="1275" w:header="727" w:footer="0" w:gutter="0"/>
          <w:cols w:space="720"/>
        </w:sectPr>
      </w:pPr>
    </w:p>
    <w:p w14:paraId="16B96ADA" w14:textId="77777777" w:rsidR="00850861" w:rsidRDefault="00000000">
      <w:pPr>
        <w:pStyle w:val="Corpsdetexte"/>
        <w:spacing w:before="188"/>
      </w:pPr>
      <w:r>
        <w:rPr>
          <w:noProof/>
        </w:rPr>
        <w:lastRenderedPageBreak/>
        <mc:AlternateContent>
          <mc:Choice Requires="wps">
            <w:drawing>
              <wp:anchor distT="0" distB="0" distL="0" distR="0" simplePos="0" relativeHeight="15734272" behindDoc="0" locked="0" layoutInCell="1" allowOverlap="1" wp14:anchorId="5BF7ED75" wp14:editId="515D8A1A">
                <wp:simplePos x="0" y="0"/>
                <wp:positionH relativeFrom="page">
                  <wp:posOffset>270575</wp:posOffset>
                </wp:positionH>
                <wp:positionV relativeFrom="page">
                  <wp:posOffset>1118555</wp:posOffset>
                </wp:positionV>
                <wp:extent cx="146050" cy="921004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650EA86"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272" type="#_x0000_t202" id="docshape4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6244F6EC" w14:textId="77777777" w:rsidR="00850861" w:rsidRDefault="00000000">
      <w:pPr>
        <w:pStyle w:val="Corpsdetexte"/>
        <w:spacing w:line="237" w:lineRule="auto"/>
        <w:ind w:left="166" w:right="145"/>
        <w:jc w:val="both"/>
      </w:pPr>
      <w:r>
        <w:t>jouissaient</w:t>
      </w:r>
      <w:r>
        <w:rPr>
          <w:spacing w:val="40"/>
        </w:rPr>
        <w:t xml:space="preserve"> </w:t>
      </w:r>
      <w:r>
        <w:t>déjà</w:t>
      </w:r>
      <w:r>
        <w:rPr>
          <w:spacing w:val="40"/>
        </w:rPr>
        <w:t xml:space="preserve"> </w:t>
      </w:r>
      <w:r>
        <w:t>d’une</w:t>
      </w:r>
      <w:r>
        <w:rPr>
          <w:spacing w:val="40"/>
        </w:rPr>
        <w:t xml:space="preserve"> </w:t>
      </w:r>
      <w:r>
        <w:t>renommée</w:t>
      </w:r>
      <w:r>
        <w:rPr>
          <w:spacing w:val="40"/>
        </w:rPr>
        <w:t xml:space="preserve"> </w:t>
      </w:r>
      <w:r>
        <w:t>à</w:t>
      </w:r>
      <w:r>
        <w:rPr>
          <w:spacing w:val="40"/>
        </w:rPr>
        <w:t xml:space="preserve"> </w:t>
      </w:r>
      <w:r>
        <w:t>cette</w:t>
      </w:r>
      <w:r>
        <w:rPr>
          <w:spacing w:val="40"/>
        </w:rPr>
        <w:t xml:space="preserve"> </w:t>
      </w:r>
      <w:r>
        <w:t>date.</w:t>
      </w:r>
      <w:r>
        <w:rPr>
          <w:spacing w:val="40"/>
        </w:rPr>
        <w:t xml:space="preserve"> </w:t>
      </w:r>
      <w:r>
        <w:t>S’il</w:t>
      </w:r>
      <w:r>
        <w:rPr>
          <w:spacing w:val="40"/>
        </w:rPr>
        <w:t xml:space="preserve"> </w:t>
      </w:r>
      <w:r>
        <w:t>ressort</w:t>
      </w:r>
      <w:r>
        <w:rPr>
          <w:spacing w:val="40"/>
        </w:rPr>
        <w:t xml:space="preserve"> </w:t>
      </w:r>
      <w:r>
        <w:t>du</w:t>
      </w:r>
      <w:r>
        <w:rPr>
          <w:spacing w:val="40"/>
        </w:rPr>
        <w:t xml:space="preserve"> </w:t>
      </w:r>
      <w:r>
        <w:t>libellé</w:t>
      </w:r>
      <w:r>
        <w:rPr>
          <w:spacing w:val="40"/>
        </w:rPr>
        <w:t xml:space="preserve"> </w:t>
      </w:r>
      <w:r>
        <w:t>de</w:t>
      </w:r>
      <w:r>
        <w:rPr>
          <w:spacing w:val="40"/>
        </w:rPr>
        <w:t xml:space="preserve"> </w:t>
      </w:r>
      <w:r>
        <w:t>l’article 8, paragraphe</w:t>
      </w:r>
      <w:r>
        <w:rPr>
          <w:spacing w:val="-9"/>
        </w:rPr>
        <w:t xml:space="preserve"> </w:t>
      </w:r>
      <w:r>
        <w:t>5, du RMUE que les conditions de son application doivent également être réunies au moment de l’adoption de la décision, et que, par conséquent, la</w:t>
      </w:r>
      <w:r>
        <w:rPr>
          <w:spacing w:val="-8"/>
        </w:rPr>
        <w:t xml:space="preserve"> </w:t>
      </w:r>
      <w:r>
        <w:t>renommée</w:t>
      </w:r>
      <w:r>
        <w:rPr>
          <w:spacing w:val="-8"/>
        </w:rPr>
        <w:t xml:space="preserve"> </w:t>
      </w:r>
      <w:r>
        <w:t>de</w:t>
      </w:r>
      <w:r>
        <w:rPr>
          <w:spacing w:val="-8"/>
        </w:rPr>
        <w:t xml:space="preserve"> </w:t>
      </w:r>
      <w:r>
        <w:t>la marque antérieure doit exister jusqu’à ce que la décision sur l’opposition soit rendue, toute perte de renommée</w:t>
      </w:r>
      <w:r>
        <w:rPr>
          <w:spacing w:val="-15"/>
        </w:rPr>
        <w:t xml:space="preserve"> </w:t>
      </w:r>
      <w:r>
        <w:t>ultérieure incombe au demandeur à revendiquer et à prouver.</w:t>
      </w:r>
    </w:p>
    <w:p w14:paraId="0AC1B1C0" w14:textId="77777777" w:rsidR="00850861" w:rsidRDefault="00850861">
      <w:pPr>
        <w:pStyle w:val="Corpsdetexte"/>
        <w:spacing w:before="9"/>
      </w:pPr>
    </w:p>
    <w:p w14:paraId="43CCC973" w14:textId="77777777" w:rsidR="00850861" w:rsidRDefault="00000000">
      <w:pPr>
        <w:pStyle w:val="Corpsdetexte"/>
        <w:spacing w:line="242" w:lineRule="auto"/>
        <w:ind w:left="166" w:right="163"/>
        <w:jc w:val="both"/>
      </w:pPr>
      <w:r>
        <w:t>La preuve doit également montrer que la renommée a été acquise pour les produits et services pour lesquels l’opposante a invoqué une renommée,</w:t>
      </w:r>
      <w:r>
        <w:rPr>
          <w:spacing w:val="-10"/>
        </w:rPr>
        <w:t xml:space="preserve"> </w:t>
      </w:r>
      <w:r>
        <w:t>à savoir:</w:t>
      </w:r>
    </w:p>
    <w:p w14:paraId="22590B2F" w14:textId="77777777" w:rsidR="00850861" w:rsidRDefault="00850861">
      <w:pPr>
        <w:pStyle w:val="Corpsdetexte"/>
        <w:spacing w:before="1"/>
      </w:pPr>
    </w:p>
    <w:p w14:paraId="4D0ECBB6" w14:textId="77777777" w:rsidR="00850861" w:rsidRDefault="00000000">
      <w:pPr>
        <w:pStyle w:val="Corpsdetexte"/>
        <w:spacing w:before="1"/>
        <w:ind w:left="166"/>
        <w:jc w:val="both"/>
      </w:pPr>
      <w:r>
        <w:rPr>
          <w:u w:val="single"/>
        </w:rPr>
        <w:t>Marque</w:t>
      </w:r>
      <w:r>
        <w:rPr>
          <w:spacing w:val="-3"/>
          <w:u w:val="single"/>
        </w:rPr>
        <w:t xml:space="preserve"> </w:t>
      </w:r>
      <w:r>
        <w:rPr>
          <w:u w:val="single"/>
        </w:rPr>
        <w:t>antérieure</w:t>
      </w:r>
      <w:r>
        <w:rPr>
          <w:spacing w:val="-13"/>
          <w:u w:val="single"/>
        </w:rPr>
        <w:t xml:space="preserve"> </w:t>
      </w:r>
      <w:r>
        <w:rPr>
          <w:spacing w:val="-10"/>
          <w:u w:val="single"/>
        </w:rPr>
        <w:t>2</w:t>
      </w:r>
    </w:p>
    <w:p w14:paraId="4BA9E374" w14:textId="77777777" w:rsidR="00850861" w:rsidRDefault="00850861">
      <w:pPr>
        <w:pStyle w:val="Corpsdetexte"/>
        <w:spacing w:before="19"/>
      </w:pPr>
    </w:p>
    <w:p w14:paraId="4F87A6EA" w14:textId="77777777" w:rsidR="00850861" w:rsidRDefault="00000000">
      <w:pPr>
        <w:tabs>
          <w:tab w:val="left" w:pos="1608"/>
        </w:tabs>
        <w:ind w:left="166"/>
        <w:rPr>
          <w:rFonts w:ascii="Arial"/>
          <w:i/>
        </w:rPr>
      </w:pPr>
      <w:r>
        <w:t>Classe</w:t>
      </w:r>
      <w:r>
        <w:rPr>
          <w:spacing w:val="-4"/>
        </w:rPr>
        <w:t xml:space="preserve"> </w:t>
      </w:r>
      <w:r>
        <w:rPr>
          <w:spacing w:val="-5"/>
        </w:rPr>
        <w:t>3:</w:t>
      </w:r>
      <w:r>
        <w:tab/>
      </w:r>
      <w:r>
        <w:rPr>
          <w:rFonts w:ascii="Arial"/>
          <w:i/>
        </w:rPr>
        <w:t>Produits</w:t>
      </w:r>
      <w:r>
        <w:rPr>
          <w:rFonts w:ascii="Arial"/>
          <w:i/>
          <w:spacing w:val="-2"/>
        </w:rPr>
        <w:t xml:space="preserve"> </w:t>
      </w:r>
      <w:r>
        <w:rPr>
          <w:rFonts w:ascii="Arial"/>
          <w:i/>
        </w:rPr>
        <w:t>de</w:t>
      </w:r>
      <w:r>
        <w:rPr>
          <w:rFonts w:ascii="Arial"/>
          <w:i/>
          <w:spacing w:val="-12"/>
        </w:rPr>
        <w:t xml:space="preserve"> </w:t>
      </w:r>
      <w:r>
        <w:rPr>
          <w:rFonts w:ascii="Arial"/>
          <w:i/>
          <w:spacing w:val="-2"/>
        </w:rPr>
        <w:t>parfumerie.</w:t>
      </w:r>
    </w:p>
    <w:p w14:paraId="221B4DAE" w14:textId="77777777" w:rsidR="00850861" w:rsidRDefault="00850861">
      <w:pPr>
        <w:pStyle w:val="Corpsdetexte"/>
        <w:spacing w:before="4"/>
        <w:rPr>
          <w:rFonts w:ascii="Arial"/>
          <w:i/>
        </w:rPr>
      </w:pPr>
    </w:p>
    <w:p w14:paraId="0C7FCA8E" w14:textId="77777777" w:rsidR="00850861" w:rsidRDefault="00000000">
      <w:pPr>
        <w:tabs>
          <w:tab w:val="left" w:pos="1608"/>
        </w:tabs>
        <w:spacing w:before="1"/>
        <w:ind w:left="166"/>
        <w:rPr>
          <w:rFonts w:ascii="Arial" w:hAnsi="Arial"/>
          <w:i/>
        </w:rPr>
      </w:pPr>
      <w:r>
        <w:t>Classe</w:t>
      </w:r>
      <w:r>
        <w:rPr>
          <w:spacing w:val="-4"/>
        </w:rPr>
        <w:t xml:space="preserve"> </w:t>
      </w:r>
      <w:r>
        <w:rPr>
          <w:spacing w:val="-5"/>
        </w:rPr>
        <w:t>14:</w:t>
      </w:r>
      <w:r>
        <w:tab/>
      </w:r>
      <w:r>
        <w:rPr>
          <w:rFonts w:ascii="Arial" w:hAnsi="Arial"/>
          <w:i/>
        </w:rPr>
        <w:t>Joaillerie;</w:t>
      </w:r>
      <w:r>
        <w:rPr>
          <w:rFonts w:ascii="Arial" w:hAnsi="Arial"/>
          <w:i/>
          <w:spacing w:val="-2"/>
        </w:rPr>
        <w:t xml:space="preserve"> </w:t>
      </w:r>
      <w:r>
        <w:rPr>
          <w:rFonts w:ascii="Arial" w:hAnsi="Arial"/>
          <w:i/>
        </w:rPr>
        <w:t>horlogerie</w:t>
      </w:r>
      <w:r>
        <w:rPr>
          <w:rFonts w:ascii="Arial" w:hAnsi="Arial"/>
          <w:i/>
          <w:spacing w:val="-3"/>
        </w:rPr>
        <w:t xml:space="preserve"> </w:t>
      </w:r>
      <w:r>
        <w:rPr>
          <w:rFonts w:ascii="Arial" w:hAnsi="Arial"/>
          <w:i/>
        </w:rPr>
        <w:t>et autres</w:t>
      </w:r>
      <w:r>
        <w:rPr>
          <w:rFonts w:ascii="Arial" w:hAnsi="Arial"/>
          <w:i/>
          <w:spacing w:val="-4"/>
        </w:rPr>
        <w:t xml:space="preserve"> </w:t>
      </w:r>
      <w:r>
        <w:rPr>
          <w:rFonts w:ascii="Arial" w:hAnsi="Arial"/>
          <w:i/>
        </w:rPr>
        <w:t>instruments</w:t>
      </w:r>
      <w:r>
        <w:rPr>
          <w:rFonts w:ascii="Arial" w:hAnsi="Arial"/>
          <w:i/>
          <w:spacing w:val="-16"/>
        </w:rPr>
        <w:t xml:space="preserve"> </w:t>
      </w:r>
      <w:r>
        <w:rPr>
          <w:rFonts w:ascii="Arial" w:hAnsi="Arial"/>
          <w:i/>
          <w:spacing w:val="-2"/>
        </w:rPr>
        <w:t>chronométriques.</w:t>
      </w:r>
    </w:p>
    <w:p w14:paraId="1D8A61DC" w14:textId="77777777" w:rsidR="00850861" w:rsidRDefault="00850861">
      <w:pPr>
        <w:pStyle w:val="Corpsdetexte"/>
        <w:spacing w:before="19"/>
        <w:rPr>
          <w:rFonts w:ascii="Arial"/>
          <w:i/>
        </w:rPr>
      </w:pPr>
    </w:p>
    <w:p w14:paraId="60D8F835" w14:textId="77777777" w:rsidR="00850861" w:rsidRDefault="00000000">
      <w:pPr>
        <w:tabs>
          <w:tab w:val="left" w:pos="1608"/>
        </w:tabs>
        <w:spacing w:line="242" w:lineRule="auto"/>
        <w:ind w:left="1608" w:right="171" w:hanging="1442"/>
        <w:rPr>
          <w:rFonts w:ascii="Arial" w:hAnsi="Arial"/>
          <w:i/>
        </w:rPr>
      </w:pPr>
      <w:r>
        <w:t>Classe</w:t>
      </w:r>
      <w:r>
        <w:rPr>
          <w:spacing w:val="-22"/>
        </w:rPr>
        <w:t xml:space="preserve"> </w:t>
      </w:r>
      <w:r>
        <w:t>18:</w:t>
      </w:r>
      <w:r>
        <w:tab/>
      </w:r>
      <w:r>
        <w:rPr>
          <w:rFonts w:ascii="Arial" w:hAnsi="Arial"/>
          <w:i/>
        </w:rPr>
        <w:t>Cuir et imitations du cuir,</w:t>
      </w:r>
      <w:r>
        <w:rPr>
          <w:rFonts w:ascii="Arial" w:hAnsi="Arial"/>
          <w:i/>
          <w:spacing w:val="-8"/>
        </w:rPr>
        <w:t xml:space="preserve"> </w:t>
      </w:r>
      <w:r>
        <w:rPr>
          <w:rFonts w:ascii="Arial" w:hAnsi="Arial"/>
          <w:i/>
        </w:rPr>
        <w:t>produits en</w:t>
      </w:r>
      <w:r>
        <w:rPr>
          <w:rFonts w:ascii="Arial" w:hAnsi="Arial"/>
          <w:i/>
          <w:spacing w:val="-10"/>
        </w:rPr>
        <w:t xml:space="preserve"> </w:t>
      </w:r>
      <w:r>
        <w:rPr>
          <w:rFonts w:ascii="Arial" w:hAnsi="Arial"/>
          <w:i/>
        </w:rPr>
        <w:t>ces matières non</w:t>
      </w:r>
      <w:r>
        <w:rPr>
          <w:rFonts w:ascii="Arial" w:hAnsi="Arial"/>
          <w:i/>
          <w:spacing w:val="-10"/>
        </w:rPr>
        <w:t xml:space="preserve"> </w:t>
      </w:r>
      <w:r>
        <w:rPr>
          <w:rFonts w:ascii="Arial" w:hAnsi="Arial"/>
          <w:i/>
        </w:rPr>
        <w:t>compris dans d’autres classes; malles et valises; fouets et sellerie.</w:t>
      </w:r>
    </w:p>
    <w:p w14:paraId="7EB6E76F" w14:textId="77777777" w:rsidR="00850861" w:rsidRDefault="00850861">
      <w:pPr>
        <w:pStyle w:val="Corpsdetexte"/>
        <w:spacing w:before="17"/>
        <w:rPr>
          <w:rFonts w:ascii="Arial"/>
          <w:i/>
        </w:rPr>
      </w:pPr>
    </w:p>
    <w:p w14:paraId="49D999E4" w14:textId="77777777" w:rsidR="00850861" w:rsidRDefault="00000000">
      <w:pPr>
        <w:tabs>
          <w:tab w:val="left" w:pos="1608"/>
        </w:tabs>
        <w:ind w:left="166"/>
        <w:rPr>
          <w:rFonts w:ascii="Arial" w:hAnsi="Arial"/>
          <w:i/>
        </w:rPr>
      </w:pPr>
      <w:r>
        <w:t>Classe</w:t>
      </w:r>
      <w:r>
        <w:rPr>
          <w:spacing w:val="-4"/>
        </w:rPr>
        <w:t xml:space="preserve"> </w:t>
      </w:r>
      <w:r>
        <w:rPr>
          <w:spacing w:val="-5"/>
        </w:rPr>
        <w:t>25:</w:t>
      </w:r>
      <w:r>
        <w:tab/>
      </w:r>
      <w:r>
        <w:rPr>
          <w:rFonts w:ascii="Arial" w:hAnsi="Arial"/>
          <w:i/>
        </w:rPr>
        <w:t>Vêtements,</w:t>
      </w:r>
      <w:r>
        <w:rPr>
          <w:rFonts w:ascii="Arial" w:hAnsi="Arial"/>
          <w:i/>
          <w:spacing w:val="-19"/>
        </w:rPr>
        <w:t xml:space="preserve"> </w:t>
      </w:r>
      <w:r>
        <w:rPr>
          <w:rFonts w:ascii="Arial" w:hAnsi="Arial"/>
          <w:i/>
        </w:rPr>
        <w:t>y</w:t>
      </w:r>
      <w:r>
        <w:rPr>
          <w:rFonts w:ascii="Arial" w:hAnsi="Arial"/>
          <w:i/>
          <w:spacing w:val="8"/>
        </w:rPr>
        <w:t xml:space="preserve"> </w:t>
      </w:r>
      <w:r>
        <w:rPr>
          <w:rFonts w:ascii="Arial" w:hAnsi="Arial"/>
          <w:i/>
        </w:rPr>
        <w:t>compris</w:t>
      </w:r>
      <w:r>
        <w:rPr>
          <w:rFonts w:ascii="Arial" w:hAnsi="Arial"/>
          <w:i/>
          <w:spacing w:val="-8"/>
        </w:rPr>
        <w:t xml:space="preserve"> </w:t>
      </w:r>
      <w:r>
        <w:rPr>
          <w:rFonts w:ascii="Arial" w:hAnsi="Arial"/>
          <w:i/>
        </w:rPr>
        <w:t>bottes,</w:t>
      </w:r>
      <w:r>
        <w:rPr>
          <w:rFonts w:ascii="Arial" w:hAnsi="Arial"/>
          <w:i/>
          <w:spacing w:val="-18"/>
        </w:rPr>
        <w:t xml:space="preserve"> </w:t>
      </w:r>
      <w:r>
        <w:rPr>
          <w:rFonts w:ascii="Arial" w:hAnsi="Arial"/>
          <w:i/>
        </w:rPr>
        <w:t>souliers</w:t>
      </w:r>
      <w:r>
        <w:rPr>
          <w:rFonts w:ascii="Arial" w:hAnsi="Arial"/>
          <w:i/>
          <w:spacing w:val="7"/>
        </w:rPr>
        <w:t xml:space="preserve"> </w:t>
      </w:r>
      <w:r>
        <w:rPr>
          <w:rFonts w:ascii="Arial" w:hAnsi="Arial"/>
          <w:i/>
        </w:rPr>
        <w:t>et</w:t>
      </w:r>
      <w:r>
        <w:rPr>
          <w:rFonts w:ascii="Arial" w:hAnsi="Arial"/>
          <w:i/>
          <w:spacing w:val="-3"/>
        </w:rPr>
        <w:t xml:space="preserve"> </w:t>
      </w:r>
      <w:r>
        <w:rPr>
          <w:rFonts w:ascii="Arial" w:hAnsi="Arial"/>
          <w:i/>
          <w:spacing w:val="-2"/>
        </w:rPr>
        <w:t>pantoufles.</w:t>
      </w:r>
    </w:p>
    <w:p w14:paraId="3BF19060" w14:textId="77777777" w:rsidR="00850861" w:rsidRDefault="00850861">
      <w:pPr>
        <w:pStyle w:val="Corpsdetexte"/>
        <w:spacing w:before="19"/>
        <w:rPr>
          <w:rFonts w:ascii="Arial"/>
          <w:i/>
        </w:rPr>
      </w:pPr>
    </w:p>
    <w:p w14:paraId="3D3C96D4" w14:textId="77777777" w:rsidR="00850861" w:rsidRDefault="00000000">
      <w:pPr>
        <w:pStyle w:val="Corpsdetexte"/>
        <w:ind w:left="166"/>
      </w:pPr>
      <w:r>
        <w:rPr>
          <w:u w:val="single"/>
        </w:rPr>
        <w:t>Marque</w:t>
      </w:r>
      <w:r>
        <w:rPr>
          <w:spacing w:val="-3"/>
          <w:u w:val="single"/>
        </w:rPr>
        <w:t xml:space="preserve"> </w:t>
      </w:r>
      <w:r>
        <w:rPr>
          <w:u w:val="single"/>
        </w:rPr>
        <w:t>antérieure</w:t>
      </w:r>
      <w:r>
        <w:rPr>
          <w:spacing w:val="-13"/>
          <w:u w:val="single"/>
        </w:rPr>
        <w:t xml:space="preserve"> </w:t>
      </w:r>
      <w:r>
        <w:rPr>
          <w:spacing w:val="-10"/>
          <w:u w:val="single"/>
        </w:rPr>
        <w:t>3</w:t>
      </w:r>
    </w:p>
    <w:p w14:paraId="587328B1" w14:textId="77777777" w:rsidR="00850861" w:rsidRDefault="00850861">
      <w:pPr>
        <w:pStyle w:val="Corpsdetexte"/>
        <w:spacing w:before="5"/>
      </w:pPr>
    </w:p>
    <w:p w14:paraId="54ECFACC" w14:textId="77777777" w:rsidR="00850861" w:rsidRDefault="00000000">
      <w:pPr>
        <w:tabs>
          <w:tab w:val="left" w:pos="1608"/>
        </w:tabs>
        <w:ind w:left="166"/>
        <w:rPr>
          <w:rFonts w:ascii="Arial"/>
          <w:i/>
        </w:rPr>
      </w:pPr>
      <w:r>
        <w:t>Classe</w:t>
      </w:r>
      <w:r>
        <w:rPr>
          <w:spacing w:val="-4"/>
        </w:rPr>
        <w:t xml:space="preserve"> </w:t>
      </w:r>
      <w:r>
        <w:rPr>
          <w:spacing w:val="-5"/>
        </w:rPr>
        <w:t>3:</w:t>
      </w:r>
      <w:r>
        <w:tab/>
      </w:r>
      <w:r>
        <w:rPr>
          <w:rFonts w:ascii="Arial"/>
          <w:i/>
        </w:rPr>
        <w:t>Parfums,</w:t>
      </w:r>
      <w:r>
        <w:rPr>
          <w:rFonts w:ascii="Arial"/>
          <w:i/>
          <w:spacing w:val="-19"/>
        </w:rPr>
        <w:t xml:space="preserve"> </w:t>
      </w:r>
      <w:r>
        <w:rPr>
          <w:rFonts w:ascii="Arial"/>
          <w:i/>
        </w:rPr>
        <w:t>produits</w:t>
      </w:r>
      <w:r>
        <w:rPr>
          <w:rFonts w:ascii="Arial"/>
          <w:i/>
          <w:spacing w:val="-4"/>
        </w:rPr>
        <w:t xml:space="preserve"> </w:t>
      </w:r>
      <w:r>
        <w:rPr>
          <w:rFonts w:ascii="Arial"/>
          <w:i/>
        </w:rPr>
        <w:t>de</w:t>
      </w:r>
      <w:r>
        <w:rPr>
          <w:rFonts w:ascii="Arial"/>
          <w:i/>
          <w:spacing w:val="-11"/>
        </w:rPr>
        <w:t xml:space="preserve"> </w:t>
      </w:r>
      <w:r>
        <w:rPr>
          <w:rFonts w:ascii="Arial"/>
          <w:i/>
        </w:rPr>
        <w:t>parfumerie,</w:t>
      </w:r>
      <w:r>
        <w:rPr>
          <w:rFonts w:ascii="Arial"/>
          <w:i/>
          <w:spacing w:val="5"/>
        </w:rPr>
        <w:t xml:space="preserve"> </w:t>
      </w:r>
      <w:r>
        <w:rPr>
          <w:rFonts w:ascii="Arial"/>
          <w:i/>
        </w:rPr>
        <w:t>eau</w:t>
      </w:r>
      <w:r>
        <w:rPr>
          <w:rFonts w:ascii="Arial"/>
          <w:i/>
          <w:spacing w:val="-12"/>
        </w:rPr>
        <w:t xml:space="preserve"> </w:t>
      </w:r>
      <w:r>
        <w:rPr>
          <w:rFonts w:ascii="Arial"/>
          <w:i/>
        </w:rPr>
        <w:t>de</w:t>
      </w:r>
      <w:r>
        <w:rPr>
          <w:rFonts w:ascii="Arial"/>
          <w:i/>
          <w:spacing w:val="3"/>
        </w:rPr>
        <w:t xml:space="preserve"> </w:t>
      </w:r>
      <w:r>
        <w:rPr>
          <w:rFonts w:ascii="Arial"/>
          <w:i/>
        </w:rPr>
        <w:t>toilette,</w:t>
      </w:r>
      <w:r>
        <w:rPr>
          <w:rFonts w:ascii="Arial"/>
          <w:i/>
          <w:spacing w:val="5"/>
        </w:rPr>
        <w:t xml:space="preserve"> </w:t>
      </w:r>
      <w:r>
        <w:rPr>
          <w:rFonts w:ascii="Arial"/>
          <w:i/>
        </w:rPr>
        <w:t>eau</w:t>
      </w:r>
      <w:r>
        <w:rPr>
          <w:rFonts w:ascii="Arial"/>
          <w:i/>
          <w:spacing w:val="2"/>
        </w:rPr>
        <w:t xml:space="preserve"> </w:t>
      </w:r>
      <w:r>
        <w:rPr>
          <w:rFonts w:ascii="Arial"/>
          <w:i/>
        </w:rPr>
        <w:t>de</w:t>
      </w:r>
      <w:r>
        <w:rPr>
          <w:rFonts w:ascii="Arial"/>
          <w:i/>
          <w:spacing w:val="-11"/>
        </w:rPr>
        <w:t xml:space="preserve"> </w:t>
      </w:r>
      <w:r>
        <w:rPr>
          <w:rFonts w:ascii="Arial"/>
          <w:i/>
          <w:spacing w:val="-2"/>
        </w:rPr>
        <w:t>parfum.</w:t>
      </w:r>
    </w:p>
    <w:p w14:paraId="225E3E8D" w14:textId="77777777" w:rsidR="00850861" w:rsidRDefault="00850861">
      <w:pPr>
        <w:pStyle w:val="Corpsdetexte"/>
        <w:spacing w:before="19"/>
        <w:rPr>
          <w:rFonts w:ascii="Arial"/>
          <w:i/>
        </w:rPr>
      </w:pPr>
    </w:p>
    <w:p w14:paraId="149263EB" w14:textId="77777777" w:rsidR="00850861" w:rsidRDefault="00000000">
      <w:pPr>
        <w:spacing w:line="242" w:lineRule="auto"/>
        <w:ind w:left="1608" w:right="161" w:hanging="1442"/>
        <w:jc w:val="both"/>
        <w:rPr>
          <w:rFonts w:ascii="Arial" w:hAnsi="Arial"/>
          <w:i/>
        </w:rPr>
      </w:pPr>
      <w:r>
        <w:t>Classe</w:t>
      </w:r>
      <w:r>
        <w:rPr>
          <w:spacing w:val="-16"/>
        </w:rPr>
        <w:t xml:space="preserve"> </w:t>
      </w:r>
      <w:r>
        <w:t>14:</w:t>
      </w:r>
      <w:r>
        <w:rPr>
          <w:spacing w:val="80"/>
        </w:rPr>
        <w:t xml:space="preserve">  </w:t>
      </w:r>
      <w:r>
        <w:rPr>
          <w:rFonts w:ascii="Arial" w:hAnsi="Arial"/>
          <w:i/>
        </w:rPr>
        <w:t>Joaillerie, bijouterie, horlogerie et instruments chronométriques, montres et leurs éléments structurels.</w:t>
      </w:r>
    </w:p>
    <w:p w14:paraId="4F0FE6CB" w14:textId="77777777" w:rsidR="00850861" w:rsidRDefault="00850861">
      <w:pPr>
        <w:pStyle w:val="Corpsdetexte"/>
        <w:spacing w:before="17"/>
        <w:rPr>
          <w:rFonts w:ascii="Arial"/>
          <w:i/>
        </w:rPr>
      </w:pPr>
    </w:p>
    <w:p w14:paraId="3015CAF8" w14:textId="77777777" w:rsidR="00850861" w:rsidRDefault="00000000">
      <w:pPr>
        <w:spacing w:line="242" w:lineRule="auto"/>
        <w:ind w:left="1608" w:right="164" w:hanging="1442"/>
        <w:jc w:val="both"/>
        <w:rPr>
          <w:rFonts w:ascii="Arial" w:hAnsi="Arial"/>
          <w:i/>
        </w:rPr>
      </w:pPr>
      <w:r>
        <w:t>Classe</w:t>
      </w:r>
      <w:r>
        <w:rPr>
          <w:spacing w:val="-16"/>
        </w:rPr>
        <w:t xml:space="preserve"> </w:t>
      </w:r>
      <w:r>
        <w:t>18:</w:t>
      </w:r>
      <w:r>
        <w:rPr>
          <w:spacing w:val="40"/>
        </w:rPr>
        <w:t xml:space="preserve">  </w:t>
      </w:r>
      <w:r>
        <w:rPr>
          <w:rFonts w:ascii="Arial" w:hAnsi="Arial"/>
          <w:i/>
        </w:rPr>
        <w:t>Articles en cuir ou en imitations du cuir (à l’exception des étuis adaptés aux produits qu’ils sont destinés à</w:t>
      </w:r>
      <w:r>
        <w:rPr>
          <w:rFonts w:ascii="Arial" w:hAnsi="Arial"/>
          <w:i/>
          <w:spacing w:val="-11"/>
        </w:rPr>
        <w:t xml:space="preserve"> </w:t>
      </w:r>
      <w:r>
        <w:rPr>
          <w:rFonts w:ascii="Arial" w:hAnsi="Arial"/>
          <w:i/>
        </w:rPr>
        <w:t>contenir,</w:t>
      </w:r>
      <w:r>
        <w:rPr>
          <w:rFonts w:ascii="Arial" w:hAnsi="Arial"/>
          <w:i/>
          <w:spacing w:val="-8"/>
        </w:rPr>
        <w:t xml:space="preserve"> </w:t>
      </w:r>
      <w:r>
        <w:rPr>
          <w:rFonts w:ascii="Arial" w:hAnsi="Arial"/>
          <w:i/>
        </w:rPr>
        <w:t>gants et</w:t>
      </w:r>
      <w:r>
        <w:rPr>
          <w:rFonts w:ascii="Arial" w:hAnsi="Arial"/>
          <w:i/>
          <w:spacing w:val="-8"/>
        </w:rPr>
        <w:t xml:space="preserve"> </w:t>
      </w:r>
      <w:r>
        <w:rPr>
          <w:rFonts w:ascii="Arial" w:hAnsi="Arial"/>
          <w:i/>
        </w:rPr>
        <w:t>ceintures),</w:t>
      </w:r>
      <w:r>
        <w:rPr>
          <w:rFonts w:ascii="Arial" w:hAnsi="Arial"/>
          <w:i/>
          <w:spacing w:val="-8"/>
        </w:rPr>
        <w:t xml:space="preserve"> </w:t>
      </w:r>
      <w:r>
        <w:rPr>
          <w:rFonts w:ascii="Arial" w:hAnsi="Arial"/>
          <w:i/>
        </w:rPr>
        <w:t>en</w:t>
      </w:r>
      <w:r>
        <w:rPr>
          <w:rFonts w:ascii="Arial" w:hAnsi="Arial"/>
          <w:i/>
          <w:spacing w:val="-11"/>
        </w:rPr>
        <w:t xml:space="preserve"> </w:t>
      </w:r>
      <w:r>
        <w:rPr>
          <w:rFonts w:ascii="Arial" w:hAnsi="Arial"/>
          <w:i/>
        </w:rPr>
        <w:t>particulier</w:t>
      </w:r>
      <w:r>
        <w:rPr>
          <w:rFonts w:ascii="Arial" w:hAnsi="Arial"/>
          <w:i/>
          <w:spacing w:val="-6"/>
        </w:rPr>
        <w:t xml:space="preserve"> </w:t>
      </w:r>
      <w:r>
        <w:rPr>
          <w:rFonts w:ascii="Arial" w:hAnsi="Arial"/>
          <w:i/>
        </w:rPr>
        <w:t>sacs à main, sacs de voyage, portefeuilles, malles et valises, articles de sellerie, selles d’équitation.</w:t>
      </w:r>
    </w:p>
    <w:p w14:paraId="4F186209" w14:textId="77777777" w:rsidR="00850861" w:rsidRDefault="00850861">
      <w:pPr>
        <w:pStyle w:val="Corpsdetexte"/>
        <w:spacing w:before="1"/>
        <w:rPr>
          <w:rFonts w:ascii="Arial"/>
          <w:i/>
        </w:rPr>
      </w:pPr>
    </w:p>
    <w:p w14:paraId="7575DA38" w14:textId="77777777" w:rsidR="00850861" w:rsidRDefault="00000000">
      <w:pPr>
        <w:spacing w:line="242" w:lineRule="auto"/>
        <w:ind w:left="1608" w:right="170" w:hanging="1442"/>
        <w:jc w:val="both"/>
        <w:rPr>
          <w:rFonts w:ascii="Arial" w:hAnsi="Arial"/>
          <w:i/>
        </w:rPr>
      </w:pPr>
      <w:r>
        <w:t>Classe</w:t>
      </w:r>
      <w:r>
        <w:rPr>
          <w:spacing w:val="-16"/>
        </w:rPr>
        <w:t xml:space="preserve"> </w:t>
      </w:r>
      <w:r>
        <w:t>25:</w:t>
      </w:r>
      <w:r>
        <w:rPr>
          <w:spacing w:val="80"/>
        </w:rPr>
        <w:t xml:space="preserve"> </w:t>
      </w:r>
      <w:r>
        <w:rPr>
          <w:rFonts w:ascii="Arial" w:hAnsi="Arial"/>
          <w:i/>
        </w:rPr>
        <w:t>Vêtements pour hommes, femmes et enfants, chaussures, accessoires vestimentaires pour hommes,</w:t>
      </w:r>
      <w:r>
        <w:rPr>
          <w:rFonts w:ascii="Arial" w:hAnsi="Arial"/>
          <w:i/>
          <w:spacing w:val="-8"/>
        </w:rPr>
        <w:t xml:space="preserve"> </w:t>
      </w:r>
      <w:r>
        <w:rPr>
          <w:rFonts w:ascii="Arial" w:hAnsi="Arial"/>
          <w:i/>
        </w:rPr>
        <w:t>femmes et</w:t>
      </w:r>
      <w:r>
        <w:rPr>
          <w:rFonts w:ascii="Arial" w:hAnsi="Arial"/>
          <w:i/>
          <w:spacing w:val="-8"/>
        </w:rPr>
        <w:t xml:space="preserve"> </w:t>
      </w:r>
      <w:r>
        <w:rPr>
          <w:rFonts w:ascii="Arial" w:hAnsi="Arial"/>
          <w:i/>
        </w:rPr>
        <w:t>enfants, à savoir</w:t>
      </w:r>
      <w:r>
        <w:rPr>
          <w:rFonts w:ascii="Arial" w:hAnsi="Arial"/>
          <w:i/>
          <w:spacing w:val="-6"/>
        </w:rPr>
        <w:t xml:space="preserve"> </w:t>
      </w:r>
      <w:r>
        <w:rPr>
          <w:rFonts w:ascii="Arial" w:hAnsi="Arial"/>
          <w:i/>
        </w:rPr>
        <w:t>cravates,</w:t>
      </w:r>
      <w:r>
        <w:rPr>
          <w:rFonts w:ascii="Arial" w:hAnsi="Arial"/>
          <w:i/>
          <w:spacing w:val="-8"/>
        </w:rPr>
        <w:t xml:space="preserve"> </w:t>
      </w:r>
      <w:r>
        <w:rPr>
          <w:rFonts w:ascii="Arial" w:hAnsi="Arial"/>
          <w:i/>
        </w:rPr>
        <w:t>foulards.</w:t>
      </w:r>
    </w:p>
    <w:p w14:paraId="45418636" w14:textId="77777777" w:rsidR="00850861" w:rsidRDefault="00850861">
      <w:pPr>
        <w:pStyle w:val="Corpsdetexte"/>
        <w:spacing w:before="17"/>
        <w:rPr>
          <w:rFonts w:ascii="Arial"/>
          <w:i/>
        </w:rPr>
      </w:pPr>
    </w:p>
    <w:p w14:paraId="7DC6A6CC" w14:textId="77777777" w:rsidR="00850861" w:rsidRDefault="00000000">
      <w:pPr>
        <w:ind w:left="1608" w:right="154" w:hanging="1442"/>
        <w:jc w:val="both"/>
        <w:rPr>
          <w:rFonts w:ascii="Arial" w:hAnsi="Arial"/>
          <w:i/>
        </w:rPr>
      </w:pPr>
      <w:r>
        <w:t>Classe</w:t>
      </w:r>
      <w:r>
        <w:rPr>
          <w:spacing w:val="-16"/>
        </w:rPr>
        <w:t xml:space="preserve"> </w:t>
      </w:r>
      <w:r>
        <w:t>35:</w:t>
      </w:r>
      <w:r>
        <w:rPr>
          <w:spacing w:val="40"/>
        </w:rPr>
        <w:t xml:space="preserve">  </w:t>
      </w:r>
      <w:r>
        <w:rPr>
          <w:rFonts w:ascii="Arial" w:hAnsi="Arial"/>
          <w:i/>
        </w:rPr>
        <w:t>Vente</w:t>
      </w:r>
      <w:r>
        <w:rPr>
          <w:rFonts w:ascii="Arial" w:hAnsi="Arial"/>
          <w:i/>
          <w:spacing w:val="40"/>
        </w:rPr>
        <w:t xml:space="preserve"> </w:t>
      </w:r>
      <w:r>
        <w:rPr>
          <w:rFonts w:ascii="Arial" w:hAnsi="Arial"/>
          <w:i/>
        </w:rPr>
        <w:t>au</w:t>
      </w:r>
      <w:r>
        <w:rPr>
          <w:rFonts w:ascii="Arial" w:hAnsi="Arial"/>
          <w:i/>
          <w:spacing w:val="40"/>
        </w:rPr>
        <w:t xml:space="preserve"> </w:t>
      </w:r>
      <w:r>
        <w:rPr>
          <w:rFonts w:ascii="Arial" w:hAnsi="Arial"/>
          <w:i/>
        </w:rPr>
        <w:t>détail des</w:t>
      </w:r>
      <w:r>
        <w:rPr>
          <w:rFonts w:ascii="Arial" w:hAnsi="Arial"/>
          <w:i/>
          <w:spacing w:val="40"/>
        </w:rPr>
        <w:t xml:space="preserve"> </w:t>
      </w:r>
      <w:r>
        <w:rPr>
          <w:rFonts w:ascii="Arial" w:hAnsi="Arial"/>
          <w:i/>
        </w:rPr>
        <w:t>produits</w:t>
      </w:r>
      <w:r>
        <w:rPr>
          <w:rFonts w:ascii="Arial" w:hAnsi="Arial"/>
          <w:i/>
          <w:spacing w:val="40"/>
        </w:rPr>
        <w:t xml:space="preserve"> </w:t>
      </w:r>
      <w:r>
        <w:rPr>
          <w:rFonts w:ascii="Arial" w:hAnsi="Arial"/>
          <w:i/>
        </w:rPr>
        <w:t>suivants: parfums, produits</w:t>
      </w:r>
      <w:r>
        <w:rPr>
          <w:rFonts w:ascii="Arial" w:hAnsi="Arial"/>
          <w:i/>
          <w:spacing w:val="40"/>
        </w:rPr>
        <w:t xml:space="preserve"> </w:t>
      </w:r>
      <w:r>
        <w:rPr>
          <w:rFonts w:ascii="Arial" w:hAnsi="Arial"/>
          <w:i/>
        </w:rPr>
        <w:t xml:space="preserve">de parfumerie, joaillerie, bijouterie, horlogerie et instruments chronométriques, montres et leurs pièces, produits en cuir ou en imitations du cuir (à l’exception des étuis adaptés aux produits qu’ils sont destinés à contenir, gants et ceintures), en particulier sacs à main, valises, malles et valises, articles de sellerie, selles </w:t>
      </w:r>
      <w:r>
        <w:rPr>
          <w:rFonts w:ascii="Arial" w:hAnsi="Arial"/>
          <w:i/>
          <w:spacing w:val="-2"/>
        </w:rPr>
        <w:t>d’équitation.</w:t>
      </w:r>
    </w:p>
    <w:p w14:paraId="48F9D080" w14:textId="77777777" w:rsidR="00850861" w:rsidRDefault="00850861">
      <w:pPr>
        <w:pStyle w:val="Corpsdetexte"/>
        <w:spacing w:before="15"/>
        <w:rPr>
          <w:rFonts w:ascii="Arial"/>
          <w:i/>
        </w:rPr>
      </w:pPr>
    </w:p>
    <w:p w14:paraId="32C0AA06" w14:textId="77777777" w:rsidR="00850861" w:rsidRDefault="00000000">
      <w:pPr>
        <w:pStyle w:val="Corpsdetexte"/>
        <w:spacing w:before="1"/>
        <w:ind w:left="166"/>
      </w:pPr>
      <w:r>
        <w:t>L’opposition</w:t>
      </w:r>
      <w:r>
        <w:rPr>
          <w:spacing w:val="1"/>
        </w:rPr>
        <w:t xml:space="preserve"> </w:t>
      </w:r>
      <w:r>
        <w:t>est</w:t>
      </w:r>
      <w:r>
        <w:rPr>
          <w:spacing w:val="-10"/>
        </w:rPr>
        <w:t xml:space="preserve"> </w:t>
      </w:r>
      <w:r>
        <w:t>formée</w:t>
      </w:r>
      <w:r>
        <w:rPr>
          <w:spacing w:val="-12"/>
        </w:rPr>
        <w:t xml:space="preserve"> </w:t>
      </w:r>
      <w:r>
        <w:t>à</w:t>
      </w:r>
      <w:r>
        <w:rPr>
          <w:spacing w:val="-12"/>
        </w:rPr>
        <w:t xml:space="preserve"> </w:t>
      </w:r>
      <w:r>
        <w:t>l’encontre</w:t>
      </w:r>
      <w:r>
        <w:rPr>
          <w:spacing w:val="2"/>
        </w:rPr>
        <w:t xml:space="preserve"> </w:t>
      </w:r>
      <w:r>
        <w:t>des</w:t>
      </w:r>
      <w:r>
        <w:rPr>
          <w:spacing w:val="-14"/>
        </w:rPr>
        <w:t xml:space="preserve"> </w:t>
      </w:r>
      <w:r>
        <w:t>produits</w:t>
      </w:r>
      <w:r>
        <w:rPr>
          <w:spacing w:val="12"/>
        </w:rPr>
        <w:t xml:space="preserve"> </w:t>
      </w:r>
      <w:r>
        <w:rPr>
          <w:spacing w:val="-2"/>
        </w:rPr>
        <w:t>suivants:</w:t>
      </w:r>
    </w:p>
    <w:p w14:paraId="244774C2" w14:textId="77777777" w:rsidR="00850861" w:rsidRDefault="00850861">
      <w:pPr>
        <w:pStyle w:val="Corpsdetexte"/>
        <w:spacing w:before="4"/>
      </w:pPr>
    </w:p>
    <w:p w14:paraId="64570261" w14:textId="77777777" w:rsidR="00850861" w:rsidRDefault="00000000">
      <w:pPr>
        <w:spacing w:line="242" w:lineRule="auto"/>
        <w:ind w:left="1608" w:right="163" w:hanging="1442"/>
        <w:jc w:val="both"/>
        <w:rPr>
          <w:rFonts w:ascii="Arial" w:hAnsi="Arial"/>
          <w:i/>
        </w:rPr>
      </w:pPr>
      <w:r>
        <w:t>Classe</w:t>
      </w:r>
      <w:r>
        <w:rPr>
          <w:spacing w:val="-16"/>
        </w:rPr>
        <w:t xml:space="preserve"> </w:t>
      </w:r>
      <w:r>
        <w:t>3:</w:t>
      </w:r>
      <w:r>
        <w:rPr>
          <w:spacing w:val="80"/>
          <w:w w:val="150"/>
        </w:rPr>
        <w:t xml:space="preserve">   </w:t>
      </w:r>
      <w:r>
        <w:rPr>
          <w:rFonts w:ascii="Arial" w:hAnsi="Arial"/>
          <w:i/>
        </w:rPr>
        <w:t>Parfums; parfums; aromates</w:t>
      </w:r>
      <w:r>
        <w:rPr>
          <w:rFonts w:ascii="Arial" w:hAnsi="Arial"/>
          <w:i/>
          <w:spacing w:val="21"/>
        </w:rPr>
        <w:t xml:space="preserve"> </w:t>
      </w:r>
      <w:r>
        <w:rPr>
          <w:rFonts w:ascii="Arial" w:hAnsi="Arial"/>
          <w:i/>
        </w:rPr>
        <w:t>pour parfums; parfums</w:t>
      </w:r>
      <w:r>
        <w:rPr>
          <w:rFonts w:ascii="Arial" w:hAnsi="Arial"/>
          <w:i/>
          <w:spacing w:val="21"/>
        </w:rPr>
        <w:t xml:space="preserve"> </w:t>
      </w:r>
      <w:r>
        <w:rPr>
          <w:rFonts w:ascii="Arial" w:hAnsi="Arial"/>
          <w:i/>
        </w:rPr>
        <w:t>d’ambiance; huiles</w:t>
      </w:r>
      <w:r>
        <w:rPr>
          <w:rFonts w:ascii="Arial" w:hAnsi="Arial"/>
          <w:i/>
          <w:spacing w:val="21"/>
        </w:rPr>
        <w:t xml:space="preserve"> </w:t>
      </w:r>
      <w:r>
        <w:rPr>
          <w:rFonts w:ascii="Arial" w:hAnsi="Arial"/>
          <w:i/>
        </w:rPr>
        <w:t>pour la parfumerie.</w:t>
      </w:r>
    </w:p>
    <w:p w14:paraId="79031D26" w14:textId="77777777" w:rsidR="00850861" w:rsidRDefault="00850861">
      <w:pPr>
        <w:pStyle w:val="Corpsdetexte"/>
        <w:spacing w:before="2"/>
        <w:rPr>
          <w:rFonts w:ascii="Arial"/>
          <w:i/>
        </w:rPr>
      </w:pPr>
    </w:p>
    <w:p w14:paraId="078239D0" w14:textId="77777777" w:rsidR="00850861" w:rsidRDefault="00000000">
      <w:pPr>
        <w:spacing w:line="242" w:lineRule="auto"/>
        <w:ind w:left="1608" w:right="144" w:hanging="1442"/>
        <w:jc w:val="both"/>
        <w:rPr>
          <w:rFonts w:ascii="Arial" w:hAnsi="Arial"/>
          <w:i/>
        </w:rPr>
      </w:pPr>
      <w:r>
        <w:t>Classe</w:t>
      </w:r>
      <w:r>
        <w:rPr>
          <w:spacing w:val="-16"/>
        </w:rPr>
        <w:t xml:space="preserve"> </w:t>
      </w:r>
      <w:r>
        <w:t>9:</w:t>
      </w:r>
      <w:r>
        <w:rPr>
          <w:spacing w:val="40"/>
        </w:rPr>
        <w:t xml:space="preserve">  </w:t>
      </w:r>
      <w:r>
        <w:rPr>
          <w:rFonts w:ascii="Arial" w:hAnsi="Arial"/>
          <w:i/>
        </w:rPr>
        <w:t>Lunettes, lunettes de soleil et lentilles de contact; lunettes correcteurs;</w:t>
      </w:r>
      <w:r>
        <w:rPr>
          <w:rFonts w:ascii="Arial" w:hAnsi="Arial"/>
          <w:i/>
          <w:spacing w:val="40"/>
        </w:rPr>
        <w:t xml:space="preserve"> </w:t>
      </w:r>
      <w:r>
        <w:rPr>
          <w:rFonts w:ascii="Arial" w:hAnsi="Arial"/>
          <w:i/>
        </w:rPr>
        <w:t>protections pour lunettes; cordons de lunettes; verres de lunettes; chaînettes de lunettes et de lunettes de soleil; étuis à lunettes; barres de pince-nez; pince-nez pour lunettes; crochets antidérapants pour lunettes; verres de lunettes</w:t>
      </w:r>
      <w:r>
        <w:rPr>
          <w:rFonts w:ascii="Arial" w:hAnsi="Arial"/>
          <w:i/>
          <w:spacing w:val="18"/>
        </w:rPr>
        <w:t xml:space="preserve"> </w:t>
      </w:r>
      <w:r>
        <w:rPr>
          <w:rFonts w:ascii="Arial" w:hAnsi="Arial"/>
          <w:i/>
        </w:rPr>
        <w:t>blancs;</w:t>
      </w:r>
      <w:r>
        <w:rPr>
          <w:rFonts w:ascii="Arial" w:hAnsi="Arial"/>
          <w:i/>
          <w:spacing w:val="-6"/>
        </w:rPr>
        <w:t xml:space="preserve"> </w:t>
      </w:r>
      <w:r>
        <w:rPr>
          <w:rFonts w:ascii="Arial" w:hAnsi="Arial"/>
          <w:i/>
        </w:rPr>
        <w:t>verres de</w:t>
      </w:r>
      <w:r>
        <w:rPr>
          <w:rFonts w:ascii="Arial" w:hAnsi="Arial"/>
          <w:i/>
          <w:spacing w:val="-9"/>
        </w:rPr>
        <w:t xml:space="preserve"> </w:t>
      </w:r>
      <w:r>
        <w:rPr>
          <w:rFonts w:ascii="Arial" w:hAnsi="Arial"/>
          <w:i/>
        </w:rPr>
        <w:t>rechange</w:t>
      </w:r>
      <w:r>
        <w:rPr>
          <w:rFonts w:ascii="Arial" w:hAnsi="Arial"/>
          <w:i/>
          <w:spacing w:val="-9"/>
        </w:rPr>
        <w:t xml:space="preserve"> </w:t>
      </w:r>
      <w:r>
        <w:rPr>
          <w:rFonts w:ascii="Arial" w:hAnsi="Arial"/>
          <w:i/>
        </w:rPr>
        <w:t>pour</w:t>
      </w:r>
      <w:r>
        <w:rPr>
          <w:rFonts w:ascii="Arial" w:hAnsi="Arial"/>
          <w:i/>
          <w:spacing w:val="-4"/>
        </w:rPr>
        <w:t xml:space="preserve"> </w:t>
      </w:r>
      <w:r>
        <w:rPr>
          <w:rFonts w:ascii="Arial" w:hAnsi="Arial"/>
          <w:i/>
        </w:rPr>
        <w:t>lunettes;</w:t>
      </w:r>
      <w:r>
        <w:rPr>
          <w:rFonts w:ascii="Arial" w:hAnsi="Arial"/>
          <w:i/>
          <w:spacing w:val="-6"/>
        </w:rPr>
        <w:t xml:space="preserve"> </w:t>
      </w:r>
      <w:r>
        <w:rPr>
          <w:rFonts w:ascii="Arial" w:hAnsi="Arial"/>
          <w:i/>
        </w:rPr>
        <w:t>montures de</w:t>
      </w:r>
      <w:r>
        <w:rPr>
          <w:rFonts w:ascii="Arial" w:hAnsi="Arial"/>
          <w:i/>
          <w:spacing w:val="-9"/>
        </w:rPr>
        <w:t xml:space="preserve"> </w:t>
      </w:r>
      <w:r>
        <w:rPr>
          <w:rFonts w:ascii="Arial" w:hAnsi="Arial"/>
          <w:i/>
        </w:rPr>
        <w:t>lunettes;</w:t>
      </w:r>
      <w:r>
        <w:rPr>
          <w:rFonts w:ascii="Arial" w:hAnsi="Arial"/>
          <w:i/>
          <w:spacing w:val="-6"/>
        </w:rPr>
        <w:t xml:space="preserve"> </w:t>
      </w:r>
      <w:r>
        <w:rPr>
          <w:rFonts w:ascii="Arial" w:hAnsi="Arial"/>
          <w:i/>
        </w:rPr>
        <w:t>étuis à lunettes; lunettes de soleil; pièces de lunettes; protections latérales pour lunettes; branches de lunettes.</w:t>
      </w:r>
    </w:p>
    <w:p w14:paraId="29F08F8B" w14:textId="77777777" w:rsidR="00850861" w:rsidRDefault="00850861">
      <w:pPr>
        <w:spacing w:line="242" w:lineRule="auto"/>
        <w:jc w:val="both"/>
        <w:rPr>
          <w:rFonts w:ascii="Arial" w:hAnsi="Arial"/>
          <w:i/>
        </w:rPr>
        <w:sectPr w:rsidR="00850861">
          <w:headerReference w:type="default" r:id="rId20"/>
          <w:pgSz w:w="11910" w:h="16850"/>
          <w:pgMar w:top="1000" w:right="1275" w:bottom="280" w:left="1275" w:header="727" w:footer="0" w:gutter="0"/>
          <w:pgNumType w:start="10"/>
          <w:cols w:space="720"/>
        </w:sectPr>
      </w:pPr>
    </w:p>
    <w:p w14:paraId="0CBF9D11" w14:textId="77777777" w:rsidR="00850861" w:rsidRDefault="00000000">
      <w:pPr>
        <w:pStyle w:val="Corpsdetexte"/>
        <w:spacing w:before="186"/>
        <w:rPr>
          <w:rFonts w:ascii="Arial"/>
          <w:i/>
        </w:rPr>
      </w:pPr>
      <w:r>
        <w:rPr>
          <w:rFonts w:ascii="Arial"/>
          <w:i/>
          <w:noProof/>
        </w:rPr>
        <w:lastRenderedPageBreak/>
        <mc:AlternateContent>
          <mc:Choice Requires="wps">
            <w:drawing>
              <wp:anchor distT="0" distB="0" distL="0" distR="0" simplePos="0" relativeHeight="15734784" behindDoc="0" locked="0" layoutInCell="1" allowOverlap="1" wp14:anchorId="0C87F72B" wp14:editId="5721D96D">
                <wp:simplePos x="0" y="0"/>
                <wp:positionH relativeFrom="page">
                  <wp:posOffset>270575</wp:posOffset>
                </wp:positionH>
                <wp:positionV relativeFrom="page">
                  <wp:posOffset>1118555</wp:posOffset>
                </wp:positionV>
                <wp:extent cx="146050" cy="921004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946311D"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784" type="#_x0000_t202" id="docshape4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2DF95949" w14:textId="77777777" w:rsidR="00850861" w:rsidRDefault="00000000">
      <w:pPr>
        <w:spacing w:line="242" w:lineRule="auto"/>
        <w:ind w:left="1608" w:right="149" w:hanging="1442"/>
        <w:jc w:val="both"/>
        <w:rPr>
          <w:rFonts w:ascii="Arial" w:hAnsi="Arial"/>
          <w:i/>
        </w:rPr>
      </w:pPr>
      <w:r>
        <w:t>Classe</w:t>
      </w:r>
      <w:r>
        <w:rPr>
          <w:spacing w:val="-16"/>
        </w:rPr>
        <w:t xml:space="preserve"> </w:t>
      </w:r>
      <w:r>
        <w:t>18:</w:t>
      </w:r>
      <w:r>
        <w:rPr>
          <w:spacing w:val="80"/>
        </w:rPr>
        <w:t xml:space="preserve">  </w:t>
      </w:r>
      <w:r>
        <w:rPr>
          <w:rFonts w:ascii="Arial" w:hAnsi="Arial"/>
          <w:i/>
        </w:rPr>
        <w:t>Sacs; valises; fourre-tout; sacs à</w:t>
      </w:r>
      <w:r>
        <w:rPr>
          <w:rFonts w:ascii="Arial" w:hAnsi="Arial"/>
          <w:i/>
          <w:spacing w:val="-3"/>
        </w:rPr>
        <w:t xml:space="preserve"> </w:t>
      </w:r>
      <w:r>
        <w:rPr>
          <w:rFonts w:ascii="Arial" w:hAnsi="Arial"/>
          <w:i/>
        </w:rPr>
        <w:t>dos; valises à</w:t>
      </w:r>
      <w:r>
        <w:rPr>
          <w:rFonts w:ascii="Arial" w:hAnsi="Arial"/>
          <w:i/>
          <w:spacing w:val="-3"/>
        </w:rPr>
        <w:t xml:space="preserve"> </w:t>
      </w:r>
      <w:r>
        <w:rPr>
          <w:rFonts w:ascii="Arial" w:hAnsi="Arial"/>
          <w:i/>
        </w:rPr>
        <w:t>roulettes; sacs à</w:t>
      </w:r>
      <w:r>
        <w:rPr>
          <w:rFonts w:ascii="Arial" w:hAnsi="Arial"/>
          <w:i/>
          <w:spacing w:val="-3"/>
        </w:rPr>
        <w:t xml:space="preserve"> </w:t>
      </w:r>
      <w:r>
        <w:rPr>
          <w:rFonts w:ascii="Arial" w:hAnsi="Arial"/>
          <w:i/>
        </w:rPr>
        <w:t>main, porte- monnaie et portefeuilles; étuis pour clés; porte-monnaie non en métaux précieux; petits porte-monnaie; attaché-cases en cuir; porte-monnaie</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 xml:space="preserve">cuir; </w:t>
      </w:r>
      <w:r>
        <w:rPr>
          <w:rFonts w:ascii="Arial" w:hAnsi="Arial"/>
          <w:i/>
          <w:spacing w:val="-2"/>
        </w:rPr>
        <w:t>parapluies.</w:t>
      </w:r>
    </w:p>
    <w:p w14:paraId="51E323A1" w14:textId="77777777" w:rsidR="00850861" w:rsidRDefault="00850861">
      <w:pPr>
        <w:pStyle w:val="Corpsdetexte"/>
        <w:spacing w:before="1"/>
        <w:rPr>
          <w:rFonts w:ascii="Arial"/>
          <w:i/>
        </w:rPr>
      </w:pPr>
    </w:p>
    <w:p w14:paraId="11DAB6BA" w14:textId="77777777" w:rsidR="00850861" w:rsidRDefault="00000000">
      <w:pPr>
        <w:spacing w:line="242" w:lineRule="auto"/>
        <w:ind w:left="1608" w:right="148" w:hanging="1442"/>
        <w:jc w:val="both"/>
        <w:rPr>
          <w:rFonts w:ascii="Arial" w:hAnsi="Arial"/>
          <w:i/>
        </w:rPr>
      </w:pPr>
      <w:r>
        <w:t>Classe</w:t>
      </w:r>
      <w:r>
        <w:rPr>
          <w:spacing w:val="-16"/>
        </w:rPr>
        <w:t xml:space="preserve"> </w:t>
      </w:r>
      <w:r>
        <w:t>25:</w:t>
      </w:r>
      <w:r>
        <w:rPr>
          <w:spacing w:val="80"/>
          <w:w w:val="150"/>
        </w:rPr>
        <w:t xml:space="preserve"> </w:t>
      </w:r>
      <w:r>
        <w:rPr>
          <w:rFonts w:ascii="Arial" w:hAnsi="Arial"/>
          <w:i/>
        </w:rPr>
        <w:t>Vêtements; chaussures; chapellerie; ceintures à porter; gants proportionnel (habillement); sous-vêtements; sandales; tongs; combinaisons; foulards; maillots de bain; bas; chaussettes.</w:t>
      </w:r>
    </w:p>
    <w:p w14:paraId="0EA0ABE1" w14:textId="77777777" w:rsidR="00850861" w:rsidRDefault="00850861">
      <w:pPr>
        <w:pStyle w:val="Corpsdetexte"/>
        <w:spacing w:before="18"/>
        <w:rPr>
          <w:rFonts w:ascii="Arial"/>
          <w:i/>
        </w:rPr>
      </w:pPr>
    </w:p>
    <w:p w14:paraId="44EE93F4" w14:textId="77777777" w:rsidR="00850861" w:rsidRDefault="00000000">
      <w:pPr>
        <w:pStyle w:val="Corpsdetexte"/>
        <w:spacing w:line="237" w:lineRule="auto"/>
        <w:ind w:left="166" w:right="155"/>
        <w:jc w:val="both"/>
      </w:pPr>
      <w:r>
        <w:t>Pour déterminer le niveau de renommée de la marque, il convient de prendre en considération tous</w:t>
      </w:r>
      <w:r>
        <w:rPr>
          <w:spacing w:val="32"/>
        </w:rPr>
        <w:t xml:space="preserve"> </w:t>
      </w:r>
      <w:r>
        <w:t>les</w:t>
      </w:r>
      <w:r>
        <w:rPr>
          <w:spacing w:val="32"/>
        </w:rPr>
        <w:t xml:space="preserve"> </w:t>
      </w:r>
      <w:r>
        <w:t xml:space="preserve">éléments pertinents de la cause, notamment et en particulier, la part de marché détenue par la marque, l’intensité, l’étendue géographique et la durée de son usage ainsi que l’importance des investissements réalisés par l’entreprise pour la </w:t>
      </w:r>
      <w:r>
        <w:rPr>
          <w:spacing w:val="-2"/>
        </w:rPr>
        <w:t>promouvoir;</w:t>
      </w:r>
    </w:p>
    <w:p w14:paraId="0FAEE0D8" w14:textId="77777777" w:rsidR="00850861" w:rsidRDefault="00850861">
      <w:pPr>
        <w:pStyle w:val="Corpsdetexte"/>
        <w:spacing w:before="9"/>
      </w:pPr>
    </w:p>
    <w:p w14:paraId="42F472D8" w14:textId="77777777" w:rsidR="00850861" w:rsidRDefault="00000000">
      <w:pPr>
        <w:pStyle w:val="Corpsdetexte"/>
        <w:spacing w:before="1"/>
        <w:ind w:left="166"/>
        <w:jc w:val="both"/>
      </w:pPr>
      <w:r>
        <w:t>Le</w:t>
      </w:r>
      <w:r>
        <w:rPr>
          <w:spacing w:val="-15"/>
        </w:rPr>
        <w:t xml:space="preserve"> </w:t>
      </w:r>
      <w:r>
        <w:t>23/10/2023,</w:t>
      </w:r>
      <w:r>
        <w:rPr>
          <w:spacing w:val="15"/>
        </w:rPr>
        <w:t xml:space="preserve"> </w:t>
      </w:r>
      <w:r>
        <w:t>l’opposante</w:t>
      </w:r>
      <w:r>
        <w:rPr>
          <w:spacing w:val="-1"/>
        </w:rPr>
        <w:t xml:space="preserve"> </w:t>
      </w:r>
      <w:r>
        <w:t>a</w:t>
      </w:r>
      <w:r>
        <w:rPr>
          <w:spacing w:val="-9"/>
        </w:rPr>
        <w:t xml:space="preserve"> </w:t>
      </w:r>
      <w:r>
        <w:t>notamment</w:t>
      </w:r>
      <w:r>
        <w:rPr>
          <w:spacing w:val="-12"/>
        </w:rPr>
        <w:t xml:space="preserve"> </w:t>
      </w:r>
      <w:r>
        <w:t>produit</w:t>
      </w:r>
      <w:r>
        <w:rPr>
          <w:spacing w:val="2"/>
        </w:rPr>
        <w:t xml:space="preserve"> </w:t>
      </w:r>
      <w:r>
        <w:t>les</w:t>
      </w:r>
      <w:r>
        <w:rPr>
          <w:spacing w:val="-3"/>
        </w:rPr>
        <w:t xml:space="preserve"> </w:t>
      </w:r>
      <w:r>
        <w:t>éléments</w:t>
      </w:r>
      <w:r>
        <w:rPr>
          <w:spacing w:val="-13"/>
        </w:rPr>
        <w:t xml:space="preserve"> </w:t>
      </w:r>
      <w:r>
        <w:t>de</w:t>
      </w:r>
      <w:r>
        <w:rPr>
          <w:spacing w:val="-1"/>
        </w:rPr>
        <w:t xml:space="preserve"> </w:t>
      </w:r>
      <w:r>
        <w:t>preuve</w:t>
      </w:r>
      <w:r>
        <w:rPr>
          <w:spacing w:val="-1"/>
        </w:rPr>
        <w:t xml:space="preserve"> </w:t>
      </w:r>
      <w:r>
        <w:rPr>
          <w:spacing w:val="-2"/>
        </w:rPr>
        <w:t>suivants:</w:t>
      </w:r>
    </w:p>
    <w:p w14:paraId="36E6A109" w14:textId="77777777" w:rsidR="00850861" w:rsidRDefault="00850861">
      <w:pPr>
        <w:pStyle w:val="Corpsdetexte"/>
        <w:spacing w:before="8"/>
      </w:pPr>
    </w:p>
    <w:p w14:paraId="48BCA492" w14:textId="77777777" w:rsidR="00850861" w:rsidRDefault="00000000">
      <w:pPr>
        <w:pStyle w:val="Corpsdetexte"/>
        <w:spacing w:line="235" w:lineRule="auto"/>
        <w:ind w:left="887" w:right="161"/>
        <w:jc w:val="both"/>
      </w:pPr>
      <w:r>
        <w:rPr>
          <w:rFonts w:ascii="Arial" w:hAnsi="Arial"/>
          <w:b/>
        </w:rPr>
        <w:t>Annexe DTMV</w:t>
      </w:r>
      <w:r>
        <w:rPr>
          <w:rFonts w:ascii="Arial" w:hAnsi="Arial"/>
          <w:b/>
          <w:spacing w:val="-16"/>
        </w:rPr>
        <w:t xml:space="preserve"> </w:t>
      </w:r>
      <w:r>
        <w:rPr>
          <w:rFonts w:ascii="Arial" w:hAnsi="Arial"/>
          <w:b/>
        </w:rPr>
        <w:t>7</w:t>
      </w:r>
      <w:r>
        <w:t>: des informations sur</w:t>
      </w:r>
      <w:r>
        <w:rPr>
          <w:spacing w:val="-11"/>
        </w:rPr>
        <w:t xml:space="preserve"> </w:t>
      </w:r>
      <w:r>
        <w:t>les noms</w:t>
      </w:r>
      <w:r>
        <w:rPr>
          <w:spacing w:val="-2"/>
        </w:rPr>
        <w:t xml:space="preserve"> </w:t>
      </w:r>
      <w:r>
        <w:t>de domaine hermes.fr,</w:t>
      </w:r>
      <w:r>
        <w:rPr>
          <w:spacing w:val="-14"/>
        </w:rPr>
        <w:t xml:space="preserve"> </w:t>
      </w:r>
      <w:r>
        <w:t xml:space="preserve">hermes.com et hermes.Elle extraits du site web </w:t>
      </w:r>
      <w:hyperlink r:id="rId21">
        <w:r>
          <w:t>www.whois.com,</w:t>
        </w:r>
      </w:hyperlink>
      <w:r>
        <w:t xml:space="preserve"> montrant que</w:t>
      </w:r>
      <w:r>
        <w:rPr>
          <w:spacing w:val="-6"/>
        </w:rPr>
        <w:t xml:space="preserve"> </w:t>
      </w:r>
      <w:r>
        <w:t>l’opposante</w:t>
      </w:r>
      <w:r>
        <w:rPr>
          <w:spacing w:val="-6"/>
        </w:rPr>
        <w:t xml:space="preserve"> </w:t>
      </w:r>
      <w:r>
        <w:t>est</w:t>
      </w:r>
      <w:r>
        <w:rPr>
          <w:spacing w:val="-3"/>
        </w:rPr>
        <w:t xml:space="preserve"> </w:t>
      </w:r>
      <w:r>
        <w:t>le déclarant des domaines et que ces</w:t>
      </w:r>
      <w:r>
        <w:rPr>
          <w:spacing w:val="-3"/>
        </w:rPr>
        <w:t xml:space="preserve"> </w:t>
      </w:r>
      <w:r>
        <w:t>domaines</w:t>
      </w:r>
      <w:r>
        <w:rPr>
          <w:spacing w:val="-3"/>
        </w:rPr>
        <w:t xml:space="preserve"> </w:t>
      </w:r>
      <w:r>
        <w:t>ont été créés</w:t>
      </w:r>
      <w:r>
        <w:rPr>
          <w:spacing w:val="-3"/>
        </w:rPr>
        <w:t xml:space="preserve"> </w:t>
      </w:r>
      <w:r>
        <w:t>en 1996, 1997 et 2000.</w:t>
      </w:r>
    </w:p>
    <w:p w14:paraId="080247C3" w14:textId="77777777" w:rsidR="00850861" w:rsidRDefault="00850861">
      <w:pPr>
        <w:pStyle w:val="Corpsdetexte"/>
        <w:spacing w:before="5"/>
      </w:pPr>
    </w:p>
    <w:p w14:paraId="5A87CBB2" w14:textId="77777777" w:rsidR="00850861" w:rsidRDefault="00000000">
      <w:pPr>
        <w:pStyle w:val="Corpsdetexte"/>
        <w:spacing w:before="1"/>
        <w:ind w:left="887" w:right="148"/>
        <w:jc w:val="both"/>
      </w:pPr>
      <w:r>
        <w:rPr>
          <w:rFonts w:ascii="Arial" w:hAnsi="Arial"/>
          <w:b/>
        </w:rPr>
        <w:t>Annexes DTMV 8-13</w:t>
      </w:r>
      <w:r>
        <w:t>: extraits des rapports financiers annuels de l’opposante de 2014 à 2022, résumés dans ses observations. Les rapports contiennent des informations sur l’histoire des produits de l’opposante remontant à</w:t>
      </w:r>
      <w:r>
        <w:rPr>
          <w:spacing w:val="-11"/>
        </w:rPr>
        <w:t xml:space="preserve"> </w:t>
      </w:r>
      <w:r>
        <w:t>1837,</w:t>
      </w:r>
      <w:r>
        <w:rPr>
          <w:spacing w:val="-8"/>
        </w:rPr>
        <w:t xml:space="preserve"> </w:t>
      </w:r>
      <w:r>
        <w:t>les parts de marché des principales catégories de produits de l’opposante, à savoir les montres,</w:t>
      </w:r>
      <w:r>
        <w:rPr>
          <w:spacing w:val="40"/>
        </w:rPr>
        <w:t xml:space="preserve"> </w:t>
      </w:r>
      <w:r>
        <w:t>la maroquinerie, les vêtements,</w:t>
      </w:r>
      <w:r>
        <w:rPr>
          <w:spacing w:val="-8"/>
        </w:rPr>
        <w:t xml:space="preserve"> </w:t>
      </w:r>
      <w:r>
        <w:t>les parfums et</w:t>
      </w:r>
      <w:r>
        <w:rPr>
          <w:spacing w:val="-8"/>
        </w:rPr>
        <w:t xml:space="preserve"> </w:t>
      </w:r>
      <w:r>
        <w:t>la</w:t>
      </w:r>
      <w:r>
        <w:rPr>
          <w:spacing w:val="-10"/>
        </w:rPr>
        <w:t xml:space="preserve"> </w:t>
      </w:r>
      <w:r>
        <w:t>répartition</w:t>
      </w:r>
      <w:r>
        <w:rPr>
          <w:spacing w:val="-10"/>
        </w:rPr>
        <w:t xml:space="preserve"> </w:t>
      </w:r>
      <w:r>
        <w:t>régionale</w:t>
      </w:r>
      <w:r>
        <w:rPr>
          <w:spacing w:val="-10"/>
        </w:rPr>
        <w:t xml:space="preserve"> </w:t>
      </w:r>
      <w:r>
        <w:t>de</w:t>
      </w:r>
      <w:r>
        <w:rPr>
          <w:spacing w:val="-10"/>
        </w:rPr>
        <w:t xml:space="preserve"> </w:t>
      </w:r>
      <w:r>
        <w:t>ces parts de marché ainsi que des recettes de l’opposante. En outre, les rapports montrent la structure de l’entreprise de l’opposante et énumèrent les points de vente de l’opposante, en France,</w:t>
      </w:r>
      <w:r>
        <w:rPr>
          <w:spacing w:val="-10"/>
        </w:rPr>
        <w:t xml:space="preserve"> </w:t>
      </w:r>
      <w:r>
        <w:t>en Europe et dans le reste du monde.</w:t>
      </w:r>
    </w:p>
    <w:p w14:paraId="269E4CEC" w14:textId="77777777" w:rsidR="00850861" w:rsidRDefault="00850861">
      <w:pPr>
        <w:pStyle w:val="Corpsdetexte"/>
        <w:spacing w:before="6"/>
      </w:pPr>
    </w:p>
    <w:p w14:paraId="21F9CABC" w14:textId="77777777" w:rsidR="00850861" w:rsidRDefault="00000000">
      <w:pPr>
        <w:pStyle w:val="Corpsdetexte"/>
        <w:spacing w:before="1" w:line="237" w:lineRule="auto"/>
        <w:ind w:left="887" w:right="156"/>
        <w:jc w:val="both"/>
      </w:pPr>
      <w:r>
        <w:rPr>
          <w:rFonts w:ascii="Arial" w:hAnsi="Arial"/>
          <w:b/>
        </w:rPr>
        <w:t>Annexes DTMV 14-17</w:t>
      </w:r>
      <w:r>
        <w:t>: une sélection de copies du magazine «Le monde</w:t>
      </w:r>
      <w:r>
        <w:rPr>
          <w:spacing w:val="80"/>
        </w:rPr>
        <w:t xml:space="preserve"> </w:t>
      </w:r>
      <w:r>
        <w:t>d’Hermès», qui sont, selon l’opposante, fournies au public dans les magasins</w:t>
      </w:r>
      <w:r>
        <w:rPr>
          <w:spacing w:val="40"/>
        </w:rPr>
        <w:t xml:space="preserve"> </w:t>
      </w:r>
      <w:r>
        <w:t>Hermès et sont disponibles dans plusieurs langues, dont l’allemand, l’anglais, le français et l’italien. Les éditions soumises sont celles du printemps/été 2015, de l’automne/de</w:t>
      </w:r>
      <w:r>
        <w:rPr>
          <w:spacing w:val="39"/>
        </w:rPr>
        <w:t xml:space="preserve"> </w:t>
      </w:r>
      <w:r>
        <w:t>l’hiver</w:t>
      </w:r>
      <w:r>
        <w:rPr>
          <w:spacing w:val="40"/>
        </w:rPr>
        <w:t xml:space="preserve"> </w:t>
      </w:r>
      <w:r>
        <w:t>2015;</w:t>
      </w:r>
      <w:r>
        <w:rPr>
          <w:spacing w:val="40"/>
        </w:rPr>
        <w:t xml:space="preserve"> </w:t>
      </w:r>
      <w:r>
        <w:t>printemps/été</w:t>
      </w:r>
      <w:r>
        <w:rPr>
          <w:spacing w:val="26"/>
        </w:rPr>
        <w:t xml:space="preserve"> </w:t>
      </w:r>
      <w:r>
        <w:t>2016;</w:t>
      </w:r>
      <w:r>
        <w:rPr>
          <w:spacing w:val="29"/>
        </w:rPr>
        <w:t xml:space="preserve"> </w:t>
      </w:r>
      <w:r>
        <w:t>fall/hiver</w:t>
      </w:r>
      <w:r>
        <w:rPr>
          <w:spacing w:val="30"/>
        </w:rPr>
        <w:t xml:space="preserve"> </w:t>
      </w:r>
      <w:r>
        <w:t>2016;</w:t>
      </w:r>
      <w:r>
        <w:rPr>
          <w:spacing w:val="29"/>
        </w:rPr>
        <w:t xml:space="preserve"> </w:t>
      </w:r>
      <w:r>
        <w:t>printemps/été</w:t>
      </w:r>
      <w:r>
        <w:rPr>
          <w:spacing w:val="26"/>
        </w:rPr>
        <w:t xml:space="preserve"> </w:t>
      </w:r>
      <w:r>
        <w:t>2017;</w:t>
      </w:r>
    </w:p>
    <w:p w14:paraId="06E34F57" w14:textId="77777777" w:rsidR="00850861" w:rsidRDefault="00000000">
      <w:pPr>
        <w:pStyle w:val="Corpsdetexte"/>
        <w:spacing w:before="6"/>
        <w:ind w:left="887"/>
        <w:jc w:val="both"/>
      </w:pPr>
      <w:r>
        <w:t>fall/hiver</w:t>
      </w:r>
      <w:r>
        <w:rPr>
          <w:spacing w:val="-4"/>
        </w:rPr>
        <w:t xml:space="preserve"> </w:t>
      </w:r>
      <w:r>
        <w:t>2017;</w:t>
      </w:r>
      <w:r>
        <w:rPr>
          <w:spacing w:val="-8"/>
        </w:rPr>
        <w:t xml:space="preserve"> </w:t>
      </w:r>
      <w:r>
        <w:t>printemps/été</w:t>
      </w:r>
      <w:r>
        <w:rPr>
          <w:spacing w:val="-22"/>
        </w:rPr>
        <w:t xml:space="preserve"> </w:t>
      </w:r>
      <w:r>
        <w:t>2018,</w:t>
      </w:r>
      <w:r>
        <w:rPr>
          <w:spacing w:val="-7"/>
        </w:rPr>
        <w:t xml:space="preserve"> </w:t>
      </w:r>
      <w:r>
        <w:t>automne/hiver</w:t>
      </w:r>
      <w:r>
        <w:rPr>
          <w:spacing w:val="-6"/>
        </w:rPr>
        <w:t xml:space="preserve"> </w:t>
      </w:r>
      <w:r>
        <w:rPr>
          <w:spacing w:val="-2"/>
        </w:rPr>
        <w:t>2018.</w:t>
      </w:r>
    </w:p>
    <w:p w14:paraId="59676331" w14:textId="77777777" w:rsidR="00850861" w:rsidRDefault="00850861">
      <w:pPr>
        <w:pStyle w:val="Corpsdetexte"/>
        <w:spacing w:before="5"/>
      </w:pPr>
    </w:p>
    <w:p w14:paraId="6E553D8B" w14:textId="77777777" w:rsidR="00850861" w:rsidRDefault="00000000">
      <w:pPr>
        <w:pStyle w:val="Corpsdetexte"/>
        <w:spacing w:line="242" w:lineRule="auto"/>
        <w:ind w:left="887" w:right="148"/>
        <w:jc w:val="both"/>
      </w:pPr>
      <w:r>
        <w:rPr>
          <w:rFonts w:ascii="Arial" w:hAnsi="Arial"/>
          <w:b/>
        </w:rPr>
        <w:t>Annexe DTMV 18</w:t>
      </w:r>
      <w:r>
        <w:t>: articles en anglais relatifs aux partenariats de l’opposante avec APPLE</w:t>
      </w:r>
      <w:r>
        <w:rPr>
          <w:spacing w:val="75"/>
        </w:rPr>
        <w:t xml:space="preserve"> </w:t>
      </w:r>
      <w:r>
        <w:t>(2019)</w:t>
      </w:r>
      <w:r>
        <w:rPr>
          <w:spacing w:val="76"/>
        </w:rPr>
        <w:t xml:space="preserve"> </w:t>
      </w:r>
      <w:r>
        <w:t>et</w:t>
      </w:r>
      <w:r>
        <w:rPr>
          <w:spacing w:val="75"/>
        </w:rPr>
        <w:t xml:space="preserve"> </w:t>
      </w:r>
      <w:r>
        <w:t>BUGATTI</w:t>
      </w:r>
      <w:r>
        <w:rPr>
          <w:spacing w:val="60"/>
        </w:rPr>
        <w:t xml:space="preserve"> </w:t>
      </w:r>
      <w:r>
        <w:t>(2021),</w:t>
      </w:r>
      <w:r>
        <w:rPr>
          <w:spacing w:val="60"/>
        </w:rPr>
        <w:t xml:space="preserve"> </w:t>
      </w:r>
      <w:r>
        <w:t>mentionnant</w:t>
      </w:r>
      <w:r>
        <w:rPr>
          <w:spacing w:val="60"/>
        </w:rPr>
        <w:t xml:space="preserve"> </w:t>
      </w:r>
      <w:r>
        <w:t>une</w:t>
      </w:r>
      <w:r>
        <w:rPr>
          <w:spacing w:val="58"/>
        </w:rPr>
        <w:t xml:space="preserve"> </w:t>
      </w:r>
      <w:r>
        <w:t>collaboration</w:t>
      </w:r>
      <w:r>
        <w:rPr>
          <w:spacing w:val="58"/>
        </w:rPr>
        <w:t xml:space="preserve"> </w:t>
      </w:r>
      <w:r>
        <w:t>unique</w:t>
      </w:r>
      <w:r>
        <w:rPr>
          <w:spacing w:val="57"/>
        </w:rPr>
        <w:t xml:space="preserve"> </w:t>
      </w:r>
      <w:r>
        <w:t>et</w:t>
      </w:r>
      <w:r>
        <w:rPr>
          <w:spacing w:val="60"/>
        </w:rPr>
        <w:t xml:space="preserve"> </w:t>
      </w:r>
      <w:r>
        <w:rPr>
          <w:spacing w:val="-5"/>
        </w:rPr>
        <w:t>la</w:t>
      </w:r>
    </w:p>
    <w:p w14:paraId="5726E92B" w14:textId="77777777" w:rsidR="00850861" w:rsidRDefault="00000000">
      <w:pPr>
        <w:pStyle w:val="Corpsdetexte"/>
        <w:spacing w:line="252" w:lineRule="exact"/>
        <w:ind w:left="887"/>
        <w:jc w:val="both"/>
      </w:pPr>
      <w:r>
        <w:t>«marque</w:t>
      </w:r>
      <w:r>
        <w:rPr>
          <w:spacing w:val="-13"/>
        </w:rPr>
        <w:t xml:space="preserve"> </w:t>
      </w:r>
      <w:r>
        <w:t>de</w:t>
      </w:r>
      <w:r>
        <w:rPr>
          <w:spacing w:val="-13"/>
        </w:rPr>
        <w:t xml:space="preserve"> </w:t>
      </w:r>
      <w:r>
        <w:t>luxe</w:t>
      </w:r>
      <w:r>
        <w:rPr>
          <w:spacing w:val="1"/>
        </w:rPr>
        <w:t xml:space="preserve"> </w:t>
      </w:r>
      <w:r>
        <w:t>parisienne</w:t>
      </w:r>
      <w:r>
        <w:rPr>
          <w:spacing w:val="1"/>
        </w:rPr>
        <w:t xml:space="preserve"> </w:t>
      </w:r>
      <w:r>
        <w:rPr>
          <w:spacing w:val="-2"/>
        </w:rPr>
        <w:t>Hermès».</w:t>
      </w:r>
    </w:p>
    <w:p w14:paraId="0ACBF137" w14:textId="77777777" w:rsidR="00850861" w:rsidRDefault="00850861">
      <w:pPr>
        <w:pStyle w:val="Corpsdetexte"/>
        <w:spacing w:line="252" w:lineRule="exact"/>
        <w:jc w:val="both"/>
        <w:sectPr w:rsidR="00850861">
          <w:pgSz w:w="11910" w:h="16850"/>
          <w:pgMar w:top="1000" w:right="1275" w:bottom="280" w:left="1275" w:header="727" w:footer="0" w:gutter="0"/>
          <w:cols w:space="720"/>
        </w:sectPr>
      </w:pPr>
    </w:p>
    <w:p w14:paraId="4CF16F3F" w14:textId="77777777" w:rsidR="00850861" w:rsidRDefault="00000000">
      <w:pPr>
        <w:pStyle w:val="Corpsdetexte"/>
        <w:spacing w:before="186"/>
      </w:pPr>
      <w:r>
        <w:rPr>
          <w:noProof/>
        </w:rPr>
        <w:lastRenderedPageBreak/>
        <mc:AlternateContent>
          <mc:Choice Requires="wps">
            <w:drawing>
              <wp:anchor distT="0" distB="0" distL="0" distR="0" simplePos="0" relativeHeight="15735808" behindDoc="0" locked="0" layoutInCell="1" allowOverlap="1" wp14:anchorId="489F1C44" wp14:editId="1B0C253C">
                <wp:simplePos x="0" y="0"/>
                <wp:positionH relativeFrom="page">
                  <wp:posOffset>270575</wp:posOffset>
                </wp:positionH>
                <wp:positionV relativeFrom="page">
                  <wp:posOffset>1118555</wp:posOffset>
                </wp:positionV>
                <wp:extent cx="146050" cy="92100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51E8DEC"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5808" type="#_x0000_t202" id="docshape42"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65459A6D" w14:textId="77777777" w:rsidR="00850861" w:rsidRDefault="00000000">
      <w:pPr>
        <w:pStyle w:val="Corpsdetexte"/>
        <w:ind w:left="887" w:right="153"/>
        <w:jc w:val="both"/>
      </w:pPr>
      <w:r>
        <w:rPr>
          <w:rFonts w:ascii="Arial" w:hAnsi="Arial"/>
          <w:b/>
        </w:rPr>
        <w:t>Annexes DTMV 19, 21, 22, 30-32</w:t>
      </w:r>
      <w:r>
        <w:t>: Divers extraits de magazines de presse</w:t>
      </w:r>
      <w:r>
        <w:rPr>
          <w:spacing w:val="80"/>
        </w:rPr>
        <w:t xml:space="preserve"> </w:t>
      </w:r>
      <w:r>
        <w:t>française, italienne et allemande avec des articles de l’opposante, des articles de mode présentant les produits de l’opposante ou des publicités. Certains magazines sont notoirement connus, tels que «Vogue», «Vanity Fair» et «Elle». Les articles portent sur les années 2011 à 2021. Ils concernent, entre autres, les sacs à main Hermès, les montres et les parfums.</w:t>
      </w:r>
    </w:p>
    <w:p w14:paraId="3A423FEF" w14:textId="77777777" w:rsidR="00850861" w:rsidRDefault="00000000">
      <w:pPr>
        <w:pStyle w:val="Corpsdetexte"/>
        <w:spacing w:before="5"/>
        <w:rPr>
          <w:sz w:val="19"/>
        </w:rPr>
      </w:pPr>
      <w:r>
        <w:rPr>
          <w:noProof/>
          <w:sz w:val="19"/>
        </w:rPr>
        <mc:AlternateContent>
          <mc:Choice Requires="wps">
            <w:drawing>
              <wp:anchor distT="0" distB="0" distL="0" distR="0" simplePos="0" relativeHeight="487594496" behindDoc="1" locked="0" layoutInCell="1" allowOverlap="1" wp14:anchorId="3BFD420B" wp14:editId="7DDB7244">
                <wp:simplePos x="0" y="0"/>
                <wp:positionH relativeFrom="page">
                  <wp:posOffset>1371600</wp:posOffset>
                </wp:positionH>
                <wp:positionV relativeFrom="paragraph">
                  <wp:posOffset>157575</wp:posOffset>
                </wp:positionV>
                <wp:extent cx="5271770" cy="131127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1770" cy="1311275"/>
                          <a:chOff x="0" y="0"/>
                          <a:chExt cx="5271770" cy="1311275"/>
                        </a:xfrm>
                      </wpg:grpSpPr>
                      <pic:pic xmlns:pic="http://schemas.openxmlformats.org/drawingml/2006/picture">
                        <pic:nvPicPr>
                          <pic:cNvPr id="47" name="Image 47"/>
                          <pic:cNvPicPr/>
                        </pic:nvPicPr>
                        <pic:blipFill>
                          <a:blip r:embed="rId22" cstate="print"/>
                          <a:stretch>
                            <a:fillRect/>
                          </a:stretch>
                        </pic:blipFill>
                        <pic:spPr>
                          <a:xfrm>
                            <a:off x="0" y="88772"/>
                            <a:ext cx="2383154" cy="1222375"/>
                          </a:xfrm>
                          <a:prstGeom prst="rect">
                            <a:avLst/>
                          </a:prstGeom>
                        </pic:spPr>
                      </pic:pic>
                      <pic:pic xmlns:pic="http://schemas.openxmlformats.org/drawingml/2006/picture">
                        <pic:nvPicPr>
                          <pic:cNvPr id="48" name="Image 48"/>
                          <pic:cNvPicPr/>
                        </pic:nvPicPr>
                        <pic:blipFill>
                          <a:blip r:embed="rId23" cstate="print"/>
                          <a:stretch>
                            <a:fillRect/>
                          </a:stretch>
                        </pic:blipFill>
                        <pic:spPr>
                          <a:xfrm>
                            <a:off x="2383154" y="125679"/>
                            <a:ext cx="1508760" cy="1185341"/>
                          </a:xfrm>
                          <a:prstGeom prst="rect">
                            <a:avLst/>
                          </a:prstGeom>
                        </pic:spPr>
                      </pic:pic>
                      <pic:pic xmlns:pic="http://schemas.openxmlformats.org/drawingml/2006/picture">
                        <pic:nvPicPr>
                          <pic:cNvPr id="49" name="Image 49"/>
                          <pic:cNvPicPr/>
                        </pic:nvPicPr>
                        <pic:blipFill>
                          <a:blip r:embed="rId24" cstate="print"/>
                          <a:stretch>
                            <a:fillRect/>
                          </a:stretch>
                        </pic:blipFill>
                        <pic:spPr>
                          <a:xfrm>
                            <a:off x="3910252" y="0"/>
                            <a:ext cx="1361518" cy="131114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8pt;margin-top:12.407519pt;width:415.1pt;height:103.25pt;mso-position-horizontal-relative:page;mso-position-vertical-relative:paragraph;z-index:-15721984;mso-wrap-distance-left:0;mso-wrap-distance-right:0" id="docshapegroup43" coordorigin="2160,248" coordsize="8302,2065">
                <v:shape style="position:absolute;left:2160;top:387;width:3753;height:1925" type="#_x0000_t75" id="docshape44" stroked="false">
                  <v:imagedata r:id="rId25" o:title=""/>
                </v:shape>
                <v:shape style="position:absolute;left:5913;top:446;width:2376;height:1867" type="#_x0000_t75" id="docshape45" stroked="false">
                  <v:imagedata r:id="rId26" o:title=""/>
                </v:shape>
                <v:shape style="position:absolute;left:8317;top:248;width:2145;height:2065" type="#_x0000_t75" id="docshape46" stroked="false">
                  <v:imagedata r:id="rId27" o:title=""/>
                </v:shape>
                <w10:wrap type="topAndBottom"/>
              </v:group>
            </w:pict>
          </mc:Fallback>
        </mc:AlternateContent>
      </w:r>
    </w:p>
    <w:p w14:paraId="1A9B82BA" w14:textId="77777777" w:rsidR="00850861" w:rsidRDefault="00000000">
      <w:pPr>
        <w:pStyle w:val="Corpsdetexte"/>
        <w:spacing w:before="253" w:line="242" w:lineRule="auto"/>
        <w:ind w:left="887" w:right="155"/>
        <w:jc w:val="both"/>
      </w:pPr>
      <w:r>
        <w:rPr>
          <w:rFonts w:ascii="Arial" w:hAnsi="Arial"/>
          <w:b/>
        </w:rPr>
        <w:t>Annexes DTMV 23-29</w:t>
      </w:r>
      <w:r>
        <w:t>: extraits du classement «Best Global Brands» produit par la société d’évaluation de la marque Interbrand pour les années 2014 à 2020. L’opposante est</w:t>
      </w:r>
      <w:r>
        <w:rPr>
          <w:spacing w:val="27"/>
        </w:rPr>
        <w:t xml:space="preserve"> </w:t>
      </w:r>
      <w:r>
        <w:t>classée sous</w:t>
      </w:r>
      <w:r>
        <w:rPr>
          <w:spacing w:val="37"/>
        </w:rPr>
        <w:t xml:space="preserve"> </w:t>
      </w:r>
      <w:r>
        <w:t>le numéro 46 dans le classement de l’année 2014 et de 41 en 2015, de 34 en 2016, de 32 en 2017, de 32 en 2018 et</w:t>
      </w:r>
      <w:r>
        <w:rPr>
          <w:spacing w:val="-6"/>
        </w:rPr>
        <w:t xml:space="preserve"> </w:t>
      </w:r>
      <w:r>
        <w:t>de</w:t>
      </w:r>
      <w:r>
        <w:rPr>
          <w:spacing w:val="-9"/>
        </w:rPr>
        <w:t xml:space="preserve"> </w:t>
      </w:r>
      <w:r>
        <w:t>28</w:t>
      </w:r>
      <w:r>
        <w:rPr>
          <w:spacing w:val="-9"/>
        </w:rPr>
        <w:t xml:space="preserve"> </w:t>
      </w:r>
      <w:r>
        <w:t>en</w:t>
      </w:r>
      <w:r>
        <w:rPr>
          <w:spacing w:val="-9"/>
        </w:rPr>
        <w:t xml:space="preserve"> </w:t>
      </w:r>
      <w:r>
        <w:t>2019</w:t>
      </w:r>
      <w:r>
        <w:rPr>
          <w:spacing w:val="-9"/>
        </w:rPr>
        <w:t xml:space="preserve"> </w:t>
      </w:r>
      <w:r>
        <w:t>ainsi</w:t>
      </w:r>
    </w:p>
    <w:p w14:paraId="5AF2D74F" w14:textId="77777777" w:rsidR="00850861" w:rsidRDefault="00000000">
      <w:pPr>
        <w:pStyle w:val="Corpsdetexte"/>
        <w:spacing w:line="252" w:lineRule="exact"/>
        <w:ind w:left="887"/>
        <w:jc w:val="both"/>
      </w:pPr>
      <w:r>
        <w:t>qu’en</w:t>
      </w:r>
      <w:r>
        <w:rPr>
          <w:spacing w:val="-5"/>
        </w:rPr>
        <w:t xml:space="preserve"> </w:t>
      </w:r>
      <w:r>
        <w:rPr>
          <w:spacing w:val="-2"/>
        </w:rPr>
        <w:t>2020.</w:t>
      </w:r>
    </w:p>
    <w:p w14:paraId="313AE551" w14:textId="77777777" w:rsidR="00850861" w:rsidRDefault="00850861">
      <w:pPr>
        <w:pStyle w:val="Corpsdetexte"/>
        <w:spacing w:before="6"/>
      </w:pPr>
    </w:p>
    <w:p w14:paraId="3B7C1251" w14:textId="77777777" w:rsidR="00850861" w:rsidRDefault="00000000">
      <w:pPr>
        <w:pStyle w:val="Corpsdetexte"/>
        <w:spacing w:line="237" w:lineRule="auto"/>
        <w:ind w:left="887" w:right="147"/>
        <w:jc w:val="both"/>
      </w:pPr>
      <w:r>
        <w:rPr>
          <w:rFonts w:ascii="Arial" w:hAnsi="Arial"/>
          <w:b/>
        </w:rPr>
        <w:t>Annexes DTMV</w:t>
      </w:r>
      <w:r>
        <w:rPr>
          <w:rFonts w:ascii="Arial" w:hAnsi="Arial"/>
          <w:b/>
          <w:spacing w:val="-1"/>
        </w:rPr>
        <w:t xml:space="preserve"> </w:t>
      </w:r>
      <w:r>
        <w:rPr>
          <w:rFonts w:ascii="Arial" w:hAnsi="Arial"/>
          <w:b/>
        </w:rPr>
        <w:t>29</w:t>
      </w:r>
      <w:r>
        <w:rPr>
          <w:rFonts w:ascii="Arial" w:hAnsi="Arial"/>
          <w:b/>
          <w:spacing w:val="-6"/>
        </w:rPr>
        <w:t xml:space="preserve"> </w:t>
      </w:r>
      <w:r>
        <w:rPr>
          <w:rFonts w:ascii="Arial" w:hAnsi="Arial"/>
          <w:b/>
        </w:rPr>
        <w:t>bis</w:t>
      </w:r>
      <w:r>
        <w:rPr>
          <w:rFonts w:ascii="Arial" w:hAnsi="Arial"/>
          <w:b/>
          <w:spacing w:val="-1"/>
        </w:rPr>
        <w:t xml:space="preserve"> </w:t>
      </w:r>
      <w:r>
        <w:rPr>
          <w:rFonts w:ascii="Arial" w:hAnsi="Arial"/>
          <w:b/>
        </w:rPr>
        <w:t>— trimestre:</w:t>
      </w:r>
      <w:r>
        <w:rPr>
          <w:rFonts w:ascii="Arial" w:hAnsi="Arial"/>
          <w:b/>
          <w:spacing w:val="-13"/>
        </w:rPr>
        <w:t xml:space="preserve"> </w:t>
      </w:r>
      <w:r>
        <w:t>extraits de</w:t>
      </w:r>
      <w:r>
        <w:rPr>
          <w:spacing w:val="-6"/>
        </w:rPr>
        <w:t xml:space="preserve"> </w:t>
      </w:r>
      <w:r>
        <w:t>Brand</w:t>
      </w:r>
      <w:r>
        <w:rPr>
          <w:spacing w:val="-6"/>
        </w:rPr>
        <w:t xml:space="preserve"> </w:t>
      </w:r>
      <w:r>
        <w:t>Finance</w:t>
      </w:r>
      <w:r>
        <w:rPr>
          <w:spacing w:val="-2"/>
        </w:rPr>
        <w:t xml:space="preserve"> </w:t>
      </w:r>
      <w:r>
        <w:t>— Luxury</w:t>
      </w:r>
      <w:r>
        <w:rPr>
          <w:spacing w:val="-8"/>
        </w:rPr>
        <w:t xml:space="preserve"> </w:t>
      </w:r>
      <w:r>
        <w:t>majoritaire Premium</w:t>
      </w:r>
      <w:r>
        <w:rPr>
          <w:spacing w:val="-7"/>
        </w:rPr>
        <w:t xml:space="preserve"> </w:t>
      </w:r>
      <w:r>
        <w:t>50, 2020 (Hermès</w:t>
      </w:r>
      <w:r>
        <w:rPr>
          <w:spacing w:val="-4"/>
        </w:rPr>
        <w:t xml:space="preserve"> </w:t>
      </w:r>
      <w:r>
        <w:t>Paris classée</w:t>
      </w:r>
      <w:r>
        <w:rPr>
          <w:spacing w:val="-16"/>
        </w:rPr>
        <w:t xml:space="preserve"> </w:t>
      </w:r>
      <w:r>
        <w:t>sous</w:t>
      </w:r>
      <w:r>
        <w:rPr>
          <w:spacing w:val="-3"/>
        </w:rPr>
        <w:t xml:space="preserve"> </w:t>
      </w:r>
      <w:r>
        <w:t>le</w:t>
      </w:r>
      <w:r>
        <w:rPr>
          <w:spacing w:val="-2"/>
        </w:rPr>
        <w:t xml:space="preserve"> </w:t>
      </w:r>
      <w:r>
        <w:t>numéro</w:t>
      </w:r>
      <w:r>
        <w:rPr>
          <w:spacing w:val="-2"/>
        </w:rPr>
        <w:t xml:space="preserve"> </w:t>
      </w:r>
      <w:r>
        <w:t>7</w:t>
      </w:r>
      <w:r>
        <w:rPr>
          <w:spacing w:val="-2"/>
        </w:rPr>
        <w:t xml:space="preserve"> </w:t>
      </w:r>
      <w:r>
        <w:t>des 10</w:t>
      </w:r>
      <w:r>
        <w:rPr>
          <w:spacing w:val="-2"/>
        </w:rPr>
        <w:t xml:space="preserve"> </w:t>
      </w:r>
      <w:r>
        <w:t>marques les</w:t>
      </w:r>
      <w:r>
        <w:rPr>
          <w:spacing w:val="-4"/>
        </w:rPr>
        <w:t xml:space="preserve"> </w:t>
      </w:r>
      <w:r>
        <w:t>plus fortes); Luxe émetteurs Premium 50, 2021 (Hermès classée sous le numéro 6) et Apparel</w:t>
      </w:r>
      <w:r>
        <w:rPr>
          <w:spacing w:val="40"/>
        </w:rPr>
        <w:t xml:space="preserve"> </w:t>
      </w:r>
      <w:r>
        <w:t>50, 2022 (Hermès classée</w:t>
      </w:r>
      <w:r>
        <w:rPr>
          <w:spacing w:val="-9"/>
        </w:rPr>
        <w:t xml:space="preserve"> </w:t>
      </w:r>
      <w:r>
        <w:t>sous le numéro</w:t>
      </w:r>
      <w:r>
        <w:rPr>
          <w:spacing w:val="-9"/>
        </w:rPr>
        <w:t xml:space="preserve"> </w:t>
      </w:r>
      <w:r>
        <w:t>6).</w:t>
      </w:r>
    </w:p>
    <w:p w14:paraId="21D7889E" w14:textId="77777777" w:rsidR="00850861" w:rsidRDefault="00850861">
      <w:pPr>
        <w:pStyle w:val="Corpsdetexte"/>
        <w:spacing w:before="4"/>
      </w:pPr>
    </w:p>
    <w:p w14:paraId="64A0CB0C" w14:textId="77777777" w:rsidR="00850861" w:rsidRDefault="00000000">
      <w:pPr>
        <w:pStyle w:val="Corpsdetexte"/>
        <w:spacing w:line="242" w:lineRule="auto"/>
        <w:ind w:left="887" w:right="145"/>
        <w:jc w:val="both"/>
      </w:pPr>
      <w:r>
        <w:rPr>
          <w:rFonts w:ascii="Arial" w:hAnsi="Arial"/>
          <w:b/>
        </w:rPr>
        <w:t xml:space="preserve">Annexe DTMV 33: </w:t>
      </w:r>
      <w:r>
        <w:t>article extrait du magazine «Fashion Network» en anglais du 22/02/2022 sur les recettes de l’opposante en 2021 en augmentation de 37 % en Europe (à l’exclusion de la France) et de 35 % en France.</w:t>
      </w:r>
    </w:p>
    <w:p w14:paraId="079A674D" w14:textId="77777777" w:rsidR="00850861" w:rsidRDefault="00000000">
      <w:pPr>
        <w:pStyle w:val="Corpsdetexte"/>
        <w:spacing w:before="240" w:line="242" w:lineRule="auto"/>
        <w:ind w:left="887" w:right="152"/>
        <w:jc w:val="both"/>
      </w:pPr>
      <w:r>
        <w:rPr>
          <w:rFonts w:ascii="Arial" w:hAnsi="Arial"/>
          <w:b/>
        </w:rPr>
        <w:t>Annexes DTMV</w:t>
      </w:r>
      <w:r>
        <w:rPr>
          <w:rFonts w:ascii="Arial" w:hAnsi="Arial"/>
          <w:b/>
          <w:spacing w:val="-1"/>
        </w:rPr>
        <w:t xml:space="preserve"> </w:t>
      </w:r>
      <w:r>
        <w:rPr>
          <w:rFonts w:ascii="Arial" w:hAnsi="Arial"/>
          <w:b/>
        </w:rPr>
        <w:t xml:space="preserve">34-34.2: </w:t>
      </w:r>
      <w:r>
        <w:t>copies de la décision du Tribunal de première instance de Paris du 03/11/1994, de la décision du Tribunal de première instance de Paris du 26/06/1996 et de la décision du Tribunal de première instance de Paris du 17/01/1997. Les décisions sont rédigées en français et font l’objet d’une traduction partielle</w:t>
      </w:r>
      <w:r>
        <w:rPr>
          <w:spacing w:val="36"/>
        </w:rPr>
        <w:t xml:space="preserve"> </w:t>
      </w:r>
      <w:r>
        <w:t>en</w:t>
      </w:r>
      <w:r>
        <w:rPr>
          <w:spacing w:val="36"/>
        </w:rPr>
        <w:t xml:space="preserve"> </w:t>
      </w:r>
      <w:r>
        <w:t>anglais.</w:t>
      </w:r>
      <w:r>
        <w:rPr>
          <w:spacing w:val="39"/>
        </w:rPr>
        <w:t xml:space="preserve"> </w:t>
      </w:r>
      <w:r>
        <w:t>Dans</w:t>
      </w:r>
      <w:r>
        <w:rPr>
          <w:spacing w:val="40"/>
        </w:rPr>
        <w:t xml:space="preserve"> </w:t>
      </w:r>
      <w:r>
        <w:t>les</w:t>
      </w:r>
      <w:r>
        <w:rPr>
          <w:spacing w:val="40"/>
        </w:rPr>
        <w:t xml:space="preserve"> </w:t>
      </w:r>
      <w:r>
        <w:t>trois</w:t>
      </w:r>
      <w:r>
        <w:rPr>
          <w:spacing w:val="40"/>
        </w:rPr>
        <w:t xml:space="preserve"> </w:t>
      </w:r>
      <w:r>
        <w:t>décisions,</w:t>
      </w:r>
      <w:r>
        <w:rPr>
          <w:spacing w:val="39"/>
        </w:rPr>
        <w:t xml:space="preserve"> </w:t>
      </w:r>
      <w:r>
        <w:t>le</w:t>
      </w:r>
      <w:r>
        <w:rPr>
          <w:spacing w:val="36"/>
        </w:rPr>
        <w:t xml:space="preserve"> </w:t>
      </w:r>
      <w:r>
        <w:t>Tribunal</w:t>
      </w:r>
      <w:r>
        <w:rPr>
          <w:spacing w:val="36"/>
        </w:rPr>
        <w:t xml:space="preserve"> </w:t>
      </w:r>
      <w:r>
        <w:t>a</w:t>
      </w:r>
      <w:r>
        <w:rPr>
          <w:spacing w:val="36"/>
        </w:rPr>
        <w:t xml:space="preserve"> </w:t>
      </w:r>
      <w:r>
        <w:t>conclu</w:t>
      </w:r>
      <w:r>
        <w:rPr>
          <w:spacing w:val="36"/>
        </w:rPr>
        <w:t xml:space="preserve"> </w:t>
      </w:r>
      <w:r>
        <w:t>que</w:t>
      </w:r>
      <w:r>
        <w:rPr>
          <w:spacing w:val="36"/>
        </w:rPr>
        <w:t xml:space="preserve"> </w:t>
      </w:r>
      <w:r>
        <w:t>la</w:t>
      </w:r>
      <w:r>
        <w:rPr>
          <w:spacing w:val="36"/>
        </w:rPr>
        <w:t xml:space="preserve"> </w:t>
      </w:r>
      <w:r>
        <w:t>marque</w:t>
      </w:r>
    </w:p>
    <w:p w14:paraId="4979A394" w14:textId="77777777" w:rsidR="00850861" w:rsidRDefault="00000000">
      <w:pPr>
        <w:pStyle w:val="Corpsdetexte"/>
        <w:spacing w:before="2" w:line="235" w:lineRule="auto"/>
        <w:ind w:left="887" w:right="149"/>
        <w:jc w:val="both"/>
      </w:pPr>
      <w:r>
        <w:t>«HERMES» jouit d’une renommée. Aucun raisonnement supplémentaire ou analyse des éléments de preuve n’est fourni. Les décisions ne révèlent pas pour quels produits ou services la marque est réputée renommée.</w:t>
      </w:r>
    </w:p>
    <w:p w14:paraId="5A853DDB" w14:textId="77777777" w:rsidR="00850861" w:rsidRDefault="00850861">
      <w:pPr>
        <w:pStyle w:val="Corpsdetexte"/>
        <w:spacing w:before="5"/>
      </w:pPr>
    </w:p>
    <w:p w14:paraId="44A2D346" w14:textId="77777777" w:rsidR="00850861" w:rsidRDefault="00000000">
      <w:pPr>
        <w:pStyle w:val="Corpsdetexte"/>
        <w:spacing w:before="1"/>
        <w:ind w:left="887" w:right="153"/>
        <w:jc w:val="both"/>
      </w:pPr>
      <w:r>
        <w:rPr>
          <w:rFonts w:ascii="Arial" w:hAnsi="Arial"/>
          <w:b/>
        </w:rPr>
        <w:t>Annexe</w:t>
      </w:r>
      <w:r>
        <w:rPr>
          <w:rFonts w:ascii="Arial" w:hAnsi="Arial"/>
          <w:b/>
          <w:spacing w:val="34"/>
        </w:rPr>
        <w:t xml:space="preserve"> </w:t>
      </w:r>
      <w:r>
        <w:rPr>
          <w:rFonts w:ascii="Arial" w:hAnsi="Arial"/>
          <w:b/>
        </w:rPr>
        <w:t>DTMV</w:t>
      </w:r>
      <w:r>
        <w:rPr>
          <w:rFonts w:ascii="Arial" w:hAnsi="Arial"/>
          <w:b/>
          <w:spacing w:val="-4"/>
        </w:rPr>
        <w:t xml:space="preserve"> </w:t>
      </w:r>
      <w:r>
        <w:rPr>
          <w:rFonts w:ascii="Arial" w:hAnsi="Arial"/>
          <w:b/>
        </w:rPr>
        <w:t xml:space="preserve">34.3: </w:t>
      </w:r>
      <w:r>
        <w:t>décision de l’office national français des marques, 19/03/2014, opposition no 13-4159 concernant une opposition formée par l’opposante dans la présente procédure. La décision est rédigée en français et est accompagnée d’une traduction partielle en anglais. La décision mentionne que l’opposante a fourni des documents démontrant la renommée de la marque «Hermès». En outre,</w:t>
      </w:r>
      <w:r>
        <w:rPr>
          <w:spacing w:val="-5"/>
        </w:rPr>
        <w:t xml:space="preserve"> </w:t>
      </w:r>
      <w:r>
        <w:t>elle</w:t>
      </w:r>
      <w:r>
        <w:rPr>
          <w:spacing w:val="-8"/>
        </w:rPr>
        <w:t xml:space="preserve"> </w:t>
      </w:r>
      <w:r>
        <w:t>indique qu’ «il y a donc lieu de prendre en considération cette connaissance substantielle auprès du public français de la marque antérieure de l’opposante afin d’apprécier globalement le risque de confusion».</w:t>
      </w:r>
    </w:p>
    <w:p w14:paraId="359000AB" w14:textId="77777777" w:rsidR="00850861" w:rsidRDefault="00850861">
      <w:pPr>
        <w:pStyle w:val="Corpsdetexte"/>
        <w:spacing w:before="6"/>
      </w:pPr>
    </w:p>
    <w:p w14:paraId="70766A99" w14:textId="77777777" w:rsidR="00850861" w:rsidRDefault="00000000">
      <w:pPr>
        <w:pStyle w:val="Corpsdetexte"/>
        <w:spacing w:before="1" w:line="237" w:lineRule="auto"/>
        <w:ind w:left="887" w:right="146"/>
        <w:jc w:val="both"/>
      </w:pPr>
      <w:r>
        <w:rPr>
          <w:rFonts w:ascii="Arial" w:hAnsi="Arial"/>
          <w:b/>
        </w:rPr>
        <w:t>Annexe</w:t>
      </w:r>
      <w:r>
        <w:rPr>
          <w:rFonts w:ascii="Arial" w:hAnsi="Arial"/>
          <w:b/>
          <w:spacing w:val="37"/>
        </w:rPr>
        <w:t xml:space="preserve"> </w:t>
      </w:r>
      <w:r>
        <w:rPr>
          <w:rFonts w:ascii="Arial" w:hAnsi="Arial"/>
          <w:b/>
        </w:rPr>
        <w:t>DTMV</w:t>
      </w:r>
      <w:r>
        <w:rPr>
          <w:rFonts w:ascii="Arial" w:hAnsi="Arial"/>
          <w:b/>
          <w:spacing w:val="-3"/>
        </w:rPr>
        <w:t xml:space="preserve"> </w:t>
      </w:r>
      <w:r>
        <w:rPr>
          <w:rFonts w:ascii="Arial" w:hAnsi="Arial"/>
          <w:b/>
        </w:rPr>
        <w:t xml:space="preserve">34.7: </w:t>
      </w:r>
      <w:r>
        <w:t>copie de la décision d’opposition no B 3</w:t>
      </w:r>
      <w:r>
        <w:rPr>
          <w:spacing w:val="-6"/>
        </w:rPr>
        <w:t xml:space="preserve"> </w:t>
      </w:r>
      <w:r>
        <w:t>062</w:t>
      </w:r>
      <w:r>
        <w:rPr>
          <w:spacing w:val="-7"/>
        </w:rPr>
        <w:t xml:space="preserve"> </w:t>
      </w:r>
      <w:r>
        <w:t>456 de l’Office du 13/12/2021 concluant que les marques antérieures 1 et 2 jouissent</w:t>
      </w:r>
      <w:r>
        <w:rPr>
          <w:spacing w:val="-6"/>
        </w:rPr>
        <w:t xml:space="preserve"> </w:t>
      </w:r>
      <w:r>
        <w:t>d’une</w:t>
      </w:r>
      <w:r>
        <w:rPr>
          <w:spacing w:val="-9"/>
        </w:rPr>
        <w:t xml:space="preserve"> </w:t>
      </w:r>
      <w:r>
        <w:t>renommée considérable pour</w:t>
      </w:r>
      <w:r>
        <w:rPr>
          <w:spacing w:val="-3"/>
        </w:rPr>
        <w:t xml:space="preserve"> </w:t>
      </w:r>
      <w:r>
        <w:t>les produits compris dans les classes 3</w:t>
      </w:r>
      <w:r>
        <w:rPr>
          <w:spacing w:val="-8"/>
        </w:rPr>
        <w:t xml:space="preserve"> </w:t>
      </w:r>
      <w:r>
        <w:t>(en</w:t>
      </w:r>
      <w:r>
        <w:rPr>
          <w:spacing w:val="-8"/>
        </w:rPr>
        <w:t xml:space="preserve"> </w:t>
      </w:r>
      <w:r>
        <w:t>particulier,</w:t>
      </w:r>
      <w:r>
        <w:rPr>
          <w:spacing w:val="-5"/>
        </w:rPr>
        <w:t xml:space="preserve"> </w:t>
      </w:r>
      <w:r>
        <w:t xml:space="preserve">les produits de </w:t>
      </w:r>
      <w:r>
        <w:rPr>
          <w:rFonts w:ascii="Arial" w:hAnsi="Arial"/>
          <w:i/>
        </w:rPr>
        <w:t>parfumerie</w:t>
      </w:r>
      <w:r>
        <w:t xml:space="preserve">), 14 (en particulier, les </w:t>
      </w:r>
      <w:r>
        <w:rPr>
          <w:rFonts w:ascii="Arial" w:hAnsi="Arial"/>
          <w:i/>
        </w:rPr>
        <w:t xml:space="preserve">bijoux </w:t>
      </w:r>
      <w:r>
        <w:t xml:space="preserve">et </w:t>
      </w:r>
      <w:r>
        <w:rPr>
          <w:rFonts w:ascii="Arial" w:hAnsi="Arial"/>
          <w:i/>
        </w:rPr>
        <w:t>montres</w:t>
      </w:r>
      <w:r>
        <w:t>), 18 (sacs à</w:t>
      </w:r>
      <w:r>
        <w:rPr>
          <w:rFonts w:ascii="Arial" w:hAnsi="Arial"/>
          <w:i/>
        </w:rPr>
        <w:t>main</w:t>
      </w:r>
      <w:r>
        <w:t xml:space="preserve">) et 25 </w:t>
      </w:r>
      <w:r>
        <w:rPr>
          <w:spacing w:val="-2"/>
        </w:rPr>
        <w:t>(</w:t>
      </w:r>
      <w:r>
        <w:rPr>
          <w:rFonts w:ascii="Arial" w:hAnsi="Arial"/>
          <w:i/>
          <w:spacing w:val="-2"/>
        </w:rPr>
        <w:t>écharpes</w:t>
      </w:r>
      <w:r>
        <w:rPr>
          <w:spacing w:val="-2"/>
        </w:rPr>
        <w:t>).</w:t>
      </w:r>
    </w:p>
    <w:p w14:paraId="09E45E8E" w14:textId="77777777" w:rsidR="00850861" w:rsidRDefault="00850861">
      <w:pPr>
        <w:pStyle w:val="Corpsdetexte"/>
        <w:spacing w:line="237" w:lineRule="auto"/>
        <w:jc w:val="both"/>
        <w:sectPr w:rsidR="00850861">
          <w:pgSz w:w="11910" w:h="16850"/>
          <w:pgMar w:top="1000" w:right="1275" w:bottom="280" w:left="1275" w:header="727" w:footer="0" w:gutter="0"/>
          <w:cols w:space="720"/>
        </w:sectPr>
      </w:pPr>
    </w:p>
    <w:p w14:paraId="190C2184" w14:textId="77777777" w:rsidR="00850861" w:rsidRDefault="00000000">
      <w:pPr>
        <w:pStyle w:val="Corpsdetexte"/>
        <w:spacing w:before="186"/>
      </w:pPr>
      <w:r>
        <w:rPr>
          <w:noProof/>
        </w:rPr>
        <w:lastRenderedPageBreak/>
        <mc:AlternateContent>
          <mc:Choice Requires="wps">
            <w:drawing>
              <wp:anchor distT="0" distB="0" distL="0" distR="0" simplePos="0" relativeHeight="15736320" behindDoc="0" locked="0" layoutInCell="1" allowOverlap="1" wp14:anchorId="66BB8579" wp14:editId="42FC6D04">
                <wp:simplePos x="0" y="0"/>
                <wp:positionH relativeFrom="page">
                  <wp:posOffset>270575</wp:posOffset>
                </wp:positionH>
                <wp:positionV relativeFrom="page">
                  <wp:posOffset>1118555</wp:posOffset>
                </wp:positionV>
                <wp:extent cx="146050" cy="921004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7710566"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6320" type="#_x0000_t202" id="docshape4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016E73B6" w14:textId="77777777" w:rsidR="00850861" w:rsidRDefault="00000000">
      <w:pPr>
        <w:ind w:left="887" w:right="155"/>
        <w:jc w:val="both"/>
      </w:pPr>
      <w:r>
        <w:rPr>
          <w:rFonts w:ascii="Arial" w:hAnsi="Arial"/>
          <w:b/>
        </w:rPr>
        <w:t>Annexe</w:t>
      </w:r>
      <w:r>
        <w:rPr>
          <w:rFonts w:ascii="Arial" w:hAnsi="Arial"/>
          <w:b/>
          <w:spacing w:val="34"/>
        </w:rPr>
        <w:t xml:space="preserve"> </w:t>
      </w:r>
      <w:r>
        <w:rPr>
          <w:rFonts w:ascii="Arial" w:hAnsi="Arial"/>
          <w:b/>
        </w:rPr>
        <w:t>DTMV</w:t>
      </w:r>
      <w:r>
        <w:rPr>
          <w:rFonts w:ascii="Arial" w:hAnsi="Arial"/>
          <w:b/>
          <w:spacing w:val="-5"/>
        </w:rPr>
        <w:t xml:space="preserve"> </w:t>
      </w:r>
      <w:r>
        <w:rPr>
          <w:rFonts w:ascii="Arial" w:hAnsi="Arial"/>
          <w:b/>
        </w:rPr>
        <w:t xml:space="preserve">34.8: </w:t>
      </w:r>
      <w:r>
        <w:t>décision de l’office national français des marques, 27/04/2022, opposition no 20-1742 concernant une opposition formée par l’opposante dans la présente procédure. La décision est rédigée en français et est accompagnée d’une traduction anglaise complète. La décision mentionne que l’opposante a fourni des documents démontrant la renommée de la marque «Hermès» pour les produits et services suivants: «</w:t>
      </w:r>
      <w:r>
        <w:rPr>
          <w:rFonts w:ascii="Arial" w:hAnsi="Arial"/>
          <w:i/>
        </w:rPr>
        <w:t>parfums; produits de parfumerie; eau de toilette; joaillerie; horloges et instruments</w:t>
      </w:r>
      <w:r>
        <w:rPr>
          <w:rFonts w:ascii="Arial" w:hAnsi="Arial"/>
          <w:i/>
          <w:spacing w:val="-3"/>
        </w:rPr>
        <w:t xml:space="preserve"> </w:t>
      </w:r>
      <w:r>
        <w:rPr>
          <w:rFonts w:ascii="Arial" w:hAnsi="Arial"/>
          <w:i/>
        </w:rPr>
        <w:t>chronométriques;</w:t>
      </w:r>
      <w:r>
        <w:rPr>
          <w:rFonts w:ascii="Arial" w:hAnsi="Arial"/>
          <w:i/>
          <w:spacing w:val="-14"/>
        </w:rPr>
        <w:t xml:space="preserve"> </w:t>
      </w:r>
      <w:r>
        <w:rPr>
          <w:rFonts w:ascii="Arial" w:hAnsi="Arial"/>
          <w:i/>
        </w:rPr>
        <w:t>montres</w:t>
      </w:r>
      <w:r>
        <w:rPr>
          <w:rFonts w:ascii="Arial" w:hAnsi="Arial"/>
          <w:i/>
          <w:spacing w:val="-3"/>
        </w:rPr>
        <w:t xml:space="preserve"> </w:t>
      </w:r>
      <w:r>
        <w:rPr>
          <w:rFonts w:ascii="Arial" w:hAnsi="Arial"/>
          <w:i/>
        </w:rPr>
        <w:t>et leurs pièces; sacs</w:t>
      </w:r>
      <w:r>
        <w:rPr>
          <w:rFonts w:ascii="Arial" w:hAnsi="Arial"/>
          <w:i/>
          <w:spacing w:val="-3"/>
        </w:rPr>
        <w:t xml:space="preserve"> </w:t>
      </w:r>
      <w:r>
        <w:rPr>
          <w:rFonts w:ascii="Arial" w:hAnsi="Arial"/>
          <w:i/>
        </w:rPr>
        <w:t>à</w:t>
      </w:r>
      <w:r>
        <w:rPr>
          <w:rFonts w:ascii="Arial" w:hAnsi="Arial"/>
          <w:i/>
          <w:spacing w:val="-16"/>
        </w:rPr>
        <w:t xml:space="preserve"> </w:t>
      </w:r>
      <w:r>
        <w:rPr>
          <w:rFonts w:ascii="Arial" w:hAnsi="Arial"/>
          <w:i/>
        </w:rPr>
        <w:t>main; sacs de voyage; portefeuilles; malles et valises; articles de sellerie; selles pour chevaux; vêtements; chaussures; chapellerie; cravates; foulards à la vente au détail et informations commerciales sur les produits suivants, y compris sur l’internet:</w:t>
      </w:r>
      <w:r>
        <w:rPr>
          <w:rFonts w:ascii="Arial" w:hAnsi="Arial"/>
          <w:i/>
          <w:spacing w:val="40"/>
        </w:rPr>
        <w:t xml:space="preserve"> </w:t>
      </w:r>
      <w:r>
        <w:rPr>
          <w:rFonts w:ascii="Arial" w:hAnsi="Arial"/>
          <w:i/>
        </w:rPr>
        <w:t>parfums, produits de parfumerie, eaux de toilette, bijoux, montres et instruments chronométriques, montres et leurs pièces, sacs à main, sacs de voyage,</w:t>
      </w:r>
      <w:r>
        <w:rPr>
          <w:rFonts w:ascii="Arial" w:hAnsi="Arial"/>
          <w:i/>
          <w:spacing w:val="40"/>
        </w:rPr>
        <w:t xml:space="preserve"> </w:t>
      </w:r>
      <w:r>
        <w:rPr>
          <w:rFonts w:ascii="Arial" w:hAnsi="Arial"/>
          <w:i/>
        </w:rPr>
        <w:t>portefeuilles, malles et valises,</w:t>
      </w:r>
      <w:r>
        <w:rPr>
          <w:rFonts w:ascii="Arial" w:hAnsi="Arial"/>
          <w:i/>
          <w:spacing w:val="-15"/>
        </w:rPr>
        <w:t xml:space="preserve"> </w:t>
      </w:r>
      <w:r>
        <w:rPr>
          <w:rFonts w:ascii="Arial" w:hAnsi="Arial"/>
          <w:i/>
        </w:rPr>
        <w:t>sellerie, selles</w:t>
      </w:r>
      <w:r>
        <w:rPr>
          <w:rFonts w:ascii="Arial" w:hAnsi="Arial"/>
          <w:i/>
          <w:spacing w:val="-4"/>
        </w:rPr>
        <w:t xml:space="preserve"> </w:t>
      </w:r>
      <w:r>
        <w:rPr>
          <w:rFonts w:ascii="Arial" w:hAnsi="Arial"/>
          <w:i/>
        </w:rPr>
        <w:t>pour chevaux,</w:t>
      </w:r>
      <w:r>
        <w:rPr>
          <w:rFonts w:ascii="Arial" w:hAnsi="Arial"/>
          <w:i/>
          <w:spacing w:val="-15"/>
        </w:rPr>
        <w:t xml:space="preserve"> </w:t>
      </w:r>
      <w:r>
        <w:rPr>
          <w:rFonts w:ascii="Arial" w:hAnsi="Arial"/>
          <w:i/>
        </w:rPr>
        <w:t>vêtements,</w:t>
      </w:r>
      <w:r>
        <w:rPr>
          <w:rFonts w:ascii="Arial" w:hAnsi="Arial"/>
          <w:i/>
          <w:spacing w:val="-15"/>
        </w:rPr>
        <w:t xml:space="preserve"> </w:t>
      </w:r>
      <w:r>
        <w:rPr>
          <w:rFonts w:ascii="Arial" w:hAnsi="Arial"/>
          <w:i/>
        </w:rPr>
        <w:t>chaussures, chapellerie, cravates, foulards</w:t>
      </w:r>
      <w:r>
        <w:t>».</w:t>
      </w:r>
    </w:p>
    <w:p w14:paraId="0559CDC9" w14:textId="77777777" w:rsidR="00850861" w:rsidRDefault="00850861">
      <w:pPr>
        <w:pStyle w:val="Corpsdetexte"/>
        <w:spacing w:before="3"/>
      </w:pPr>
    </w:p>
    <w:p w14:paraId="61384221" w14:textId="77777777" w:rsidR="00850861" w:rsidRDefault="00000000">
      <w:pPr>
        <w:pStyle w:val="Corpsdetexte"/>
        <w:spacing w:before="1"/>
        <w:ind w:left="887" w:right="157"/>
        <w:jc w:val="both"/>
      </w:pPr>
      <w:r>
        <w:rPr>
          <w:rFonts w:ascii="Arial" w:hAnsi="Arial"/>
          <w:b/>
        </w:rPr>
        <w:t>Annexe</w:t>
      </w:r>
      <w:r>
        <w:rPr>
          <w:rFonts w:ascii="Arial" w:hAnsi="Arial"/>
          <w:b/>
          <w:spacing w:val="34"/>
        </w:rPr>
        <w:t xml:space="preserve"> </w:t>
      </w:r>
      <w:r>
        <w:rPr>
          <w:rFonts w:ascii="Arial" w:hAnsi="Arial"/>
          <w:b/>
        </w:rPr>
        <w:t>DTMV</w:t>
      </w:r>
      <w:r>
        <w:rPr>
          <w:rFonts w:ascii="Arial" w:hAnsi="Arial"/>
          <w:b/>
          <w:spacing w:val="-5"/>
        </w:rPr>
        <w:t xml:space="preserve"> </w:t>
      </w:r>
      <w:r>
        <w:rPr>
          <w:rFonts w:ascii="Arial" w:hAnsi="Arial"/>
          <w:b/>
        </w:rPr>
        <w:t xml:space="preserve">34.9: </w:t>
      </w:r>
      <w:r>
        <w:t>décision de l’office national français des marques, 01/06/2022, opposition no 20-3838 concernant une opposition formée par l’opposante dans la présente procédure. La décision est rédigée en français et est accompagnée d’une traduction anglaise complète. La décision mentionne que l’opposante a fourni des documents démontrant la renommée de la marque</w:t>
      </w:r>
      <w:r>
        <w:rPr>
          <w:spacing w:val="-6"/>
        </w:rPr>
        <w:t xml:space="preserve"> </w:t>
      </w:r>
      <w:r>
        <w:t>«Hermès»</w:t>
      </w:r>
      <w:r>
        <w:rPr>
          <w:spacing w:val="-6"/>
        </w:rPr>
        <w:t xml:space="preserve"> </w:t>
      </w:r>
      <w:r>
        <w:t>pour,</w:t>
      </w:r>
      <w:r>
        <w:rPr>
          <w:spacing w:val="-3"/>
        </w:rPr>
        <w:t xml:space="preserve"> </w:t>
      </w:r>
      <w:r>
        <w:t>entre</w:t>
      </w:r>
      <w:r>
        <w:rPr>
          <w:spacing w:val="-6"/>
        </w:rPr>
        <w:t xml:space="preserve"> </w:t>
      </w:r>
      <w:r>
        <w:t>autres,</w:t>
      </w:r>
      <w:r>
        <w:rPr>
          <w:spacing w:val="-3"/>
        </w:rPr>
        <w:t xml:space="preserve"> </w:t>
      </w:r>
      <w:r>
        <w:t>les produits suivants: «</w:t>
      </w:r>
      <w:r>
        <w:rPr>
          <w:rFonts w:ascii="Arial" w:hAnsi="Arial"/>
          <w:i/>
        </w:rPr>
        <w:t>parfums; joaillerie;</w:t>
      </w:r>
      <w:r>
        <w:rPr>
          <w:rFonts w:ascii="Arial" w:hAnsi="Arial"/>
          <w:i/>
          <w:spacing w:val="40"/>
        </w:rPr>
        <w:t xml:space="preserve"> </w:t>
      </w:r>
      <w:r>
        <w:rPr>
          <w:rFonts w:ascii="Arial" w:hAnsi="Arial"/>
          <w:i/>
        </w:rPr>
        <w:t>montres;</w:t>
      </w:r>
      <w:r>
        <w:rPr>
          <w:rFonts w:ascii="Arial" w:hAnsi="Arial"/>
          <w:i/>
          <w:spacing w:val="-5"/>
        </w:rPr>
        <w:t xml:space="preserve"> </w:t>
      </w:r>
      <w:r>
        <w:rPr>
          <w:rFonts w:ascii="Arial" w:hAnsi="Arial"/>
          <w:i/>
        </w:rPr>
        <w:t>sacs à</w:t>
      </w:r>
      <w:r>
        <w:rPr>
          <w:rFonts w:ascii="Arial" w:hAnsi="Arial"/>
          <w:i/>
          <w:spacing w:val="-9"/>
        </w:rPr>
        <w:t xml:space="preserve"> </w:t>
      </w:r>
      <w:r>
        <w:rPr>
          <w:rFonts w:ascii="Arial" w:hAnsi="Arial"/>
          <w:i/>
        </w:rPr>
        <w:t>main; foulards</w:t>
      </w:r>
      <w:r>
        <w:t>».</w:t>
      </w:r>
    </w:p>
    <w:p w14:paraId="464DD479" w14:textId="77777777" w:rsidR="00850861" w:rsidRDefault="00850861">
      <w:pPr>
        <w:pStyle w:val="Corpsdetexte"/>
        <w:spacing w:before="2"/>
      </w:pPr>
    </w:p>
    <w:p w14:paraId="32DCF070" w14:textId="77777777" w:rsidR="00850861" w:rsidRDefault="00000000">
      <w:pPr>
        <w:pStyle w:val="Corpsdetexte"/>
        <w:spacing w:before="1" w:line="237" w:lineRule="auto"/>
        <w:ind w:left="887" w:right="144"/>
        <w:jc w:val="both"/>
      </w:pPr>
      <w:r>
        <w:rPr>
          <w:rFonts w:ascii="Arial" w:hAnsi="Arial"/>
          <w:b/>
        </w:rPr>
        <w:t xml:space="preserve">Annexes DTMV 35 et 35 bis: </w:t>
      </w:r>
      <w:r>
        <w:t>article du magazine Challenges.fr du 14/04/2022 en français, accompagné d’une traduction en anglais, sur les ventes de l’opposante en 2022, en augmentation de 44</w:t>
      </w:r>
      <w:r>
        <w:rPr>
          <w:spacing w:val="-3"/>
        </w:rPr>
        <w:t xml:space="preserve"> </w:t>
      </w:r>
      <w:r>
        <w:t>% en Europe (à</w:t>
      </w:r>
      <w:r>
        <w:rPr>
          <w:spacing w:val="-9"/>
        </w:rPr>
        <w:t xml:space="preserve"> </w:t>
      </w:r>
      <w:r>
        <w:t>l’exclusion</w:t>
      </w:r>
      <w:r>
        <w:rPr>
          <w:spacing w:val="-9"/>
        </w:rPr>
        <w:t xml:space="preserve"> </w:t>
      </w:r>
      <w:r>
        <w:t>de</w:t>
      </w:r>
      <w:r>
        <w:rPr>
          <w:spacing w:val="-9"/>
        </w:rPr>
        <w:t xml:space="preserve"> </w:t>
      </w:r>
      <w:r>
        <w:t>la</w:t>
      </w:r>
      <w:r>
        <w:rPr>
          <w:spacing w:val="-9"/>
        </w:rPr>
        <w:t xml:space="preserve"> </w:t>
      </w:r>
      <w:r>
        <w:t>France)</w:t>
      </w:r>
      <w:r>
        <w:rPr>
          <w:spacing w:val="-4"/>
        </w:rPr>
        <w:t xml:space="preserve"> </w:t>
      </w:r>
      <w:r>
        <w:t>et</w:t>
      </w:r>
      <w:r>
        <w:rPr>
          <w:spacing w:val="-6"/>
        </w:rPr>
        <w:t xml:space="preserve"> </w:t>
      </w:r>
      <w:r>
        <w:t>de</w:t>
      </w:r>
      <w:r>
        <w:rPr>
          <w:spacing w:val="-9"/>
        </w:rPr>
        <w:t xml:space="preserve"> </w:t>
      </w:r>
      <w:r>
        <w:t>40</w:t>
      </w:r>
      <w:r>
        <w:rPr>
          <w:spacing w:val="-1"/>
        </w:rPr>
        <w:t xml:space="preserve"> </w:t>
      </w:r>
      <w:r>
        <w:t>%</w:t>
      </w:r>
      <w:r>
        <w:rPr>
          <w:spacing w:val="-8"/>
        </w:rPr>
        <w:t xml:space="preserve"> </w:t>
      </w:r>
      <w:r>
        <w:t xml:space="preserve">en </w:t>
      </w:r>
      <w:r>
        <w:rPr>
          <w:spacing w:val="-2"/>
        </w:rPr>
        <w:t>France.</w:t>
      </w:r>
    </w:p>
    <w:p w14:paraId="6100C14B" w14:textId="77777777" w:rsidR="00850861" w:rsidRDefault="00850861">
      <w:pPr>
        <w:pStyle w:val="Corpsdetexte"/>
        <w:spacing w:before="3"/>
      </w:pPr>
    </w:p>
    <w:p w14:paraId="75043475" w14:textId="77777777" w:rsidR="00850861" w:rsidRDefault="00000000">
      <w:pPr>
        <w:pStyle w:val="Corpsdetexte"/>
        <w:spacing w:line="242" w:lineRule="auto"/>
        <w:ind w:left="887" w:right="156"/>
        <w:jc w:val="both"/>
      </w:pPr>
      <w:r>
        <w:rPr>
          <w:rFonts w:ascii="Arial" w:hAnsi="Arial"/>
          <w:b/>
        </w:rPr>
        <w:t>Annexes DTMV</w:t>
      </w:r>
      <w:r>
        <w:rPr>
          <w:rFonts w:ascii="Arial" w:hAnsi="Arial"/>
          <w:b/>
          <w:spacing w:val="-4"/>
        </w:rPr>
        <w:t xml:space="preserve"> </w:t>
      </w:r>
      <w:r>
        <w:rPr>
          <w:rFonts w:ascii="Arial" w:hAnsi="Arial"/>
          <w:b/>
        </w:rPr>
        <w:t>36-36.8:</w:t>
      </w:r>
      <w:r>
        <w:rPr>
          <w:rFonts w:ascii="Arial" w:hAnsi="Arial"/>
          <w:b/>
          <w:spacing w:val="-2"/>
        </w:rPr>
        <w:t xml:space="preserve"> </w:t>
      </w:r>
      <w:r>
        <w:t>captures d’écran des sites internet irlandais et français de l’opposante concernant des produits compris dans les classes 11 et 28; meubles, éclairage, tables de jeux, textiles pour la maison, mugs, vaisselle, vaisselle,</w:t>
      </w:r>
      <w:r>
        <w:rPr>
          <w:spacing w:val="-10"/>
        </w:rPr>
        <w:t xml:space="preserve"> </w:t>
      </w:r>
      <w:r>
        <w:t>plateaux de chargement, batteries portatives, loupes.</w:t>
      </w:r>
      <w:r>
        <w:rPr>
          <w:spacing w:val="-7"/>
        </w:rPr>
        <w:t xml:space="preserve"> </w:t>
      </w:r>
      <w:r>
        <w:t>Le</w:t>
      </w:r>
      <w:r>
        <w:rPr>
          <w:spacing w:val="-10"/>
        </w:rPr>
        <w:t xml:space="preserve"> </w:t>
      </w:r>
      <w:r>
        <w:t>contenu</w:t>
      </w:r>
      <w:r>
        <w:rPr>
          <w:spacing w:val="-10"/>
        </w:rPr>
        <w:t xml:space="preserve"> </w:t>
      </w:r>
      <w:r>
        <w:t>est</w:t>
      </w:r>
      <w:r>
        <w:rPr>
          <w:spacing w:val="-7"/>
        </w:rPr>
        <w:t xml:space="preserve"> </w:t>
      </w:r>
      <w:r>
        <w:t>en</w:t>
      </w:r>
      <w:r>
        <w:rPr>
          <w:spacing w:val="-10"/>
        </w:rPr>
        <w:t xml:space="preserve"> </w:t>
      </w:r>
      <w:r>
        <w:t>français et</w:t>
      </w:r>
      <w:r>
        <w:rPr>
          <w:spacing w:val="-7"/>
        </w:rPr>
        <w:t xml:space="preserve"> </w:t>
      </w:r>
      <w:r>
        <w:t>en</w:t>
      </w:r>
      <w:r>
        <w:rPr>
          <w:spacing w:val="-10"/>
        </w:rPr>
        <w:t xml:space="preserve"> </w:t>
      </w:r>
      <w:r>
        <w:t>anglais. Les captures d’écran datent du 2023er février.</w:t>
      </w:r>
    </w:p>
    <w:p w14:paraId="3D5D6105" w14:textId="77777777" w:rsidR="00850861" w:rsidRDefault="00000000">
      <w:pPr>
        <w:pStyle w:val="Corpsdetexte"/>
        <w:spacing w:before="240" w:line="242" w:lineRule="auto"/>
        <w:ind w:left="166" w:right="149"/>
        <w:jc w:val="both"/>
      </w:pPr>
      <w:r>
        <w:t>Compte tenu de ce qui précède,</w:t>
      </w:r>
      <w:r>
        <w:rPr>
          <w:spacing w:val="-5"/>
        </w:rPr>
        <w:t xml:space="preserve"> </w:t>
      </w:r>
      <w:r>
        <w:t>la</w:t>
      </w:r>
      <w:r>
        <w:rPr>
          <w:spacing w:val="-8"/>
        </w:rPr>
        <w:t xml:space="preserve"> </w:t>
      </w:r>
      <w:r>
        <w:t>division</w:t>
      </w:r>
      <w:r>
        <w:rPr>
          <w:spacing w:val="-8"/>
        </w:rPr>
        <w:t xml:space="preserve"> </w:t>
      </w:r>
      <w:r>
        <w:t>d’opposition</w:t>
      </w:r>
      <w:r>
        <w:rPr>
          <w:spacing w:val="-8"/>
        </w:rPr>
        <w:t xml:space="preserve"> </w:t>
      </w:r>
      <w:r>
        <w:t>conclut</w:t>
      </w:r>
      <w:r>
        <w:rPr>
          <w:spacing w:val="-5"/>
        </w:rPr>
        <w:t xml:space="preserve"> </w:t>
      </w:r>
      <w:r>
        <w:t>que</w:t>
      </w:r>
      <w:r>
        <w:rPr>
          <w:spacing w:val="-8"/>
        </w:rPr>
        <w:t xml:space="preserve"> </w:t>
      </w:r>
      <w:r>
        <w:t>les marques antérieures jouissent d’une renommée en France (marque antérieure no 2) et dans l’Union européenne (marque antérieure no 3) pour au moins une partie des produits pour</w:t>
      </w:r>
      <w:r>
        <w:rPr>
          <w:spacing w:val="-6"/>
        </w:rPr>
        <w:t xml:space="preserve"> </w:t>
      </w:r>
      <w:r>
        <w:t>lesquels l’opposante</w:t>
      </w:r>
      <w:r>
        <w:rPr>
          <w:spacing w:val="-10"/>
        </w:rPr>
        <w:t xml:space="preserve"> </w:t>
      </w:r>
      <w:r>
        <w:t>a revendiqué</w:t>
      </w:r>
      <w:r>
        <w:rPr>
          <w:spacing w:val="40"/>
        </w:rPr>
        <w:t xml:space="preserve"> </w:t>
      </w:r>
      <w:r>
        <w:t>une renommée.</w:t>
      </w:r>
    </w:p>
    <w:p w14:paraId="425FC1AD" w14:textId="77777777" w:rsidR="00850861" w:rsidRDefault="00850861">
      <w:pPr>
        <w:pStyle w:val="Corpsdetexte"/>
      </w:pPr>
    </w:p>
    <w:p w14:paraId="6E95E0E9" w14:textId="77777777" w:rsidR="00850861" w:rsidRDefault="00000000">
      <w:pPr>
        <w:pStyle w:val="Corpsdetexte"/>
        <w:spacing w:before="1"/>
        <w:ind w:left="166" w:right="147"/>
        <w:jc w:val="both"/>
      </w:pPr>
      <w:r>
        <w:t>Les éléments de preuve produits par l’opposante montrent que la société de l’opposante a été fondée en 1837 en France et a été détenue et gérée par les successeurs de son fondateur à ce jour. La société a commencé en tant que société de sellerie mais s’est étendue à d’autres domaines, notamment des vêtements de prêt-à-porter, des sacs à</w:t>
      </w:r>
      <w:r>
        <w:rPr>
          <w:spacing w:val="-7"/>
        </w:rPr>
        <w:t xml:space="preserve"> </w:t>
      </w:r>
      <w:r>
        <w:t>main pour dames, des bijoux, des chevaux et des produits de parfumerie, comme on peut le voir sur diverses images tirées de</w:t>
      </w:r>
      <w:r>
        <w:rPr>
          <w:spacing w:val="-8"/>
        </w:rPr>
        <w:t xml:space="preserve"> </w:t>
      </w:r>
      <w:r>
        <w:t>supports promotionnels,</w:t>
      </w:r>
      <w:r>
        <w:rPr>
          <w:spacing w:val="-5"/>
        </w:rPr>
        <w:t xml:space="preserve"> </w:t>
      </w:r>
      <w:r>
        <w:t>de</w:t>
      </w:r>
      <w:r>
        <w:rPr>
          <w:spacing w:val="-8"/>
        </w:rPr>
        <w:t xml:space="preserve"> </w:t>
      </w:r>
      <w:r>
        <w:t>catalogues et</w:t>
      </w:r>
      <w:r>
        <w:rPr>
          <w:spacing w:val="-5"/>
        </w:rPr>
        <w:t xml:space="preserve"> </w:t>
      </w:r>
      <w:r>
        <w:t>d’articles de</w:t>
      </w:r>
      <w:r>
        <w:rPr>
          <w:spacing w:val="-8"/>
        </w:rPr>
        <w:t xml:space="preserve"> </w:t>
      </w:r>
      <w:r>
        <w:t>presse. La société de l’opposante est intimement associée à de</w:t>
      </w:r>
      <w:r>
        <w:rPr>
          <w:spacing w:val="-6"/>
        </w:rPr>
        <w:t xml:space="preserve"> </w:t>
      </w:r>
      <w:r>
        <w:t>célèbres personnalités et</w:t>
      </w:r>
      <w:r>
        <w:rPr>
          <w:spacing w:val="-3"/>
        </w:rPr>
        <w:t xml:space="preserve"> </w:t>
      </w:r>
      <w:r>
        <w:t>célébrités connues dans le monde entier, un fait épicé par le «sac Birkin», un sac à main introduit en 1984</w:t>
      </w:r>
      <w:r>
        <w:rPr>
          <w:spacing w:val="37"/>
        </w:rPr>
        <w:t xml:space="preserve"> </w:t>
      </w:r>
      <w:r>
        <w:t>et</w:t>
      </w:r>
      <w:r>
        <w:rPr>
          <w:spacing w:val="40"/>
        </w:rPr>
        <w:t xml:space="preserve"> </w:t>
      </w:r>
      <w:r>
        <w:t>inspiré de l’actrice et du chanteur Jane Birkin ainsi que du «sac Kelly», un sac à main qui a été rendu célèbre par l’actrice Grace</w:t>
      </w:r>
      <w:r>
        <w:rPr>
          <w:spacing w:val="-8"/>
        </w:rPr>
        <w:t xml:space="preserve"> </w:t>
      </w:r>
      <w:r>
        <w:t>Kelly,</w:t>
      </w:r>
      <w:r>
        <w:rPr>
          <w:spacing w:val="-5"/>
        </w:rPr>
        <w:t xml:space="preserve"> </w:t>
      </w:r>
      <w:r>
        <w:t>puis nommé</w:t>
      </w:r>
      <w:r>
        <w:rPr>
          <w:spacing w:val="-8"/>
        </w:rPr>
        <w:t xml:space="preserve"> </w:t>
      </w:r>
      <w:r>
        <w:t>après elle.</w:t>
      </w:r>
      <w:r>
        <w:rPr>
          <w:spacing w:val="-5"/>
        </w:rPr>
        <w:t xml:space="preserve"> </w:t>
      </w:r>
      <w:r>
        <w:t>Les différents classements de meilleures marques, des extraits de nombreux magazines rédigés dans différentes langues et des documents documentant diverses activités et initiatives contiennent des</w:t>
      </w:r>
      <w:r>
        <w:rPr>
          <w:spacing w:val="39"/>
        </w:rPr>
        <w:t xml:space="preserve"> </w:t>
      </w:r>
      <w:r>
        <w:t>preuves</w:t>
      </w:r>
      <w:r>
        <w:rPr>
          <w:spacing w:val="39"/>
        </w:rPr>
        <w:t xml:space="preserve"> </w:t>
      </w:r>
      <w:r>
        <w:t>suffisantes</w:t>
      </w:r>
      <w:r>
        <w:rPr>
          <w:spacing w:val="39"/>
        </w:rPr>
        <w:t xml:space="preserve"> </w:t>
      </w:r>
      <w:r>
        <w:t>de l’intensité écrasante et de l’étendue géographique de l’usage de la marque de l’opposante (vraisemblablement dans le monde entier, mais comprenant un certain nombre d’États membres de l’Union européenne tels que</w:t>
      </w:r>
      <w:r>
        <w:rPr>
          <w:spacing w:val="40"/>
        </w:rPr>
        <w:t xml:space="preserve"> </w:t>
      </w:r>
      <w:r>
        <w:t>l’Allemagne,</w:t>
      </w:r>
      <w:r>
        <w:rPr>
          <w:spacing w:val="40"/>
        </w:rPr>
        <w:t xml:space="preserve"> </w:t>
      </w:r>
      <w:r>
        <w:t>l’Italie</w:t>
      </w:r>
      <w:r>
        <w:rPr>
          <w:spacing w:val="40"/>
        </w:rPr>
        <w:t xml:space="preserve"> </w:t>
      </w:r>
      <w:r>
        <w:t>et la France).</w:t>
      </w:r>
    </w:p>
    <w:p w14:paraId="06E24D66" w14:textId="77777777" w:rsidR="00850861" w:rsidRDefault="00850861">
      <w:pPr>
        <w:pStyle w:val="Corpsdetexte"/>
        <w:jc w:val="both"/>
        <w:sectPr w:rsidR="00850861">
          <w:pgSz w:w="11910" w:h="16850"/>
          <w:pgMar w:top="1000" w:right="1275" w:bottom="280" w:left="1275" w:header="727" w:footer="0" w:gutter="0"/>
          <w:cols w:space="720"/>
        </w:sectPr>
      </w:pPr>
    </w:p>
    <w:p w14:paraId="32BFF42F" w14:textId="77777777" w:rsidR="00850861" w:rsidRDefault="00000000">
      <w:pPr>
        <w:pStyle w:val="Corpsdetexte"/>
        <w:spacing w:before="186"/>
      </w:pPr>
      <w:r>
        <w:rPr>
          <w:noProof/>
        </w:rPr>
        <w:lastRenderedPageBreak/>
        <mc:AlternateContent>
          <mc:Choice Requires="wps">
            <w:drawing>
              <wp:anchor distT="0" distB="0" distL="0" distR="0" simplePos="0" relativeHeight="15736832" behindDoc="0" locked="0" layoutInCell="1" allowOverlap="1" wp14:anchorId="68EF082B" wp14:editId="35195208">
                <wp:simplePos x="0" y="0"/>
                <wp:positionH relativeFrom="page">
                  <wp:posOffset>270575</wp:posOffset>
                </wp:positionH>
                <wp:positionV relativeFrom="page">
                  <wp:posOffset>1118555</wp:posOffset>
                </wp:positionV>
                <wp:extent cx="146050" cy="92100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21889F0"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6832" type="#_x0000_t202" id="docshape4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09077669" w14:textId="77777777" w:rsidR="00850861" w:rsidRDefault="00000000">
      <w:pPr>
        <w:pStyle w:val="Corpsdetexte"/>
        <w:ind w:left="166" w:right="145"/>
        <w:jc w:val="both"/>
      </w:pPr>
      <w:r>
        <w:t>En outre, la division d’opposition fait référence aux informations financières et à la</w:t>
      </w:r>
      <w:r>
        <w:rPr>
          <w:spacing w:val="-10"/>
        </w:rPr>
        <w:t xml:space="preserve"> </w:t>
      </w:r>
      <w:r>
        <w:t>présence de l’opposante dans l’Union européenne via ses magasins. La présence del’opposante peut être déduite des</w:t>
      </w:r>
      <w:r>
        <w:rPr>
          <w:spacing w:val="19"/>
        </w:rPr>
        <w:t xml:space="preserve"> </w:t>
      </w:r>
      <w:r>
        <w:t>articles de</w:t>
      </w:r>
      <w:r>
        <w:rPr>
          <w:spacing w:val="-8"/>
        </w:rPr>
        <w:t xml:space="preserve"> </w:t>
      </w:r>
      <w:r>
        <w:t>presse,</w:t>
      </w:r>
      <w:r>
        <w:rPr>
          <w:spacing w:val="-5"/>
        </w:rPr>
        <w:t xml:space="preserve"> </w:t>
      </w:r>
      <w:r>
        <w:t>dont</w:t>
      </w:r>
      <w:r>
        <w:rPr>
          <w:spacing w:val="-5"/>
        </w:rPr>
        <w:t xml:space="preserve"> </w:t>
      </w:r>
      <w:r>
        <w:t>bon</w:t>
      </w:r>
      <w:r>
        <w:rPr>
          <w:spacing w:val="-8"/>
        </w:rPr>
        <w:t xml:space="preserve"> </w:t>
      </w:r>
      <w:r>
        <w:t>nombre</w:t>
      </w:r>
      <w:r>
        <w:rPr>
          <w:spacing w:val="-8"/>
        </w:rPr>
        <w:t xml:space="preserve"> </w:t>
      </w:r>
      <w:r>
        <w:t>précisent</w:t>
      </w:r>
      <w:r>
        <w:rPr>
          <w:spacing w:val="-5"/>
        </w:rPr>
        <w:t xml:space="preserve"> </w:t>
      </w:r>
      <w:r>
        <w:t>que</w:t>
      </w:r>
      <w:r>
        <w:rPr>
          <w:spacing w:val="-8"/>
        </w:rPr>
        <w:t xml:space="preserve"> </w:t>
      </w:r>
      <w:r>
        <w:t>l’opposante</w:t>
      </w:r>
      <w:r>
        <w:rPr>
          <w:spacing w:val="-8"/>
        </w:rPr>
        <w:t xml:space="preserve"> </w:t>
      </w:r>
      <w:r>
        <w:t>est</w:t>
      </w:r>
      <w:r>
        <w:rPr>
          <w:spacing w:val="-5"/>
        </w:rPr>
        <w:t xml:space="preserve"> </w:t>
      </w:r>
      <w:r>
        <w:t>située</w:t>
      </w:r>
      <w:r>
        <w:rPr>
          <w:spacing w:val="-8"/>
        </w:rPr>
        <w:t xml:space="preserve"> </w:t>
      </w:r>
      <w:r>
        <w:t>en France, a ses principaux ateliers à Paris ou</w:t>
      </w:r>
      <w:r>
        <w:rPr>
          <w:spacing w:val="-7"/>
        </w:rPr>
        <w:t xml:space="preserve"> </w:t>
      </w:r>
      <w:r>
        <w:t>à</w:t>
      </w:r>
      <w:r>
        <w:rPr>
          <w:spacing w:val="-7"/>
        </w:rPr>
        <w:t xml:space="preserve"> </w:t>
      </w:r>
      <w:r>
        <w:t>proximité,</w:t>
      </w:r>
      <w:r>
        <w:rPr>
          <w:spacing w:val="-4"/>
        </w:rPr>
        <w:t xml:space="preserve"> </w:t>
      </w:r>
      <w:r>
        <w:t>produit</w:t>
      </w:r>
      <w:r>
        <w:rPr>
          <w:spacing w:val="-4"/>
        </w:rPr>
        <w:t xml:space="preserve"> </w:t>
      </w:r>
      <w:r>
        <w:t>ses applications sur</w:t>
      </w:r>
      <w:r>
        <w:rPr>
          <w:spacing w:val="-2"/>
        </w:rPr>
        <w:t xml:space="preserve"> </w:t>
      </w:r>
      <w:r>
        <w:t>mesure et plus de produits standard en France et les exporte vers d’autres États membres de l’UE ainsi que vers le reste du monde, ainsi que dans les rapports annuels de l’opposante. Les rapports annuels montrent qu’une part importante des recettes de l’opposante provient de France (par exemple, dans le rapport annuel 2022, 9 %, soit environ 1 milliards d’EUR, des recettes totales provenant de France, page</w:t>
      </w:r>
      <w:r>
        <w:rPr>
          <w:spacing w:val="-7"/>
        </w:rPr>
        <w:t xml:space="preserve"> </w:t>
      </w:r>
      <w:r>
        <w:t>6</w:t>
      </w:r>
      <w:r>
        <w:rPr>
          <w:spacing w:val="-7"/>
        </w:rPr>
        <w:t xml:space="preserve"> </w:t>
      </w:r>
      <w:r>
        <w:t>de</w:t>
      </w:r>
      <w:r>
        <w:rPr>
          <w:spacing w:val="-7"/>
        </w:rPr>
        <w:t xml:space="preserve"> </w:t>
      </w:r>
      <w:r>
        <w:t xml:space="preserve">l’ </w:t>
      </w:r>
      <w:r>
        <w:rPr>
          <w:rFonts w:ascii="Arial" w:hAnsi="Arial"/>
          <w:b/>
        </w:rPr>
        <w:t>annexe DTMV</w:t>
      </w:r>
      <w:r>
        <w:rPr>
          <w:rFonts w:ascii="Arial" w:hAnsi="Arial"/>
          <w:b/>
          <w:spacing w:val="-16"/>
        </w:rPr>
        <w:t xml:space="preserve"> </w:t>
      </w:r>
      <w:r>
        <w:rPr>
          <w:rFonts w:ascii="Arial" w:hAnsi="Arial"/>
          <w:b/>
        </w:rPr>
        <w:t>8.3</w:t>
      </w:r>
      <w:r>
        <w:t>)</w:t>
      </w:r>
      <w:r>
        <w:rPr>
          <w:spacing w:val="-2"/>
        </w:rPr>
        <w:t xml:space="preserve"> </w:t>
      </w:r>
      <w:r>
        <w:t>et</w:t>
      </w:r>
      <w:r>
        <w:rPr>
          <w:spacing w:val="-4"/>
        </w:rPr>
        <w:t xml:space="preserve"> </w:t>
      </w:r>
      <w:r>
        <w:t>le</w:t>
      </w:r>
      <w:r>
        <w:rPr>
          <w:spacing w:val="-7"/>
        </w:rPr>
        <w:t xml:space="preserve"> </w:t>
      </w:r>
      <w:r>
        <w:t>reste</w:t>
      </w:r>
      <w:r>
        <w:rPr>
          <w:spacing w:val="-5"/>
        </w:rPr>
        <w:t xml:space="preserve"> </w:t>
      </w:r>
      <w:r>
        <w:t>de</w:t>
      </w:r>
      <w:r>
        <w:rPr>
          <w:spacing w:val="-7"/>
        </w:rPr>
        <w:t xml:space="preserve"> </w:t>
      </w:r>
      <w:r>
        <w:t xml:space="preserve">l’Europe (par exemple, dans le rapport annuel 2022, 13 % des recettes totales, soit environ 1.5 milliards d’EUR, proviennent d’Europe excl. France, page 6 de l’ </w:t>
      </w:r>
      <w:r>
        <w:rPr>
          <w:rFonts w:ascii="Arial" w:hAnsi="Arial"/>
          <w:b/>
        </w:rPr>
        <w:t>annexe DTMV 8.3</w:t>
      </w:r>
      <w:r>
        <w:t>). En outre, l’opposante a démontré qu’elle exploite un réseau d’au moins 72 magasins exclusifs établis dans l’ensemble de l’Union européenne, 28 en France et 44 dans d’autres États membres,</w:t>
      </w:r>
      <w:r>
        <w:rPr>
          <w:spacing w:val="-10"/>
        </w:rPr>
        <w:t xml:space="preserve"> </w:t>
      </w:r>
      <w:r>
        <w:t>beaucoup de grandes capitales européennes</w:t>
      </w:r>
      <w:r>
        <w:rPr>
          <w:spacing w:val="39"/>
        </w:rPr>
        <w:t xml:space="preserve"> </w:t>
      </w:r>
      <w:r>
        <w:t>(page 3 de l’</w:t>
      </w:r>
      <w:r>
        <w:rPr>
          <w:spacing w:val="39"/>
        </w:rPr>
        <w:t xml:space="preserve"> </w:t>
      </w:r>
      <w:r>
        <w:rPr>
          <w:rFonts w:ascii="Arial" w:hAnsi="Arial"/>
          <w:b/>
        </w:rPr>
        <w:t>annexe DTMV</w:t>
      </w:r>
      <w:r>
        <w:rPr>
          <w:rFonts w:ascii="Arial" w:hAnsi="Arial"/>
          <w:b/>
          <w:spacing w:val="-26"/>
        </w:rPr>
        <w:t xml:space="preserve"> </w:t>
      </w:r>
      <w:r>
        <w:rPr>
          <w:rFonts w:ascii="Arial" w:hAnsi="Arial"/>
          <w:b/>
        </w:rPr>
        <w:t>8.3</w:t>
      </w:r>
      <w:r>
        <w:t>).</w:t>
      </w:r>
    </w:p>
    <w:p w14:paraId="7E564A9F" w14:textId="77777777" w:rsidR="00850861" w:rsidRDefault="00850861">
      <w:pPr>
        <w:pStyle w:val="Corpsdetexte"/>
        <w:spacing w:before="6"/>
      </w:pPr>
    </w:p>
    <w:p w14:paraId="4F79A39B" w14:textId="77777777" w:rsidR="00850861" w:rsidRDefault="00000000">
      <w:pPr>
        <w:pStyle w:val="Corpsdetexte"/>
        <w:spacing w:line="237" w:lineRule="auto"/>
        <w:ind w:left="166" w:right="161"/>
        <w:jc w:val="both"/>
      </w:pPr>
      <w:r>
        <w:t>Les chiffres de vente, les dépenses de marketing et la part de marché ressortant des éléments de preuve et des diverses références dans la presse à leur</w:t>
      </w:r>
      <w:r>
        <w:rPr>
          <w:spacing w:val="-2"/>
        </w:rPr>
        <w:t xml:space="preserve"> </w:t>
      </w:r>
      <w:r>
        <w:t>succès montrent</w:t>
      </w:r>
      <w:r>
        <w:rPr>
          <w:spacing w:val="-4"/>
        </w:rPr>
        <w:t xml:space="preserve"> </w:t>
      </w:r>
      <w:r>
        <w:t>tous sans</w:t>
      </w:r>
      <w:r>
        <w:rPr>
          <w:spacing w:val="29"/>
        </w:rPr>
        <w:t xml:space="preserve"> </w:t>
      </w:r>
      <w:r>
        <w:t>équivoque que la marque jouit d’une reconnaissance d’une force exceptionnelle parmi le public pertinent.</w:t>
      </w:r>
    </w:p>
    <w:p w14:paraId="0886563E" w14:textId="77777777" w:rsidR="00850861" w:rsidRDefault="00850861">
      <w:pPr>
        <w:pStyle w:val="Corpsdetexte"/>
        <w:spacing w:before="4"/>
      </w:pPr>
    </w:p>
    <w:p w14:paraId="24A72F57" w14:textId="77777777" w:rsidR="00850861" w:rsidRDefault="00000000">
      <w:pPr>
        <w:pStyle w:val="Corpsdetexte"/>
        <w:ind w:left="166" w:right="160"/>
        <w:jc w:val="both"/>
      </w:pPr>
      <w:r>
        <w:t>Le positionnement dans de nombreux classements de marques de premier plan, les efforts considérables de marketing et la présence de longue date sur le marché, avec une</w:t>
      </w:r>
      <w:r>
        <w:rPr>
          <w:spacing w:val="-9"/>
        </w:rPr>
        <w:t xml:space="preserve"> </w:t>
      </w:r>
      <w:r>
        <w:t>visibilité des</w:t>
      </w:r>
      <w:r>
        <w:rPr>
          <w:spacing w:val="21"/>
        </w:rPr>
        <w:t xml:space="preserve"> </w:t>
      </w:r>
      <w:r>
        <w:t>marques</w:t>
      </w:r>
      <w:r>
        <w:rPr>
          <w:spacing w:val="21"/>
        </w:rPr>
        <w:t xml:space="preserve"> </w:t>
      </w:r>
      <w:r>
        <w:t>sur</w:t>
      </w:r>
      <w:r>
        <w:rPr>
          <w:spacing w:val="-2"/>
        </w:rPr>
        <w:t xml:space="preserve"> </w:t>
      </w:r>
      <w:r>
        <w:t>les produits,</w:t>
      </w:r>
      <w:r>
        <w:rPr>
          <w:spacing w:val="-4"/>
        </w:rPr>
        <w:t xml:space="preserve"> </w:t>
      </w:r>
      <w:r>
        <w:t>à</w:t>
      </w:r>
      <w:r>
        <w:rPr>
          <w:spacing w:val="-7"/>
        </w:rPr>
        <w:t xml:space="preserve"> </w:t>
      </w:r>
      <w:r>
        <w:t>tout</w:t>
      </w:r>
      <w:r>
        <w:rPr>
          <w:spacing w:val="-4"/>
        </w:rPr>
        <w:t xml:space="preserve"> </w:t>
      </w:r>
      <w:r>
        <w:t>le</w:t>
      </w:r>
      <w:r>
        <w:rPr>
          <w:spacing w:val="-7"/>
        </w:rPr>
        <w:t xml:space="preserve"> </w:t>
      </w:r>
      <w:r>
        <w:t>moins dans un</w:t>
      </w:r>
      <w:r>
        <w:rPr>
          <w:spacing w:val="-7"/>
        </w:rPr>
        <w:t xml:space="preserve"> </w:t>
      </w:r>
      <w:r>
        <w:t>certain</w:t>
      </w:r>
      <w:r>
        <w:rPr>
          <w:spacing w:val="-7"/>
        </w:rPr>
        <w:t xml:space="preserve"> </w:t>
      </w:r>
      <w:r>
        <w:t>nombre</w:t>
      </w:r>
      <w:r>
        <w:rPr>
          <w:spacing w:val="-7"/>
        </w:rPr>
        <w:t xml:space="preserve"> </w:t>
      </w:r>
      <w:r>
        <w:t>de</w:t>
      </w:r>
      <w:r>
        <w:rPr>
          <w:spacing w:val="-7"/>
        </w:rPr>
        <w:t xml:space="preserve"> </w:t>
      </w:r>
      <w:r>
        <w:t>cas et</w:t>
      </w:r>
      <w:r>
        <w:rPr>
          <w:spacing w:val="-4"/>
        </w:rPr>
        <w:t xml:space="preserve"> </w:t>
      </w:r>
      <w:r>
        <w:t>surtout</w:t>
      </w:r>
      <w:r>
        <w:rPr>
          <w:spacing w:val="-4"/>
        </w:rPr>
        <w:t xml:space="preserve"> </w:t>
      </w:r>
      <w:r>
        <w:t>dans la presse générale et spécialisée et lors de diverses activités, indiquent que les marques antérieures ont fait l’objet d’un usage intensif et de très longue date et jouissent d’une position consolidée parmi les marques leaders sur les marchés, comme l’attestent les éléments de preuve comprenant un certain nombre de sources indépendantes (services de presse et de classements de marques).</w:t>
      </w:r>
    </w:p>
    <w:p w14:paraId="3CCFD387" w14:textId="77777777" w:rsidR="00850861" w:rsidRDefault="00850861">
      <w:pPr>
        <w:pStyle w:val="Corpsdetexte"/>
        <w:spacing w:before="5"/>
      </w:pPr>
    </w:p>
    <w:p w14:paraId="0BF2C15B" w14:textId="77777777" w:rsidR="00850861" w:rsidRDefault="00000000">
      <w:pPr>
        <w:pStyle w:val="Corpsdetexte"/>
        <w:ind w:left="166" w:right="149"/>
        <w:jc w:val="both"/>
      </w:pPr>
      <w:r>
        <w:t>Cette constatation est d’ailleurs corroborée par plusieurs décisions antérieures des juridictions nationales, de l’INPI de l’office français des marques (</w:t>
      </w:r>
      <w:r>
        <w:rPr>
          <w:rFonts w:ascii="Arial" w:hAnsi="Arial"/>
          <w:b/>
        </w:rPr>
        <w:t>annexes DTMV</w:t>
      </w:r>
      <w:r>
        <w:rPr>
          <w:rFonts w:ascii="Arial" w:hAnsi="Arial"/>
          <w:b/>
          <w:spacing w:val="-4"/>
        </w:rPr>
        <w:t xml:space="preserve"> </w:t>
      </w:r>
      <w:r>
        <w:rPr>
          <w:rFonts w:ascii="Arial" w:hAnsi="Arial"/>
          <w:b/>
        </w:rPr>
        <w:t>34-34.2, 34.8-9</w:t>
      </w:r>
      <w:r>
        <w:t>) et de l’Office (décision d’opposition no</w:t>
      </w:r>
      <w:r>
        <w:rPr>
          <w:spacing w:val="-10"/>
        </w:rPr>
        <w:t xml:space="preserve"> </w:t>
      </w:r>
      <w:r>
        <w:t>B</w:t>
      </w:r>
      <w:r>
        <w:rPr>
          <w:spacing w:val="-5"/>
        </w:rPr>
        <w:t xml:space="preserve"> </w:t>
      </w:r>
      <w:r>
        <w:t>3</w:t>
      </w:r>
      <w:r>
        <w:rPr>
          <w:spacing w:val="-9"/>
        </w:rPr>
        <w:t xml:space="preserve"> </w:t>
      </w:r>
      <w:r>
        <w:t>062</w:t>
      </w:r>
      <w:r>
        <w:rPr>
          <w:spacing w:val="-9"/>
        </w:rPr>
        <w:t xml:space="preserve"> </w:t>
      </w:r>
      <w:r>
        <w:t>456</w:t>
      </w:r>
      <w:r>
        <w:rPr>
          <w:spacing w:val="-10"/>
        </w:rPr>
        <w:t xml:space="preserve"> </w:t>
      </w:r>
      <w:r>
        <w:t>du</w:t>
      </w:r>
      <w:r>
        <w:rPr>
          <w:spacing w:val="-9"/>
        </w:rPr>
        <w:t xml:space="preserve"> </w:t>
      </w:r>
      <w:r>
        <w:t>13/12/2021).</w:t>
      </w:r>
      <w:r>
        <w:rPr>
          <w:spacing w:val="-7"/>
        </w:rPr>
        <w:t xml:space="preserve"> </w:t>
      </w:r>
      <w:r>
        <w:t>Les décisions de justice datent toutefois de 1994, 1996 et 1997, mais le fait qu’elles soient plus anciennes ne les prive pas, en soi, de qualification pour l’appréciation de la renommée. Ils montrent que plusieurs</w:t>
      </w:r>
      <w:r>
        <w:rPr>
          <w:spacing w:val="33"/>
        </w:rPr>
        <w:t xml:space="preserve"> </w:t>
      </w:r>
      <w:r>
        <w:t>juridictions françaises ont déjà accepté la renommée de l’opposante il y a plus de 25 ans. Les décisions de l’INPI</w:t>
      </w:r>
      <w:r>
        <w:rPr>
          <w:spacing w:val="-7"/>
        </w:rPr>
        <w:t xml:space="preserve"> </w:t>
      </w:r>
      <w:r>
        <w:t>ont</w:t>
      </w:r>
      <w:r>
        <w:rPr>
          <w:spacing w:val="-7"/>
        </w:rPr>
        <w:t xml:space="preserve"> </w:t>
      </w:r>
      <w:r>
        <w:t>été</w:t>
      </w:r>
      <w:r>
        <w:rPr>
          <w:spacing w:val="-10"/>
        </w:rPr>
        <w:t xml:space="preserve"> </w:t>
      </w:r>
      <w:r>
        <w:t>rendues en</w:t>
      </w:r>
      <w:r>
        <w:rPr>
          <w:spacing w:val="-10"/>
        </w:rPr>
        <w:t xml:space="preserve"> </w:t>
      </w:r>
      <w:r>
        <w:t>2014</w:t>
      </w:r>
      <w:r>
        <w:rPr>
          <w:spacing w:val="-10"/>
        </w:rPr>
        <w:t xml:space="preserve"> </w:t>
      </w:r>
      <w:r>
        <w:t>et</w:t>
      </w:r>
      <w:r>
        <w:rPr>
          <w:spacing w:val="-7"/>
        </w:rPr>
        <w:t xml:space="preserve"> </w:t>
      </w:r>
      <w:r>
        <w:t>2022,</w:t>
      </w:r>
      <w:r>
        <w:rPr>
          <w:spacing w:val="-7"/>
        </w:rPr>
        <w:t xml:space="preserve"> </w:t>
      </w:r>
      <w:r>
        <w:t>donc bien</w:t>
      </w:r>
      <w:r>
        <w:rPr>
          <w:spacing w:val="-10"/>
        </w:rPr>
        <w:t xml:space="preserve"> </w:t>
      </w:r>
      <w:r>
        <w:t>plus récemment. Elle fait référence à des éléments de preuve qui ont été produits pour prouver la</w:t>
      </w:r>
      <w:r>
        <w:rPr>
          <w:spacing w:val="-10"/>
        </w:rPr>
        <w:t xml:space="preserve"> </w:t>
      </w:r>
      <w:r>
        <w:t>renommée et confirme également que la marque antérieure «Hermès» dans cette affaire était renommée.</w:t>
      </w:r>
      <w:r>
        <w:rPr>
          <w:spacing w:val="-16"/>
        </w:rPr>
        <w:t xml:space="preserve"> </w:t>
      </w:r>
      <w:r>
        <w:t>Toutes les décisions</w:t>
      </w:r>
      <w:r>
        <w:rPr>
          <w:spacing w:val="-6"/>
        </w:rPr>
        <w:t xml:space="preserve"> </w:t>
      </w:r>
      <w:r>
        <w:t>susmentionnées</w:t>
      </w:r>
      <w:r>
        <w:rPr>
          <w:spacing w:val="-6"/>
        </w:rPr>
        <w:t xml:space="preserve"> </w:t>
      </w:r>
      <w:r>
        <w:t>concernent des marques</w:t>
      </w:r>
      <w:r>
        <w:rPr>
          <w:spacing w:val="-6"/>
        </w:rPr>
        <w:t xml:space="preserve"> </w:t>
      </w:r>
      <w:r>
        <w:t>différentes, mais elles contiennent toujours le terme «Hermès» en tant que marque autonome, et donc identiques aux marques antérieures en l’espèce. Même si les décisions de justice ne sont que des décisions de première instance et que l’Office ne peut analyser leur base</w:t>
      </w:r>
      <w:r>
        <w:rPr>
          <w:spacing w:val="-8"/>
        </w:rPr>
        <w:t xml:space="preserve"> </w:t>
      </w:r>
      <w:r>
        <w:t>factuelle, elles</w:t>
      </w:r>
      <w:r>
        <w:rPr>
          <w:spacing w:val="40"/>
        </w:rPr>
        <w:t xml:space="preserve"> </w:t>
      </w:r>
      <w:r>
        <w:t>peuvent</w:t>
      </w:r>
      <w:r>
        <w:rPr>
          <w:spacing w:val="40"/>
        </w:rPr>
        <w:t xml:space="preserve"> </w:t>
      </w:r>
      <w:r>
        <w:t>servir</w:t>
      </w:r>
      <w:r>
        <w:rPr>
          <w:spacing w:val="40"/>
        </w:rPr>
        <w:t xml:space="preserve"> </w:t>
      </w:r>
      <w:r>
        <w:t>à</w:t>
      </w:r>
      <w:r>
        <w:rPr>
          <w:spacing w:val="38"/>
        </w:rPr>
        <w:t xml:space="preserve"> </w:t>
      </w:r>
      <w:r>
        <w:t>indiquer</w:t>
      </w:r>
      <w:r>
        <w:rPr>
          <w:spacing w:val="40"/>
        </w:rPr>
        <w:t xml:space="preserve"> </w:t>
      </w:r>
      <w:r>
        <w:t>la</w:t>
      </w:r>
      <w:r>
        <w:rPr>
          <w:spacing w:val="38"/>
        </w:rPr>
        <w:t xml:space="preserve"> </w:t>
      </w:r>
      <w:r>
        <w:t>renommée</w:t>
      </w:r>
      <w:r>
        <w:rPr>
          <w:spacing w:val="38"/>
        </w:rPr>
        <w:t xml:space="preserve"> </w:t>
      </w:r>
      <w:r>
        <w:t>et</w:t>
      </w:r>
      <w:r>
        <w:rPr>
          <w:spacing w:val="40"/>
        </w:rPr>
        <w:t xml:space="preserve"> </w:t>
      </w:r>
      <w:r>
        <w:t>à</w:t>
      </w:r>
      <w:r>
        <w:rPr>
          <w:spacing w:val="38"/>
        </w:rPr>
        <w:t xml:space="preserve"> </w:t>
      </w:r>
      <w:r>
        <w:t>faire</w:t>
      </w:r>
      <w:r>
        <w:rPr>
          <w:spacing w:val="38"/>
        </w:rPr>
        <w:t xml:space="preserve"> </w:t>
      </w:r>
      <w:r>
        <w:t>respecter</w:t>
      </w:r>
      <w:r>
        <w:rPr>
          <w:spacing w:val="28"/>
        </w:rPr>
        <w:t xml:space="preserve"> </w:t>
      </w:r>
      <w:r>
        <w:t>avec</w:t>
      </w:r>
      <w:r>
        <w:rPr>
          <w:spacing w:val="35"/>
        </w:rPr>
        <w:t xml:space="preserve"> </w:t>
      </w:r>
      <w:r>
        <w:t>succès</w:t>
      </w:r>
      <w:r>
        <w:rPr>
          <w:spacing w:val="35"/>
        </w:rPr>
        <w:t xml:space="preserve"> </w:t>
      </w:r>
      <w:r>
        <w:t>la</w:t>
      </w:r>
      <w:r>
        <w:rPr>
          <w:spacing w:val="23"/>
        </w:rPr>
        <w:t xml:space="preserve"> </w:t>
      </w:r>
      <w:r>
        <w:t>marque</w:t>
      </w:r>
    </w:p>
    <w:p w14:paraId="7AF07554" w14:textId="77777777" w:rsidR="00850861" w:rsidRDefault="00000000">
      <w:pPr>
        <w:pStyle w:val="Corpsdetexte"/>
        <w:spacing w:before="1" w:line="242" w:lineRule="auto"/>
        <w:ind w:left="166" w:right="164"/>
        <w:jc w:val="both"/>
      </w:pPr>
      <w:r>
        <w:t>«Hermès» de l’opposante. Ils présentent donc une certaine pertinence dans le cadre de la présente procédure.</w:t>
      </w:r>
    </w:p>
    <w:p w14:paraId="75D21D56" w14:textId="77777777" w:rsidR="00850861" w:rsidRDefault="00850861">
      <w:pPr>
        <w:pStyle w:val="Corpsdetexte"/>
        <w:spacing w:before="2"/>
      </w:pPr>
    </w:p>
    <w:p w14:paraId="18BC55F8" w14:textId="77777777" w:rsidR="00850861" w:rsidRDefault="00000000">
      <w:pPr>
        <w:pStyle w:val="Corpsdetexte"/>
        <w:ind w:left="166" w:right="151"/>
        <w:jc w:val="both"/>
      </w:pPr>
      <w:r>
        <w:t>Les décisions nationales sont des preuves recevables et peuvent avoir</w:t>
      </w:r>
      <w:r>
        <w:rPr>
          <w:spacing w:val="-9"/>
        </w:rPr>
        <w:t xml:space="preserve"> </w:t>
      </w:r>
      <w:r>
        <w:t>une</w:t>
      </w:r>
      <w:r>
        <w:rPr>
          <w:spacing w:val="-14"/>
        </w:rPr>
        <w:t xml:space="preserve"> </w:t>
      </w:r>
      <w:r>
        <w:t>valeur</w:t>
      </w:r>
      <w:r>
        <w:rPr>
          <w:spacing w:val="-9"/>
        </w:rPr>
        <w:t xml:space="preserve"> </w:t>
      </w:r>
      <w:r>
        <w:t>probante, en particulier si elles proviennent d’un État membre dont le territoire est</w:t>
      </w:r>
      <w:r>
        <w:rPr>
          <w:spacing w:val="-8"/>
        </w:rPr>
        <w:t xml:space="preserve"> </w:t>
      </w:r>
      <w:r>
        <w:t>également</w:t>
      </w:r>
      <w:r>
        <w:rPr>
          <w:spacing w:val="-8"/>
        </w:rPr>
        <w:t xml:space="preserve"> </w:t>
      </w:r>
      <w:r>
        <w:t>pertinent pour l’opposition concernée, ce qui est le cas en l’espèce étant donné que toutes les décisions produites par l’opposant émanent de France. Elles ne sont pas contraignantes pour l’Office, à l’instar des décisions antérieures de l’Office, en ce sens qu’il n’est pas obligatoire pour l’Office de suivre leur conclusion. Il est également exact que l’Office doit examiner les décisions, y compris la base factuelle sur laquelle la conclusion de la renommée a été tirée. Les décisions nationales qui ont été produites ne révèlent pas les éléments</w:t>
      </w:r>
      <w:r>
        <w:rPr>
          <w:spacing w:val="40"/>
        </w:rPr>
        <w:t xml:space="preserve"> </w:t>
      </w:r>
      <w:r>
        <w:t>de</w:t>
      </w:r>
      <w:r>
        <w:rPr>
          <w:spacing w:val="34"/>
        </w:rPr>
        <w:t xml:space="preserve"> </w:t>
      </w:r>
      <w:r>
        <w:t>preuve</w:t>
      </w:r>
      <w:r>
        <w:rPr>
          <w:spacing w:val="34"/>
        </w:rPr>
        <w:t xml:space="preserve"> </w:t>
      </w:r>
      <w:r>
        <w:t>examinés</w:t>
      </w:r>
      <w:r>
        <w:rPr>
          <w:spacing w:val="32"/>
        </w:rPr>
        <w:t xml:space="preserve"> </w:t>
      </w:r>
      <w:r>
        <w:t>pour</w:t>
      </w:r>
      <w:r>
        <w:rPr>
          <w:spacing w:val="25"/>
        </w:rPr>
        <w:t xml:space="preserve"> </w:t>
      </w:r>
      <w:r>
        <w:t>parvenir</w:t>
      </w:r>
      <w:r>
        <w:rPr>
          <w:spacing w:val="25"/>
        </w:rPr>
        <w:t xml:space="preserve"> </w:t>
      </w:r>
      <w:r>
        <w:t>à</w:t>
      </w:r>
      <w:r>
        <w:rPr>
          <w:spacing w:val="20"/>
        </w:rPr>
        <w:t xml:space="preserve"> </w:t>
      </w:r>
      <w:r>
        <w:t>la</w:t>
      </w:r>
      <w:r>
        <w:rPr>
          <w:spacing w:val="20"/>
        </w:rPr>
        <w:t xml:space="preserve"> </w:t>
      </w:r>
      <w:r>
        <w:t>conclusion</w:t>
      </w:r>
      <w:r>
        <w:rPr>
          <w:spacing w:val="20"/>
        </w:rPr>
        <w:t xml:space="preserve"> </w:t>
      </w:r>
      <w:r>
        <w:t>que</w:t>
      </w:r>
      <w:r>
        <w:rPr>
          <w:spacing w:val="20"/>
        </w:rPr>
        <w:t xml:space="preserve"> </w:t>
      </w:r>
      <w:r>
        <w:t>les</w:t>
      </w:r>
      <w:r>
        <w:rPr>
          <w:spacing w:val="32"/>
        </w:rPr>
        <w:t xml:space="preserve"> </w:t>
      </w:r>
      <w:r>
        <w:t>marques</w:t>
      </w:r>
      <w:r>
        <w:rPr>
          <w:spacing w:val="32"/>
        </w:rPr>
        <w:t xml:space="preserve"> </w:t>
      </w:r>
      <w:r>
        <w:t>antérieures</w:t>
      </w:r>
    </w:p>
    <w:p w14:paraId="0C3AC9F6" w14:textId="77777777" w:rsidR="00850861" w:rsidRDefault="00850861">
      <w:pPr>
        <w:pStyle w:val="Corpsdetexte"/>
        <w:jc w:val="both"/>
        <w:sectPr w:rsidR="00850861">
          <w:pgSz w:w="11910" w:h="16850"/>
          <w:pgMar w:top="1000" w:right="1275" w:bottom="280" w:left="1275" w:header="727" w:footer="0" w:gutter="0"/>
          <w:cols w:space="720"/>
        </w:sectPr>
      </w:pPr>
    </w:p>
    <w:p w14:paraId="4662A50E" w14:textId="77777777" w:rsidR="00850861" w:rsidRDefault="00000000">
      <w:pPr>
        <w:pStyle w:val="Corpsdetexte"/>
        <w:spacing w:before="186"/>
      </w:pPr>
      <w:r>
        <w:rPr>
          <w:noProof/>
        </w:rPr>
        <w:lastRenderedPageBreak/>
        <mc:AlternateContent>
          <mc:Choice Requires="wps">
            <w:drawing>
              <wp:anchor distT="0" distB="0" distL="0" distR="0" simplePos="0" relativeHeight="15737344" behindDoc="0" locked="0" layoutInCell="1" allowOverlap="1" wp14:anchorId="276CD2C7" wp14:editId="14DED5EA">
                <wp:simplePos x="0" y="0"/>
                <wp:positionH relativeFrom="page">
                  <wp:posOffset>270575</wp:posOffset>
                </wp:positionH>
                <wp:positionV relativeFrom="page">
                  <wp:posOffset>1118555</wp:posOffset>
                </wp:positionV>
                <wp:extent cx="146050" cy="92100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21634C9"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7344" type="#_x0000_t202" id="docshape4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5162D6E3" w14:textId="77777777" w:rsidR="00850861" w:rsidRDefault="00000000">
      <w:pPr>
        <w:pStyle w:val="Corpsdetexte"/>
        <w:ind w:left="166" w:right="156"/>
        <w:jc w:val="both"/>
      </w:pPr>
      <w:r>
        <w:t>sont renommées. Toutefois, à l’heure actuelle, l’Office ne reconnaît pas la renommée de la marque antérieure du seul fait qu’elle a été reconnue dans une procédure judiciaire/administrative distincte. Elle a tiré ses conclusions d’un examen des autres éléments</w:t>
      </w:r>
      <w:r>
        <w:rPr>
          <w:spacing w:val="18"/>
        </w:rPr>
        <w:t xml:space="preserve"> </w:t>
      </w:r>
      <w:r>
        <w:t>de</w:t>
      </w:r>
      <w:r>
        <w:rPr>
          <w:spacing w:val="-9"/>
        </w:rPr>
        <w:t xml:space="preserve"> </w:t>
      </w:r>
      <w:r>
        <w:t>preuve</w:t>
      </w:r>
      <w:r>
        <w:rPr>
          <w:spacing w:val="-9"/>
        </w:rPr>
        <w:t xml:space="preserve"> </w:t>
      </w:r>
      <w:r>
        <w:t>soumis par</w:t>
      </w:r>
      <w:r>
        <w:rPr>
          <w:spacing w:val="-4"/>
        </w:rPr>
        <w:t xml:space="preserve"> </w:t>
      </w:r>
      <w:r>
        <w:t>l’opposante</w:t>
      </w:r>
      <w:r>
        <w:rPr>
          <w:spacing w:val="-9"/>
        </w:rPr>
        <w:t xml:space="preserve"> </w:t>
      </w:r>
      <w:r>
        <w:t>en</w:t>
      </w:r>
      <w:r>
        <w:rPr>
          <w:spacing w:val="-9"/>
        </w:rPr>
        <w:t xml:space="preserve"> </w:t>
      </w:r>
      <w:r>
        <w:t>l’espèce.</w:t>
      </w:r>
      <w:r>
        <w:rPr>
          <w:spacing w:val="-6"/>
        </w:rPr>
        <w:t xml:space="preserve"> </w:t>
      </w:r>
      <w:r>
        <w:t>Les décisions ne</w:t>
      </w:r>
      <w:r>
        <w:rPr>
          <w:spacing w:val="-9"/>
        </w:rPr>
        <w:t xml:space="preserve"> </w:t>
      </w:r>
      <w:r>
        <w:t>font</w:t>
      </w:r>
      <w:r>
        <w:rPr>
          <w:spacing w:val="-6"/>
        </w:rPr>
        <w:t xml:space="preserve"> </w:t>
      </w:r>
      <w:r>
        <w:t>que</w:t>
      </w:r>
      <w:r>
        <w:rPr>
          <w:spacing w:val="-9"/>
        </w:rPr>
        <w:t xml:space="preserve"> </w:t>
      </w:r>
      <w:r>
        <w:t>confirmer ce résultat. Par conséquent, il n’y a pas violation des droits de la demanderesse si la base factuelle des décisions du tribunal, de l’INPI</w:t>
      </w:r>
      <w:r>
        <w:rPr>
          <w:spacing w:val="-8"/>
        </w:rPr>
        <w:t xml:space="preserve"> </w:t>
      </w:r>
      <w:r>
        <w:t>et de l’Office n’est pas examinée par l’Office</w:t>
      </w:r>
      <w:r>
        <w:rPr>
          <w:spacing w:val="-11"/>
        </w:rPr>
        <w:t xml:space="preserve"> </w:t>
      </w:r>
      <w:r>
        <w:t xml:space="preserve">en </w:t>
      </w:r>
      <w:r>
        <w:rPr>
          <w:spacing w:val="-2"/>
        </w:rPr>
        <w:t>l’espèce.</w:t>
      </w:r>
    </w:p>
    <w:p w14:paraId="57DAA345" w14:textId="77777777" w:rsidR="00850861" w:rsidRDefault="00850861">
      <w:pPr>
        <w:pStyle w:val="Corpsdetexte"/>
        <w:spacing w:before="3"/>
      </w:pPr>
    </w:p>
    <w:p w14:paraId="79B681FA" w14:textId="77777777" w:rsidR="00850861" w:rsidRDefault="00000000">
      <w:pPr>
        <w:pStyle w:val="Corpsdetexte"/>
        <w:ind w:left="166" w:right="146"/>
        <w:jc w:val="both"/>
      </w:pPr>
      <w:r>
        <w:t xml:space="preserve">Toutefois, les éléments de preuve ne permettent pas d’établir que les marques jouissent d’une renommée pour tous les produits et services pour lesquels une renommée a été revendiquée. Les éléments de preuve concernent principalement des </w:t>
      </w:r>
      <w:r>
        <w:rPr>
          <w:rFonts w:ascii="Arial" w:hAnsi="Arial"/>
          <w:i/>
        </w:rPr>
        <w:t xml:space="preserve">parfums </w:t>
      </w:r>
      <w:r>
        <w:t xml:space="preserve">comprisdans la classe 3, des </w:t>
      </w:r>
      <w:r>
        <w:rPr>
          <w:rFonts w:ascii="Arial" w:hAnsi="Arial"/>
          <w:i/>
        </w:rPr>
        <w:t xml:space="preserve">bijoux; horlogerie et autres instruments chronométriques compris </w:t>
      </w:r>
      <w:r>
        <w:t xml:space="preserve">dans la classe 14, </w:t>
      </w:r>
      <w:r>
        <w:rPr>
          <w:rFonts w:ascii="Arial" w:hAnsi="Arial"/>
          <w:i/>
        </w:rPr>
        <w:t xml:space="preserve">sacs à main </w:t>
      </w:r>
      <w:r>
        <w:t xml:space="preserve">compris dans la classe 18 et </w:t>
      </w:r>
      <w:r>
        <w:rPr>
          <w:rFonts w:ascii="Arial" w:hAnsi="Arial"/>
          <w:i/>
        </w:rPr>
        <w:t xml:space="preserve">écharpes </w:t>
      </w:r>
      <w:r>
        <w:t>compris dans la classe 25, alors qu’il n’y a pas ou peu de référence aux autres produits ou services.</w:t>
      </w:r>
    </w:p>
    <w:p w14:paraId="69A553F2" w14:textId="77777777" w:rsidR="00850861" w:rsidRDefault="00850861">
      <w:pPr>
        <w:pStyle w:val="Corpsdetexte"/>
      </w:pPr>
    </w:p>
    <w:p w14:paraId="06925C22" w14:textId="77777777" w:rsidR="00850861" w:rsidRDefault="00000000">
      <w:pPr>
        <w:pStyle w:val="Corpsdetexte"/>
        <w:spacing w:before="1" w:line="242" w:lineRule="auto"/>
        <w:ind w:left="166" w:right="175"/>
        <w:jc w:val="both"/>
      </w:pPr>
      <w:r>
        <w:t>Sur la base de ce qui précède, la division d’opposition conclut que les marques antérieures jouissent d’une renommée dans l’Union européenne et en France, à tout le moins pour les produits suivants pour lesquels l’opposante a revendiqué une renommée:</w:t>
      </w:r>
    </w:p>
    <w:p w14:paraId="37E54970" w14:textId="77777777" w:rsidR="00850861" w:rsidRDefault="00000000">
      <w:pPr>
        <w:pStyle w:val="Corpsdetexte"/>
        <w:spacing w:before="239"/>
        <w:ind w:left="166"/>
        <w:jc w:val="both"/>
      </w:pPr>
      <w:r>
        <w:rPr>
          <w:u w:val="single"/>
        </w:rPr>
        <w:t>Marque</w:t>
      </w:r>
      <w:r>
        <w:rPr>
          <w:spacing w:val="-3"/>
          <w:u w:val="single"/>
        </w:rPr>
        <w:t xml:space="preserve"> </w:t>
      </w:r>
      <w:r>
        <w:rPr>
          <w:u w:val="single"/>
        </w:rPr>
        <w:t>antérieure</w:t>
      </w:r>
      <w:r>
        <w:rPr>
          <w:spacing w:val="-13"/>
          <w:u w:val="single"/>
        </w:rPr>
        <w:t xml:space="preserve"> </w:t>
      </w:r>
      <w:r>
        <w:rPr>
          <w:spacing w:val="-10"/>
          <w:u w:val="single"/>
        </w:rPr>
        <w:t>2</w:t>
      </w:r>
    </w:p>
    <w:p w14:paraId="723F134B" w14:textId="77777777" w:rsidR="00850861" w:rsidRDefault="00850861">
      <w:pPr>
        <w:pStyle w:val="Corpsdetexte"/>
        <w:spacing w:before="19"/>
      </w:pPr>
    </w:p>
    <w:p w14:paraId="78D41AA1" w14:textId="77777777" w:rsidR="00850861" w:rsidRDefault="00000000">
      <w:pPr>
        <w:tabs>
          <w:tab w:val="left" w:pos="1608"/>
        </w:tabs>
        <w:ind w:left="166"/>
        <w:rPr>
          <w:rFonts w:ascii="Arial"/>
          <w:i/>
        </w:rPr>
      </w:pPr>
      <w:r>
        <w:t>Classe</w:t>
      </w:r>
      <w:r>
        <w:rPr>
          <w:spacing w:val="-4"/>
        </w:rPr>
        <w:t xml:space="preserve"> </w:t>
      </w:r>
      <w:r>
        <w:rPr>
          <w:spacing w:val="-5"/>
        </w:rPr>
        <w:t>3:</w:t>
      </w:r>
      <w:r>
        <w:tab/>
      </w:r>
      <w:r>
        <w:rPr>
          <w:rFonts w:ascii="Arial"/>
          <w:i/>
        </w:rPr>
        <w:t>Produits</w:t>
      </w:r>
      <w:r>
        <w:rPr>
          <w:rFonts w:ascii="Arial"/>
          <w:i/>
          <w:spacing w:val="-2"/>
        </w:rPr>
        <w:t xml:space="preserve"> </w:t>
      </w:r>
      <w:r>
        <w:rPr>
          <w:rFonts w:ascii="Arial"/>
          <w:i/>
        </w:rPr>
        <w:t>de</w:t>
      </w:r>
      <w:r>
        <w:rPr>
          <w:rFonts w:ascii="Arial"/>
          <w:i/>
          <w:spacing w:val="-12"/>
        </w:rPr>
        <w:t xml:space="preserve"> </w:t>
      </w:r>
      <w:r>
        <w:rPr>
          <w:rFonts w:ascii="Arial"/>
          <w:i/>
          <w:spacing w:val="-2"/>
        </w:rPr>
        <w:t>parfumerie.</w:t>
      </w:r>
    </w:p>
    <w:p w14:paraId="7C0E9263" w14:textId="77777777" w:rsidR="00850861" w:rsidRDefault="00850861">
      <w:pPr>
        <w:pStyle w:val="Corpsdetexte"/>
        <w:spacing w:before="20"/>
        <w:rPr>
          <w:rFonts w:ascii="Arial"/>
          <w:i/>
        </w:rPr>
      </w:pPr>
    </w:p>
    <w:p w14:paraId="5612E290" w14:textId="77777777" w:rsidR="00850861" w:rsidRDefault="00000000">
      <w:pPr>
        <w:tabs>
          <w:tab w:val="left" w:pos="1608"/>
        </w:tabs>
        <w:ind w:left="166"/>
        <w:rPr>
          <w:rFonts w:ascii="Arial" w:hAnsi="Arial"/>
          <w:i/>
        </w:rPr>
      </w:pPr>
      <w:r>
        <w:t>Classe</w:t>
      </w:r>
      <w:r>
        <w:rPr>
          <w:spacing w:val="-4"/>
        </w:rPr>
        <w:t xml:space="preserve"> </w:t>
      </w:r>
      <w:r>
        <w:rPr>
          <w:spacing w:val="-5"/>
        </w:rPr>
        <w:t>14:</w:t>
      </w:r>
      <w:r>
        <w:tab/>
      </w:r>
      <w:r>
        <w:rPr>
          <w:rFonts w:ascii="Arial" w:hAnsi="Arial"/>
          <w:i/>
        </w:rPr>
        <w:t>Joaillerie;</w:t>
      </w:r>
      <w:r>
        <w:rPr>
          <w:rFonts w:ascii="Arial" w:hAnsi="Arial"/>
          <w:i/>
          <w:spacing w:val="-2"/>
        </w:rPr>
        <w:t xml:space="preserve"> </w:t>
      </w:r>
      <w:r>
        <w:rPr>
          <w:rFonts w:ascii="Arial" w:hAnsi="Arial"/>
          <w:i/>
        </w:rPr>
        <w:t>horlogerie</w:t>
      </w:r>
      <w:r>
        <w:rPr>
          <w:rFonts w:ascii="Arial" w:hAnsi="Arial"/>
          <w:i/>
          <w:spacing w:val="-3"/>
        </w:rPr>
        <w:t xml:space="preserve"> </w:t>
      </w:r>
      <w:r>
        <w:rPr>
          <w:rFonts w:ascii="Arial" w:hAnsi="Arial"/>
          <w:i/>
        </w:rPr>
        <w:t>et autres</w:t>
      </w:r>
      <w:r>
        <w:rPr>
          <w:rFonts w:ascii="Arial" w:hAnsi="Arial"/>
          <w:i/>
          <w:spacing w:val="-4"/>
        </w:rPr>
        <w:t xml:space="preserve"> </w:t>
      </w:r>
      <w:r>
        <w:rPr>
          <w:rFonts w:ascii="Arial" w:hAnsi="Arial"/>
          <w:i/>
        </w:rPr>
        <w:t>instruments</w:t>
      </w:r>
      <w:r>
        <w:rPr>
          <w:rFonts w:ascii="Arial" w:hAnsi="Arial"/>
          <w:i/>
          <w:spacing w:val="-16"/>
        </w:rPr>
        <w:t xml:space="preserve"> </w:t>
      </w:r>
      <w:r>
        <w:rPr>
          <w:rFonts w:ascii="Arial" w:hAnsi="Arial"/>
          <w:i/>
          <w:spacing w:val="-2"/>
        </w:rPr>
        <w:t>chronométriques.</w:t>
      </w:r>
    </w:p>
    <w:p w14:paraId="2D8A9F3B" w14:textId="77777777" w:rsidR="00850861" w:rsidRDefault="00850861">
      <w:pPr>
        <w:pStyle w:val="Corpsdetexte"/>
        <w:spacing w:before="19"/>
        <w:rPr>
          <w:rFonts w:ascii="Arial"/>
          <w:i/>
        </w:rPr>
      </w:pPr>
    </w:p>
    <w:p w14:paraId="3A0B6A02" w14:textId="77777777" w:rsidR="00850861" w:rsidRDefault="00000000">
      <w:pPr>
        <w:tabs>
          <w:tab w:val="left" w:pos="1608"/>
        </w:tabs>
        <w:ind w:left="166"/>
        <w:rPr>
          <w:rFonts w:ascii="Arial" w:hAnsi="Arial"/>
          <w:i/>
        </w:rPr>
      </w:pPr>
      <w:r>
        <w:t>Classe</w:t>
      </w:r>
      <w:r>
        <w:rPr>
          <w:spacing w:val="-4"/>
        </w:rPr>
        <w:t xml:space="preserve"> </w:t>
      </w:r>
      <w:r>
        <w:rPr>
          <w:spacing w:val="-5"/>
        </w:rPr>
        <w:t>18:</w:t>
      </w:r>
      <w:r>
        <w:tab/>
      </w:r>
      <w:r>
        <w:rPr>
          <w:rFonts w:ascii="Arial" w:hAnsi="Arial"/>
          <w:i/>
        </w:rPr>
        <w:t>Sacs</w:t>
      </w:r>
      <w:r>
        <w:rPr>
          <w:rFonts w:ascii="Arial" w:hAnsi="Arial"/>
          <w:i/>
          <w:spacing w:val="-9"/>
        </w:rPr>
        <w:t xml:space="preserve"> </w:t>
      </w:r>
      <w:r>
        <w:rPr>
          <w:rFonts w:ascii="Arial" w:hAnsi="Arial"/>
          <w:i/>
        </w:rPr>
        <w:t>à</w:t>
      </w:r>
      <w:r>
        <w:rPr>
          <w:rFonts w:ascii="Arial" w:hAnsi="Arial"/>
          <w:i/>
          <w:spacing w:val="-7"/>
        </w:rPr>
        <w:t xml:space="preserve"> </w:t>
      </w:r>
      <w:r>
        <w:rPr>
          <w:rFonts w:ascii="Arial" w:hAnsi="Arial"/>
          <w:i/>
        </w:rPr>
        <w:t>main</w:t>
      </w:r>
      <w:r>
        <w:rPr>
          <w:rFonts w:ascii="Arial" w:hAnsi="Arial"/>
          <w:i/>
          <w:spacing w:val="-7"/>
        </w:rPr>
        <w:t xml:space="preserve"> </w:t>
      </w:r>
      <w:r>
        <w:rPr>
          <w:rFonts w:ascii="Arial" w:hAnsi="Arial"/>
          <w:i/>
        </w:rPr>
        <w:t>en</w:t>
      </w:r>
      <w:r>
        <w:rPr>
          <w:rFonts w:ascii="Arial" w:hAnsi="Arial"/>
          <w:i/>
          <w:spacing w:val="-6"/>
        </w:rPr>
        <w:t xml:space="preserve"> </w:t>
      </w:r>
      <w:r>
        <w:rPr>
          <w:rFonts w:ascii="Arial" w:hAnsi="Arial"/>
          <w:i/>
        </w:rPr>
        <w:t>cuir</w:t>
      </w:r>
      <w:r>
        <w:rPr>
          <w:rFonts w:ascii="Arial" w:hAnsi="Arial"/>
          <w:i/>
          <w:spacing w:val="-2"/>
        </w:rPr>
        <w:t xml:space="preserve"> </w:t>
      </w:r>
      <w:r>
        <w:rPr>
          <w:rFonts w:ascii="Arial" w:hAnsi="Arial"/>
          <w:i/>
        </w:rPr>
        <w:t>ou</w:t>
      </w:r>
      <w:r>
        <w:rPr>
          <w:rFonts w:ascii="Arial" w:hAnsi="Arial"/>
          <w:i/>
          <w:spacing w:val="-7"/>
        </w:rPr>
        <w:t xml:space="preserve"> </w:t>
      </w:r>
      <w:r>
        <w:rPr>
          <w:rFonts w:ascii="Arial" w:hAnsi="Arial"/>
          <w:i/>
        </w:rPr>
        <w:t>en</w:t>
      </w:r>
      <w:r>
        <w:rPr>
          <w:rFonts w:ascii="Arial" w:hAnsi="Arial"/>
          <w:i/>
          <w:spacing w:val="9"/>
        </w:rPr>
        <w:t xml:space="preserve"> </w:t>
      </w:r>
      <w:r>
        <w:rPr>
          <w:rFonts w:ascii="Arial" w:hAnsi="Arial"/>
          <w:i/>
        </w:rPr>
        <w:t>imitations</w:t>
      </w:r>
      <w:r>
        <w:rPr>
          <w:rFonts w:ascii="Arial" w:hAnsi="Arial"/>
          <w:i/>
          <w:spacing w:val="6"/>
        </w:rPr>
        <w:t xml:space="preserve"> </w:t>
      </w:r>
      <w:r>
        <w:rPr>
          <w:rFonts w:ascii="Arial" w:hAnsi="Arial"/>
          <w:i/>
        </w:rPr>
        <w:t>du</w:t>
      </w:r>
      <w:r>
        <w:rPr>
          <w:rFonts w:ascii="Arial" w:hAnsi="Arial"/>
          <w:i/>
          <w:spacing w:val="-6"/>
        </w:rPr>
        <w:t xml:space="preserve"> </w:t>
      </w:r>
      <w:r>
        <w:rPr>
          <w:rFonts w:ascii="Arial" w:hAnsi="Arial"/>
          <w:i/>
          <w:spacing w:val="-2"/>
        </w:rPr>
        <w:t>cuir.</w:t>
      </w:r>
    </w:p>
    <w:p w14:paraId="62EEA4D1" w14:textId="77777777" w:rsidR="00850861" w:rsidRDefault="00850861">
      <w:pPr>
        <w:pStyle w:val="Corpsdetexte"/>
        <w:spacing w:before="20"/>
        <w:rPr>
          <w:rFonts w:ascii="Arial"/>
          <w:i/>
        </w:rPr>
      </w:pPr>
    </w:p>
    <w:p w14:paraId="7835DAD0" w14:textId="77777777" w:rsidR="00850861" w:rsidRDefault="00000000">
      <w:pPr>
        <w:tabs>
          <w:tab w:val="left" w:pos="1608"/>
        </w:tabs>
        <w:ind w:left="166"/>
        <w:rPr>
          <w:rFonts w:ascii="Arial"/>
          <w:i/>
        </w:rPr>
      </w:pPr>
      <w:r>
        <w:t>Classe</w:t>
      </w:r>
      <w:r>
        <w:rPr>
          <w:spacing w:val="-4"/>
        </w:rPr>
        <w:t xml:space="preserve"> </w:t>
      </w:r>
      <w:r>
        <w:rPr>
          <w:spacing w:val="-5"/>
        </w:rPr>
        <w:t>25:</w:t>
      </w:r>
      <w:r>
        <w:tab/>
      </w:r>
      <w:r>
        <w:rPr>
          <w:rFonts w:ascii="Arial"/>
          <w:i/>
          <w:spacing w:val="-2"/>
        </w:rPr>
        <w:t>Foulards.</w:t>
      </w:r>
    </w:p>
    <w:p w14:paraId="45184530" w14:textId="77777777" w:rsidR="00850861" w:rsidRDefault="00850861">
      <w:pPr>
        <w:pStyle w:val="Corpsdetexte"/>
        <w:spacing w:before="4"/>
        <w:rPr>
          <w:rFonts w:ascii="Arial"/>
          <w:i/>
        </w:rPr>
      </w:pPr>
    </w:p>
    <w:p w14:paraId="4F23245E" w14:textId="77777777" w:rsidR="00850861" w:rsidRDefault="00000000">
      <w:pPr>
        <w:pStyle w:val="Corpsdetexte"/>
        <w:ind w:left="166"/>
      </w:pPr>
      <w:r>
        <w:rPr>
          <w:u w:val="single"/>
        </w:rPr>
        <w:t>Marque</w:t>
      </w:r>
      <w:r>
        <w:rPr>
          <w:spacing w:val="-3"/>
          <w:u w:val="single"/>
        </w:rPr>
        <w:t xml:space="preserve"> </w:t>
      </w:r>
      <w:r>
        <w:rPr>
          <w:u w:val="single"/>
        </w:rPr>
        <w:t>antérieure</w:t>
      </w:r>
      <w:r>
        <w:rPr>
          <w:spacing w:val="-13"/>
          <w:u w:val="single"/>
        </w:rPr>
        <w:t xml:space="preserve"> </w:t>
      </w:r>
      <w:r>
        <w:rPr>
          <w:spacing w:val="-10"/>
          <w:u w:val="single"/>
        </w:rPr>
        <w:t>3</w:t>
      </w:r>
    </w:p>
    <w:p w14:paraId="12371380" w14:textId="77777777" w:rsidR="00850861" w:rsidRDefault="00850861">
      <w:pPr>
        <w:pStyle w:val="Corpsdetexte"/>
        <w:spacing w:before="20"/>
      </w:pPr>
    </w:p>
    <w:p w14:paraId="65F3D7CF" w14:textId="77777777" w:rsidR="00850861" w:rsidRDefault="00000000">
      <w:pPr>
        <w:tabs>
          <w:tab w:val="left" w:pos="1608"/>
        </w:tabs>
        <w:ind w:left="166"/>
        <w:rPr>
          <w:rFonts w:ascii="Arial"/>
          <w:i/>
        </w:rPr>
      </w:pPr>
      <w:r>
        <w:t>Classe</w:t>
      </w:r>
      <w:r>
        <w:rPr>
          <w:spacing w:val="-4"/>
        </w:rPr>
        <w:t xml:space="preserve"> </w:t>
      </w:r>
      <w:r>
        <w:rPr>
          <w:spacing w:val="-5"/>
        </w:rPr>
        <w:t>3:</w:t>
      </w:r>
      <w:r>
        <w:tab/>
      </w:r>
      <w:r>
        <w:rPr>
          <w:rFonts w:ascii="Arial"/>
          <w:i/>
        </w:rPr>
        <w:t>Parfums,</w:t>
      </w:r>
      <w:r>
        <w:rPr>
          <w:rFonts w:ascii="Arial"/>
          <w:i/>
          <w:spacing w:val="-19"/>
        </w:rPr>
        <w:t xml:space="preserve"> </w:t>
      </w:r>
      <w:r>
        <w:rPr>
          <w:rFonts w:ascii="Arial"/>
          <w:i/>
        </w:rPr>
        <w:t>produits</w:t>
      </w:r>
      <w:r>
        <w:rPr>
          <w:rFonts w:ascii="Arial"/>
          <w:i/>
          <w:spacing w:val="-4"/>
        </w:rPr>
        <w:t xml:space="preserve"> </w:t>
      </w:r>
      <w:r>
        <w:rPr>
          <w:rFonts w:ascii="Arial"/>
          <w:i/>
        </w:rPr>
        <w:t>de</w:t>
      </w:r>
      <w:r>
        <w:rPr>
          <w:rFonts w:ascii="Arial"/>
          <w:i/>
          <w:spacing w:val="-11"/>
        </w:rPr>
        <w:t xml:space="preserve"> </w:t>
      </w:r>
      <w:r>
        <w:rPr>
          <w:rFonts w:ascii="Arial"/>
          <w:i/>
        </w:rPr>
        <w:t>parfumerie,</w:t>
      </w:r>
      <w:r>
        <w:rPr>
          <w:rFonts w:ascii="Arial"/>
          <w:i/>
          <w:spacing w:val="5"/>
        </w:rPr>
        <w:t xml:space="preserve"> </w:t>
      </w:r>
      <w:r>
        <w:rPr>
          <w:rFonts w:ascii="Arial"/>
          <w:i/>
        </w:rPr>
        <w:t>eau</w:t>
      </w:r>
      <w:r>
        <w:rPr>
          <w:rFonts w:ascii="Arial"/>
          <w:i/>
          <w:spacing w:val="-12"/>
        </w:rPr>
        <w:t xml:space="preserve"> </w:t>
      </w:r>
      <w:r>
        <w:rPr>
          <w:rFonts w:ascii="Arial"/>
          <w:i/>
        </w:rPr>
        <w:t>de</w:t>
      </w:r>
      <w:r>
        <w:rPr>
          <w:rFonts w:ascii="Arial"/>
          <w:i/>
          <w:spacing w:val="3"/>
        </w:rPr>
        <w:t xml:space="preserve"> </w:t>
      </w:r>
      <w:r>
        <w:rPr>
          <w:rFonts w:ascii="Arial"/>
          <w:i/>
        </w:rPr>
        <w:t>toilette,</w:t>
      </w:r>
      <w:r>
        <w:rPr>
          <w:rFonts w:ascii="Arial"/>
          <w:i/>
          <w:spacing w:val="5"/>
        </w:rPr>
        <w:t xml:space="preserve"> </w:t>
      </w:r>
      <w:r>
        <w:rPr>
          <w:rFonts w:ascii="Arial"/>
          <w:i/>
        </w:rPr>
        <w:t>eau</w:t>
      </w:r>
      <w:r>
        <w:rPr>
          <w:rFonts w:ascii="Arial"/>
          <w:i/>
          <w:spacing w:val="2"/>
        </w:rPr>
        <w:t xml:space="preserve"> </w:t>
      </w:r>
      <w:r>
        <w:rPr>
          <w:rFonts w:ascii="Arial"/>
          <w:i/>
        </w:rPr>
        <w:t>de</w:t>
      </w:r>
      <w:r>
        <w:rPr>
          <w:rFonts w:ascii="Arial"/>
          <w:i/>
          <w:spacing w:val="-11"/>
        </w:rPr>
        <w:t xml:space="preserve"> </w:t>
      </w:r>
      <w:r>
        <w:rPr>
          <w:rFonts w:ascii="Arial"/>
          <w:i/>
          <w:spacing w:val="-2"/>
        </w:rPr>
        <w:t>parfum.</w:t>
      </w:r>
    </w:p>
    <w:p w14:paraId="56AB16E2" w14:textId="77777777" w:rsidR="00850861" w:rsidRDefault="00850861">
      <w:pPr>
        <w:pStyle w:val="Corpsdetexte"/>
        <w:spacing w:before="19"/>
        <w:rPr>
          <w:rFonts w:ascii="Arial"/>
          <w:i/>
        </w:rPr>
      </w:pPr>
    </w:p>
    <w:p w14:paraId="7C99D183" w14:textId="77777777" w:rsidR="00850861" w:rsidRDefault="00000000">
      <w:pPr>
        <w:tabs>
          <w:tab w:val="left" w:pos="1608"/>
        </w:tabs>
        <w:spacing w:line="242" w:lineRule="auto"/>
        <w:ind w:left="1608" w:right="171" w:hanging="1442"/>
        <w:rPr>
          <w:rFonts w:ascii="Arial" w:hAnsi="Arial"/>
          <w:i/>
        </w:rPr>
      </w:pPr>
      <w:r>
        <w:t>Classe</w:t>
      </w:r>
      <w:r>
        <w:rPr>
          <w:spacing w:val="-22"/>
        </w:rPr>
        <w:t xml:space="preserve"> </w:t>
      </w:r>
      <w:r>
        <w:t>14:</w:t>
      </w:r>
      <w:r>
        <w:tab/>
      </w:r>
      <w:r>
        <w:rPr>
          <w:rFonts w:ascii="Arial" w:hAnsi="Arial"/>
          <w:i/>
        </w:rPr>
        <w:t>Joaillerie,</w:t>
      </w:r>
      <w:r>
        <w:rPr>
          <w:rFonts w:ascii="Arial" w:hAnsi="Arial"/>
          <w:i/>
          <w:spacing w:val="40"/>
        </w:rPr>
        <w:t xml:space="preserve"> </w:t>
      </w:r>
      <w:r>
        <w:rPr>
          <w:rFonts w:ascii="Arial" w:hAnsi="Arial"/>
          <w:i/>
        </w:rPr>
        <w:t>bijouterie,</w:t>
      </w:r>
      <w:r>
        <w:rPr>
          <w:rFonts w:ascii="Arial" w:hAnsi="Arial"/>
          <w:i/>
          <w:spacing w:val="33"/>
        </w:rPr>
        <w:t xml:space="preserve"> </w:t>
      </w:r>
      <w:r>
        <w:rPr>
          <w:rFonts w:ascii="Arial" w:hAnsi="Arial"/>
          <w:i/>
        </w:rPr>
        <w:t>horlogerie</w:t>
      </w:r>
      <w:r>
        <w:rPr>
          <w:rFonts w:ascii="Arial" w:hAnsi="Arial"/>
          <w:i/>
          <w:spacing w:val="30"/>
        </w:rPr>
        <w:t xml:space="preserve"> </w:t>
      </w:r>
      <w:r>
        <w:rPr>
          <w:rFonts w:ascii="Arial" w:hAnsi="Arial"/>
          <w:i/>
        </w:rPr>
        <w:t>et</w:t>
      </w:r>
      <w:r>
        <w:rPr>
          <w:rFonts w:ascii="Arial" w:hAnsi="Arial"/>
          <w:i/>
          <w:spacing w:val="33"/>
        </w:rPr>
        <w:t xml:space="preserve"> </w:t>
      </w:r>
      <w:r>
        <w:rPr>
          <w:rFonts w:ascii="Arial" w:hAnsi="Arial"/>
          <w:i/>
        </w:rPr>
        <w:t>instruments</w:t>
      </w:r>
      <w:r>
        <w:rPr>
          <w:rFonts w:ascii="Arial" w:hAnsi="Arial"/>
          <w:i/>
          <w:spacing w:val="40"/>
        </w:rPr>
        <w:t xml:space="preserve"> </w:t>
      </w:r>
      <w:r>
        <w:rPr>
          <w:rFonts w:ascii="Arial" w:hAnsi="Arial"/>
          <w:i/>
        </w:rPr>
        <w:t>chronométriques,</w:t>
      </w:r>
      <w:r>
        <w:rPr>
          <w:rFonts w:ascii="Arial" w:hAnsi="Arial"/>
          <w:i/>
          <w:spacing w:val="33"/>
        </w:rPr>
        <w:t xml:space="preserve"> </w:t>
      </w:r>
      <w:r>
        <w:rPr>
          <w:rFonts w:ascii="Arial" w:hAnsi="Arial"/>
          <w:i/>
        </w:rPr>
        <w:t>montres</w:t>
      </w:r>
      <w:r>
        <w:rPr>
          <w:rFonts w:ascii="Arial" w:hAnsi="Arial"/>
          <w:i/>
          <w:spacing w:val="40"/>
        </w:rPr>
        <w:t xml:space="preserve"> </w:t>
      </w:r>
      <w:r>
        <w:rPr>
          <w:rFonts w:ascii="Arial" w:hAnsi="Arial"/>
          <w:i/>
        </w:rPr>
        <w:t>et leurs éléments structurels.</w:t>
      </w:r>
    </w:p>
    <w:p w14:paraId="340780A2" w14:textId="77777777" w:rsidR="00850861" w:rsidRDefault="00850861">
      <w:pPr>
        <w:pStyle w:val="Corpsdetexte"/>
        <w:spacing w:before="17"/>
        <w:rPr>
          <w:rFonts w:ascii="Arial"/>
          <w:i/>
        </w:rPr>
      </w:pPr>
    </w:p>
    <w:p w14:paraId="1EDE8C03" w14:textId="77777777" w:rsidR="00850861" w:rsidRDefault="00000000">
      <w:pPr>
        <w:tabs>
          <w:tab w:val="left" w:pos="1608"/>
        </w:tabs>
        <w:ind w:left="166"/>
        <w:rPr>
          <w:rFonts w:ascii="Arial" w:hAnsi="Arial"/>
          <w:i/>
        </w:rPr>
      </w:pPr>
      <w:r>
        <w:t>Classe</w:t>
      </w:r>
      <w:r>
        <w:rPr>
          <w:spacing w:val="-4"/>
        </w:rPr>
        <w:t xml:space="preserve"> </w:t>
      </w:r>
      <w:r>
        <w:rPr>
          <w:spacing w:val="-5"/>
        </w:rPr>
        <w:t>18:</w:t>
      </w:r>
      <w:r>
        <w:tab/>
      </w:r>
      <w:r>
        <w:rPr>
          <w:rFonts w:ascii="Arial" w:hAnsi="Arial"/>
          <w:i/>
        </w:rPr>
        <w:t>Sacs</w:t>
      </w:r>
      <w:r>
        <w:rPr>
          <w:rFonts w:ascii="Arial" w:hAnsi="Arial"/>
          <w:i/>
          <w:spacing w:val="-3"/>
        </w:rPr>
        <w:t xml:space="preserve"> </w:t>
      </w:r>
      <w:r>
        <w:rPr>
          <w:rFonts w:ascii="Arial" w:hAnsi="Arial"/>
          <w:i/>
        </w:rPr>
        <w:t>à</w:t>
      </w:r>
      <w:r>
        <w:rPr>
          <w:rFonts w:ascii="Arial" w:hAnsi="Arial"/>
          <w:i/>
          <w:spacing w:val="-1"/>
        </w:rPr>
        <w:t xml:space="preserve"> </w:t>
      </w:r>
      <w:r>
        <w:rPr>
          <w:rFonts w:ascii="Arial" w:hAnsi="Arial"/>
          <w:i/>
          <w:spacing w:val="-2"/>
        </w:rPr>
        <w:t>main.</w:t>
      </w:r>
    </w:p>
    <w:p w14:paraId="5AAE1BAA" w14:textId="77777777" w:rsidR="00850861" w:rsidRDefault="00850861">
      <w:pPr>
        <w:pStyle w:val="Corpsdetexte"/>
        <w:spacing w:before="4"/>
        <w:rPr>
          <w:rFonts w:ascii="Arial"/>
          <w:i/>
        </w:rPr>
      </w:pPr>
    </w:p>
    <w:p w14:paraId="64683B06" w14:textId="77777777" w:rsidR="00850861" w:rsidRDefault="00000000">
      <w:pPr>
        <w:tabs>
          <w:tab w:val="left" w:pos="1608"/>
        </w:tabs>
        <w:spacing w:before="1"/>
        <w:ind w:left="166"/>
        <w:rPr>
          <w:rFonts w:ascii="Arial"/>
          <w:i/>
        </w:rPr>
      </w:pPr>
      <w:r>
        <w:t>Classe</w:t>
      </w:r>
      <w:r>
        <w:rPr>
          <w:spacing w:val="-4"/>
        </w:rPr>
        <w:t xml:space="preserve"> </w:t>
      </w:r>
      <w:r>
        <w:rPr>
          <w:spacing w:val="-5"/>
        </w:rPr>
        <w:t>25:</w:t>
      </w:r>
      <w:r>
        <w:tab/>
      </w:r>
      <w:r>
        <w:rPr>
          <w:rFonts w:ascii="Arial"/>
          <w:i/>
          <w:spacing w:val="-2"/>
        </w:rPr>
        <w:t>Foulards.</w:t>
      </w:r>
    </w:p>
    <w:p w14:paraId="0DAD2F19" w14:textId="77777777" w:rsidR="00850861" w:rsidRDefault="00850861">
      <w:pPr>
        <w:pStyle w:val="Corpsdetexte"/>
        <w:rPr>
          <w:rFonts w:ascii="Arial"/>
          <w:i/>
        </w:rPr>
      </w:pPr>
    </w:p>
    <w:p w14:paraId="47F4845C" w14:textId="77777777" w:rsidR="00850861" w:rsidRDefault="00850861">
      <w:pPr>
        <w:pStyle w:val="Corpsdetexte"/>
        <w:spacing w:before="21"/>
        <w:rPr>
          <w:rFonts w:ascii="Arial"/>
          <w:i/>
        </w:rPr>
      </w:pPr>
    </w:p>
    <w:p w14:paraId="0A8692B2" w14:textId="77777777" w:rsidR="00850861" w:rsidRDefault="00000000">
      <w:pPr>
        <w:pStyle w:val="Titre4"/>
        <w:numPr>
          <w:ilvl w:val="0"/>
          <w:numId w:val="7"/>
        </w:numPr>
        <w:tabs>
          <w:tab w:val="left" w:pos="434"/>
        </w:tabs>
        <w:spacing w:before="1"/>
        <w:ind w:left="434" w:hanging="268"/>
      </w:pPr>
      <w:r>
        <w:t>Les</w:t>
      </w:r>
      <w:r>
        <w:rPr>
          <w:spacing w:val="-9"/>
        </w:rPr>
        <w:t xml:space="preserve"> </w:t>
      </w:r>
      <w:r>
        <w:rPr>
          <w:spacing w:val="-2"/>
        </w:rPr>
        <w:t>signes</w:t>
      </w:r>
    </w:p>
    <w:p w14:paraId="67B65EE6" w14:textId="77777777" w:rsidR="00850861" w:rsidRDefault="00850861">
      <w:pPr>
        <w:pStyle w:val="Corpsdetexte"/>
        <w:spacing w:before="8"/>
        <w:rPr>
          <w:rFonts w:ascii="Arial"/>
          <w:b/>
        </w:rPr>
      </w:pPr>
    </w:p>
    <w:p w14:paraId="5A638C26" w14:textId="77777777" w:rsidR="00850861" w:rsidRDefault="00000000">
      <w:pPr>
        <w:pStyle w:val="Corpsdetexte"/>
        <w:spacing w:line="235" w:lineRule="auto"/>
        <w:ind w:left="166" w:right="157"/>
        <w:jc w:val="both"/>
      </w:pPr>
      <w:r>
        <w:t>Les signes ont déjà été comparés ci-dessus dans le cadre de l’examen des motifs visés à l’article</w:t>
      </w:r>
      <w:r>
        <w:rPr>
          <w:spacing w:val="-8"/>
        </w:rPr>
        <w:t xml:space="preserve"> </w:t>
      </w:r>
      <w:r>
        <w:t>8, paragraphe</w:t>
      </w:r>
      <w:r>
        <w:rPr>
          <w:spacing w:val="-6"/>
        </w:rPr>
        <w:t xml:space="preserve"> </w:t>
      </w:r>
      <w:r>
        <w:t>1, point</w:t>
      </w:r>
      <w:r>
        <w:rPr>
          <w:spacing w:val="-5"/>
        </w:rPr>
        <w:t xml:space="preserve"> </w:t>
      </w:r>
      <w:r>
        <w:t>b), du RMUE; Il est fait référence à ces conclusions, qui sont tout autant valables en ce</w:t>
      </w:r>
      <w:r>
        <w:rPr>
          <w:spacing w:val="-18"/>
        </w:rPr>
        <w:t xml:space="preserve"> </w:t>
      </w:r>
      <w:r>
        <w:t>qui concerne</w:t>
      </w:r>
      <w:r>
        <w:rPr>
          <w:spacing w:val="-18"/>
        </w:rPr>
        <w:t xml:space="preserve"> </w:t>
      </w:r>
      <w:r>
        <w:t>l’article 8, paragraphe</w:t>
      </w:r>
      <w:r>
        <w:rPr>
          <w:spacing w:val="35"/>
        </w:rPr>
        <w:t xml:space="preserve"> </w:t>
      </w:r>
      <w:r>
        <w:t>5, du</w:t>
      </w:r>
      <w:r>
        <w:rPr>
          <w:spacing w:val="-1"/>
        </w:rPr>
        <w:t xml:space="preserve"> </w:t>
      </w:r>
      <w:r>
        <w:t>RMUE.</w:t>
      </w:r>
    </w:p>
    <w:p w14:paraId="38046B8A" w14:textId="77777777" w:rsidR="00850861" w:rsidRDefault="00850861">
      <w:pPr>
        <w:pStyle w:val="Corpsdetexte"/>
      </w:pPr>
    </w:p>
    <w:p w14:paraId="1C9E6FE4" w14:textId="77777777" w:rsidR="00850861" w:rsidRDefault="00850861">
      <w:pPr>
        <w:pStyle w:val="Corpsdetexte"/>
        <w:spacing w:before="7"/>
      </w:pPr>
    </w:p>
    <w:p w14:paraId="053740BE" w14:textId="77777777" w:rsidR="00850861" w:rsidRDefault="00000000">
      <w:pPr>
        <w:pStyle w:val="Titre4"/>
        <w:numPr>
          <w:ilvl w:val="0"/>
          <w:numId w:val="7"/>
        </w:numPr>
        <w:tabs>
          <w:tab w:val="left" w:pos="419"/>
        </w:tabs>
        <w:ind w:left="419" w:hanging="253"/>
      </w:pPr>
      <w:r>
        <w:t>Le</w:t>
      </w:r>
      <w:r>
        <w:rPr>
          <w:spacing w:val="3"/>
        </w:rPr>
        <w:t xml:space="preserve"> </w:t>
      </w:r>
      <w:r>
        <w:t>«lien»</w:t>
      </w:r>
      <w:r>
        <w:rPr>
          <w:spacing w:val="3"/>
        </w:rPr>
        <w:t xml:space="preserve"> </w:t>
      </w:r>
      <w:r>
        <w:t>entre</w:t>
      </w:r>
      <w:r>
        <w:rPr>
          <w:spacing w:val="4"/>
        </w:rPr>
        <w:t xml:space="preserve"> </w:t>
      </w:r>
      <w:r>
        <w:t>les</w:t>
      </w:r>
      <w:r>
        <w:rPr>
          <w:spacing w:val="-15"/>
        </w:rPr>
        <w:t xml:space="preserve"> </w:t>
      </w:r>
      <w:r>
        <w:rPr>
          <w:spacing w:val="-2"/>
        </w:rPr>
        <w:t>signes</w:t>
      </w:r>
    </w:p>
    <w:p w14:paraId="33BB745E" w14:textId="77777777" w:rsidR="00850861" w:rsidRDefault="00850861">
      <w:pPr>
        <w:pStyle w:val="Corpsdetexte"/>
        <w:spacing w:before="2"/>
        <w:rPr>
          <w:rFonts w:ascii="Arial"/>
          <w:b/>
        </w:rPr>
      </w:pPr>
    </w:p>
    <w:p w14:paraId="396C0E98" w14:textId="77777777" w:rsidR="00850861" w:rsidRDefault="00000000">
      <w:pPr>
        <w:pStyle w:val="Corpsdetexte"/>
        <w:spacing w:line="242" w:lineRule="auto"/>
        <w:ind w:left="166" w:right="146"/>
        <w:jc w:val="both"/>
      </w:pPr>
      <w:r>
        <w:t>Comme observ</w:t>
      </w:r>
      <w:r>
        <w:rPr>
          <w:rFonts w:ascii="Cambria Math" w:hAnsi="Cambria Math"/>
        </w:rPr>
        <w:t xml:space="preserve">é </w:t>
      </w:r>
      <w:r>
        <w:t>ci-avant, les marques ant</w:t>
      </w:r>
      <w:r>
        <w:rPr>
          <w:rFonts w:ascii="Cambria Math" w:hAnsi="Cambria Math"/>
        </w:rPr>
        <w:t>é</w:t>
      </w:r>
      <w:r>
        <w:t>rieures sont renomm</w:t>
      </w:r>
      <w:r>
        <w:rPr>
          <w:rFonts w:ascii="Cambria Math" w:hAnsi="Cambria Math"/>
        </w:rPr>
        <w:t>é</w:t>
      </w:r>
      <w:r>
        <w:t>es et les signes sont similaires dans une certaine mesure. Afin d</w:t>
      </w:r>
      <w:r>
        <w:rPr>
          <w:rFonts w:ascii="Cambria Math" w:hAnsi="Cambria Math"/>
        </w:rPr>
        <w:t>’é</w:t>
      </w:r>
      <w:r>
        <w:t>tablir l</w:t>
      </w:r>
      <w:r>
        <w:rPr>
          <w:rFonts w:ascii="Cambria Math" w:hAnsi="Cambria Math"/>
        </w:rPr>
        <w:t>’</w:t>
      </w:r>
      <w:r>
        <w:t>existence d</w:t>
      </w:r>
      <w:r>
        <w:rPr>
          <w:rFonts w:ascii="Cambria Math" w:hAnsi="Cambria Math"/>
        </w:rPr>
        <w:t>’</w:t>
      </w:r>
      <w:r>
        <w:t>un risque de pr</w:t>
      </w:r>
      <w:r>
        <w:rPr>
          <w:rFonts w:ascii="Cambria Math" w:hAnsi="Cambria Math"/>
        </w:rPr>
        <w:t>é</w:t>
      </w:r>
      <w:r>
        <w:t>judice, il convient de d</w:t>
      </w:r>
      <w:r>
        <w:rPr>
          <w:rFonts w:ascii="Cambria Math" w:hAnsi="Cambria Math"/>
        </w:rPr>
        <w:t>é</w:t>
      </w:r>
      <w:r>
        <w:t xml:space="preserve">montrer que, compte tenu de tous les facteurs pertinents, le public pertinent </w:t>
      </w:r>
      <w:r>
        <w:rPr>
          <w:rFonts w:ascii="Cambria Math" w:hAnsi="Cambria Math"/>
        </w:rPr>
        <w:t>é</w:t>
      </w:r>
      <w:r>
        <w:t>tablira</w:t>
      </w:r>
      <w:r>
        <w:rPr>
          <w:spacing w:val="22"/>
        </w:rPr>
        <w:t xml:space="preserve"> </w:t>
      </w:r>
      <w:r>
        <w:t>un</w:t>
      </w:r>
      <w:r>
        <w:rPr>
          <w:spacing w:val="22"/>
        </w:rPr>
        <w:t xml:space="preserve"> </w:t>
      </w:r>
      <w:r>
        <w:t>lien</w:t>
      </w:r>
      <w:r>
        <w:rPr>
          <w:spacing w:val="22"/>
        </w:rPr>
        <w:t xml:space="preserve"> </w:t>
      </w:r>
      <w:r>
        <w:t>(ou</w:t>
      </w:r>
      <w:r>
        <w:rPr>
          <w:spacing w:val="22"/>
        </w:rPr>
        <w:t xml:space="preserve"> </w:t>
      </w:r>
      <w:r>
        <w:t>une</w:t>
      </w:r>
      <w:r>
        <w:rPr>
          <w:spacing w:val="22"/>
        </w:rPr>
        <w:t xml:space="preserve"> </w:t>
      </w:r>
      <w:r>
        <w:t>association)</w:t>
      </w:r>
      <w:r>
        <w:rPr>
          <w:spacing w:val="27"/>
        </w:rPr>
        <w:t xml:space="preserve"> </w:t>
      </w:r>
      <w:r>
        <w:t>entre</w:t>
      </w:r>
      <w:r>
        <w:rPr>
          <w:spacing w:val="22"/>
        </w:rPr>
        <w:t xml:space="preserve"> </w:t>
      </w:r>
      <w:r>
        <w:t>les</w:t>
      </w:r>
      <w:r>
        <w:rPr>
          <w:spacing w:val="34"/>
        </w:rPr>
        <w:t xml:space="preserve"> </w:t>
      </w:r>
      <w:r>
        <w:t>signes.</w:t>
      </w:r>
      <w:r>
        <w:rPr>
          <w:spacing w:val="25"/>
        </w:rPr>
        <w:t xml:space="preserve"> </w:t>
      </w:r>
      <w:r>
        <w:t>La</w:t>
      </w:r>
      <w:r>
        <w:rPr>
          <w:spacing w:val="22"/>
        </w:rPr>
        <w:t xml:space="preserve"> </w:t>
      </w:r>
      <w:r>
        <w:t>n</w:t>
      </w:r>
      <w:r>
        <w:rPr>
          <w:rFonts w:ascii="Cambria Math" w:hAnsi="Cambria Math"/>
        </w:rPr>
        <w:t>é</w:t>
      </w:r>
      <w:r>
        <w:t>cessit</w:t>
      </w:r>
      <w:r>
        <w:rPr>
          <w:rFonts w:ascii="Cambria Math" w:hAnsi="Cambria Math"/>
        </w:rPr>
        <w:t>é</w:t>
      </w:r>
      <w:r>
        <w:rPr>
          <w:rFonts w:ascii="Cambria Math" w:hAnsi="Cambria Math"/>
          <w:spacing w:val="35"/>
        </w:rPr>
        <w:t xml:space="preserve"> </w:t>
      </w:r>
      <w:r>
        <w:t>d</w:t>
      </w:r>
      <w:r>
        <w:rPr>
          <w:rFonts w:ascii="Cambria Math" w:hAnsi="Cambria Math"/>
        </w:rPr>
        <w:t>’</w:t>
      </w:r>
      <w:r>
        <w:t>un</w:t>
      </w:r>
      <w:r>
        <w:rPr>
          <w:spacing w:val="22"/>
        </w:rPr>
        <w:t xml:space="preserve"> </w:t>
      </w:r>
      <w:r>
        <w:t>tel</w:t>
      </w:r>
      <w:r>
        <w:rPr>
          <w:spacing w:val="23"/>
        </w:rPr>
        <w:t xml:space="preserve"> </w:t>
      </w:r>
      <w:r>
        <w:rPr>
          <w:rFonts w:ascii="Cambria Math" w:hAnsi="Cambria Math"/>
        </w:rPr>
        <w:t>«</w:t>
      </w:r>
      <w:r>
        <w:t>lien</w:t>
      </w:r>
      <w:r>
        <w:rPr>
          <w:rFonts w:ascii="Cambria Math" w:hAnsi="Cambria Math"/>
        </w:rPr>
        <w:t>»</w:t>
      </w:r>
      <w:r>
        <w:rPr>
          <w:rFonts w:ascii="Cambria Math" w:hAnsi="Cambria Math"/>
          <w:spacing w:val="21"/>
        </w:rPr>
        <w:t xml:space="preserve"> </w:t>
      </w:r>
      <w:r>
        <w:t>entre les</w:t>
      </w:r>
    </w:p>
    <w:p w14:paraId="0178ABE6" w14:textId="77777777" w:rsidR="00850861" w:rsidRDefault="00850861">
      <w:pPr>
        <w:pStyle w:val="Corpsdetexte"/>
        <w:spacing w:line="242" w:lineRule="auto"/>
        <w:jc w:val="both"/>
        <w:sectPr w:rsidR="00850861">
          <w:pgSz w:w="11910" w:h="16850"/>
          <w:pgMar w:top="1000" w:right="1275" w:bottom="280" w:left="1275" w:header="727" w:footer="0" w:gutter="0"/>
          <w:cols w:space="720"/>
        </w:sectPr>
      </w:pPr>
    </w:p>
    <w:p w14:paraId="0D673F65" w14:textId="77777777" w:rsidR="00850861" w:rsidRDefault="00000000">
      <w:pPr>
        <w:pStyle w:val="Corpsdetexte"/>
        <w:spacing w:before="185"/>
      </w:pPr>
      <w:r>
        <w:rPr>
          <w:noProof/>
        </w:rPr>
        <w:lastRenderedPageBreak/>
        <mc:AlternateContent>
          <mc:Choice Requires="wps">
            <w:drawing>
              <wp:anchor distT="0" distB="0" distL="0" distR="0" simplePos="0" relativeHeight="15737856" behindDoc="0" locked="0" layoutInCell="1" allowOverlap="1" wp14:anchorId="43C13FA2" wp14:editId="67B30A95">
                <wp:simplePos x="0" y="0"/>
                <wp:positionH relativeFrom="page">
                  <wp:posOffset>270575</wp:posOffset>
                </wp:positionH>
                <wp:positionV relativeFrom="page">
                  <wp:posOffset>1118555</wp:posOffset>
                </wp:positionV>
                <wp:extent cx="146050" cy="921004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0B71B37"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7856" type="#_x0000_t202" id="docshape5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4CF7B8F1" w14:textId="77777777" w:rsidR="00850861" w:rsidRDefault="00000000">
      <w:pPr>
        <w:pStyle w:val="Corpsdetexte"/>
        <w:spacing w:line="237" w:lineRule="auto"/>
        <w:ind w:left="166" w:right="145"/>
        <w:jc w:val="both"/>
        <w:rPr>
          <w:rFonts w:ascii="Cambria Math" w:hAnsi="Cambria Math"/>
        </w:rPr>
      </w:pPr>
      <w:r>
        <w:t>marques en conflit dans l</w:t>
      </w:r>
      <w:r>
        <w:rPr>
          <w:rFonts w:ascii="Cambria Math" w:hAnsi="Cambria Math"/>
        </w:rPr>
        <w:t>’</w:t>
      </w:r>
      <w:r>
        <w:t>esprit des consommateurs n</w:t>
      </w:r>
      <w:r>
        <w:rPr>
          <w:rFonts w:ascii="Cambria Math" w:hAnsi="Cambria Math"/>
        </w:rPr>
        <w:t>’</w:t>
      </w:r>
      <w:r>
        <w:t>est pas explicitement mentionn</w:t>
      </w:r>
      <w:r>
        <w:rPr>
          <w:rFonts w:ascii="Cambria Math" w:hAnsi="Cambria Math"/>
        </w:rPr>
        <w:t>é</w:t>
      </w:r>
      <w:r>
        <w:t xml:space="preserve">e </w:t>
      </w:r>
      <w:r>
        <w:rPr>
          <w:rFonts w:ascii="Cambria Math" w:hAnsi="Cambria Math"/>
        </w:rPr>
        <w:t xml:space="preserve">à </w:t>
      </w:r>
      <w:r>
        <w:t>l</w:t>
      </w:r>
      <w:r>
        <w:rPr>
          <w:rFonts w:ascii="Cambria Math" w:hAnsi="Cambria Math"/>
        </w:rPr>
        <w:t>’</w:t>
      </w:r>
      <w:r>
        <w:t>article</w:t>
      </w:r>
      <w:r>
        <w:rPr>
          <w:spacing w:val="-16"/>
        </w:rPr>
        <w:t xml:space="preserve"> </w:t>
      </w:r>
      <w:r>
        <w:t>8,</w:t>
      </w:r>
      <w:r>
        <w:rPr>
          <w:spacing w:val="-6"/>
        </w:rPr>
        <w:t xml:space="preserve"> </w:t>
      </w:r>
      <w:r>
        <w:t>paragraphe</w:t>
      </w:r>
      <w:r>
        <w:rPr>
          <w:spacing w:val="-16"/>
        </w:rPr>
        <w:t xml:space="preserve"> </w:t>
      </w:r>
      <w:r>
        <w:t xml:space="preserve">5, du RMUE, mais a </w:t>
      </w:r>
      <w:r>
        <w:rPr>
          <w:rFonts w:ascii="Cambria Math" w:hAnsi="Cambria Math"/>
        </w:rPr>
        <w:t>é</w:t>
      </w:r>
      <w:r>
        <w:t>t</w:t>
      </w:r>
      <w:r>
        <w:rPr>
          <w:rFonts w:ascii="Cambria Math" w:hAnsi="Cambria Math"/>
        </w:rPr>
        <w:t>é</w:t>
      </w:r>
      <w:r>
        <w:rPr>
          <w:rFonts w:ascii="Cambria Math" w:hAnsi="Cambria Math"/>
          <w:spacing w:val="18"/>
        </w:rPr>
        <w:t xml:space="preserve"> </w:t>
      </w:r>
      <w:r>
        <w:t>confirm</w:t>
      </w:r>
      <w:r>
        <w:rPr>
          <w:rFonts w:ascii="Cambria Math" w:hAnsi="Cambria Math"/>
        </w:rPr>
        <w:t>é</w:t>
      </w:r>
      <w:r>
        <w:t>e</w:t>
      </w:r>
      <w:r>
        <w:rPr>
          <w:spacing w:val="-10"/>
        </w:rPr>
        <w:t xml:space="preserve"> </w:t>
      </w:r>
      <w:r>
        <w:t>par</w:t>
      </w:r>
      <w:r>
        <w:rPr>
          <w:spacing w:val="-5"/>
        </w:rPr>
        <w:t xml:space="preserve"> </w:t>
      </w:r>
      <w:r>
        <w:t>plusieurs arr</w:t>
      </w:r>
      <w:r>
        <w:rPr>
          <w:rFonts w:ascii="Cambria Math" w:hAnsi="Cambria Math"/>
        </w:rPr>
        <w:t>ê</w:t>
      </w:r>
      <w:r>
        <w:t>ts (23/10/2003,</w:t>
      </w:r>
      <w:r>
        <w:rPr>
          <w:spacing w:val="-7"/>
        </w:rPr>
        <w:t xml:space="preserve"> </w:t>
      </w:r>
      <w:r>
        <w:t>C- 408/01,</w:t>
      </w:r>
      <w:r>
        <w:rPr>
          <w:spacing w:val="40"/>
        </w:rPr>
        <w:t xml:space="preserve"> </w:t>
      </w:r>
      <w:r>
        <w:t>Adidas,</w:t>
      </w:r>
      <w:r>
        <w:rPr>
          <w:spacing w:val="40"/>
        </w:rPr>
        <w:t xml:space="preserve"> </w:t>
      </w:r>
      <w:r>
        <w:t>EU:C:2003:582,</w:t>
      </w:r>
      <w:r>
        <w:rPr>
          <w:spacing w:val="40"/>
        </w:rPr>
        <w:t xml:space="preserve"> </w:t>
      </w:r>
      <w:r>
        <w:rPr>
          <w:rFonts w:ascii="Cambria Math" w:hAnsi="Cambria Math"/>
        </w:rPr>
        <w:t>§</w:t>
      </w:r>
      <w:r>
        <w:rPr>
          <w:rFonts w:ascii="Cambria Math" w:hAnsi="Cambria Math"/>
          <w:spacing w:val="40"/>
        </w:rPr>
        <w:t xml:space="preserve"> </w:t>
      </w:r>
      <w:r>
        <w:t>29,</w:t>
      </w:r>
      <w:r>
        <w:rPr>
          <w:spacing w:val="29"/>
        </w:rPr>
        <w:t xml:space="preserve"> </w:t>
      </w:r>
      <w:r>
        <w:t>31;</w:t>
      </w:r>
      <w:r>
        <w:rPr>
          <w:spacing w:val="29"/>
        </w:rPr>
        <w:t xml:space="preserve"> </w:t>
      </w:r>
      <w:r>
        <w:t>27/11/2008,</w:t>
      </w:r>
      <w:r>
        <w:rPr>
          <w:spacing w:val="29"/>
        </w:rPr>
        <w:t xml:space="preserve"> </w:t>
      </w:r>
      <w:r>
        <w:t>C-252/07,</w:t>
      </w:r>
      <w:r>
        <w:rPr>
          <w:spacing w:val="29"/>
        </w:rPr>
        <w:t xml:space="preserve"> </w:t>
      </w:r>
      <w:r>
        <w:t>Intel,</w:t>
      </w:r>
      <w:r>
        <w:rPr>
          <w:spacing w:val="29"/>
        </w:rPr>
        <w:t xml:space="preserve"> </w:t>
      </w:r>
      <w:r>
        <w:t>EU:C:2008:655,</w:t>
      </w:r>
      <w:r>
        <w:rPr>
          <w:spacing w:val="33"/>
        </w:rPr>
        <w:t xml:space="preserve"> </w:t>
      </w:r>
      <w:r>
        <w:rPr>
          <w:rFonts w:ascii="Cambria Math" w:hAnsi="Cambria Math"/>
        </w:rPr>
        <w:t>§</w:t>
      </w:r>
    </w:p>
    <w:p w14:paraId="567EE42E" w14:textId="77777777" w:rsidR="00850861" w:rsidRDefault="00000000">
      <w:pPr>
        <w:pStyle w:val="Corpsdetexte"/>
        <w:spacing w:before="15" w:line="237" w:lineRule="auto"/>
        <w:ind w:left="166" w:right="145"/>
        <w:jc w:val="both"/>
      </w:pPr>
      <w:r>
        <w:t>66). Il ne s</w:t>
      </w:r>
      <w:r>
        <w:rPr>
          <w:rFonts w:ascii="Cambria Math" w:hAnsi="Cambria Math"/>
        </w:rPr>
        <w:t>’</w:t>
      </w:r>
      <w:r>
        <w:t>agit pas d</w:t>
      </w:r>
      <w:r>
        <w:rPr>
          <w:rFonts w:ascii="Cambria Math" w:hAnsi="Cambria Math"/>
        </w:rPr>
        <w:t>’</w:t>
      </w:r>
      <w:r>
        <w:t>une exigence suppl</w:t>
      </w:r>
      <w:r>
        <w:rPr>
          <w:rFonts w:ascii="Cambria Math" w:hAnsi="Cambria Math"/>
        </w:rPr>
        <w:t>é</w:t>
      </w:r>
      <w:r>
        <w:t>mentaire: ceci refl</w:t>
      </w:r>
      <w:r>
        <w:rPr>
          <w:rFonts w:ascii="Cambria Math" w:hAnsi="Cambria Math"/>
        </w:rPr>
        <w:t>è</w:t>
      </w:r>
      <w:r>
        <w:t>te simplement la n</w:t>
      </w:r>
      <w:r>
        <w:rPr>
          <w:rFonts w:ascii="Cambria Math" w:hAnsi="Cambria Math"/>
        </w:rPr>
        <w:t>é</w:t>
      </w:r>
      <w:r>
        <w:t>cessit</w:t>
      </w:r>
      <w:r>
        <w:rPr>
          <w:rFonts w:ascii="Cambria Math" w:hAnsi="Cambria Math"/>
        </w:rPr>
        <w:t xml:space="preserve">é </w:t>
      </w:r>
      <w:r>
        <w:t>de d</w:t>
      </w:r>
      <w:r>
        <w:rPr>
          <w:rFonts w:ascii="Cambria Math" w:hAnsi="Cambria Math"/>
        </w:rPr>
        <w:t>é</w:t>
      </w:r>
      <w:r>
        <w:t>terminer si l</w:t>
      </w:r>
      <w:r>
        <w:rPr>
          <w:rFonts w:ascii="Cambria Math" w:hAnsi="Cambria Math"/>
        </w:rPr>
        <w:t>’</w:t>
      </w:r>
      <w:r>
        <w:t xml:space="preserve">association que le public pourrait </w:t>
      </w:r>
      <w:r>
        <w:rPr>
          <w:rFonts w:ascii="Cambria Math" w:hAnsi="Cambria Math"/>
        </w:rPr>
        <w:t>é</w:t>
      </w:r>
      <w:r>
        <w:t>tablir entre les signes est telle qu</w:t>
      </w:r>
      <w:r>
        <w:rPr>
          <w:rFonts w:ascii="Cambria Math" w:hAnsi="Cambria Math"/>
        </w:rPr>
        <w:t>’</w:t>
      </w:r>
      <w:r>
        <w:t>il est vraisemblable que l</w:t>
      </w:r>
      <w:r>
        <w:rPr>
          <w:rFonts w:ascii="Cambria Math" w:hAnsi="Cambria Math"/>
        </w:rPr>
        <w:t>’</w:t>
      </w:r>
      <w:r>
        <w:t>usage de la marque demand</w:t>
      </w:r>
      <w:r>
        <w:rPr>
          <w:rFonts w:ascii="Cambria Math" w:hAnsi="Cambria Math"/>
        </w:rPr>
        <w:t>é</w:t>
      </w:r>
      <w:r>
        <w:t>e tire</w:t>
      </w:r>
      <w:r>
        <w:rPr>
          <w:spacing w:val="-7"/>
        </w:rPr>
        <w:t xml:space="preserve"> </w:t>
      </w:r>
      <w:r>
        <w:t>ind</w:t>
      </w:r>
      <w:r>
        <w:rPr>
          <w:rFonts w:ascii="Cambria Math" w:hAnsi="Cambria Math"/>
        </w:rPr>
        <w:t>û</w:t>
      </w:r>
      <w:r>
        <w:t>ment</w:t>
      </w:r>
      <w:r>
        <w:rPr>
          <w:spacing w:val="-4"/>
        </w:rPr>
        <w:t xml:space="preserve"> </w:t>
      </w:r>
      <w:r>
        <w:t>profit</w:t>
      </w:r>
      <w:r>
        <w:rPr>
          <w:spacing w:val="-4"/>
        </w:rPr>
        <w:t xml:space="preserve"> </w:t>
      </w:r>
      <w:r>
        <w:t>du</w:t>
      </w:r>
      <w:r>
        <w:rPr>
          <w:spacing w:val="-7"/>
        </w:rPr>
        <w:t xml:space="preserve"> </w:t>
      </w:r>
      <w:r>
        <w:t>caract</w:t>
      </w:r>
      <w:r>
        <w:rPr>
          <w:rFonts w:ascii="Cambria Math" w:hAnsi="Cambria Math"/>
        </w:rPr>
        <w:t>è</w:t>
      </w:r>
      <w:r>
        <w:t>re</w:t>
      </w:r>
      <w:r>
        <w:rPr>
          <w:spacing w:val="-7"/>
        </w:rPr>
        <w:t xml:space="preserve"> </w:t>
      </w:r>
      <w:r>
        <w:t>distinctif ou de la renomm</w:t>
      </w:r>
      <w:r>
        <w:rPr>
          <w:rFonts w:ascii="Cambria Math" w:hAnsi="Cambria Math"/>
        </w:rPr>
        <w:t>é</w:t>
      </w:r>
      <w:r>
        <w:t>e de la marque ant</w:t>
      </w:r>
      <w:r>
        <w:rPr>
          <w:rFonts w:ascii="Cambria Math" w:hAnsi="Cambria Math"/>
        </w:rPr>
        <w:t>é</w:t>
      </w:r>
      <w:r>
        <w:t>rieure ou qu</w:t>
      </w:r>
      <w:r>
        <w:rPr>
          <w:rFonts w:ascii="Cambria Math" w:hAnsi="Cambria Math"/>
        </w:rPr>
        <w:t>’</w:t>
      </w:r>
      <w:r>
        <w:t>il lui porte pr</w:t>
      </w:r>
      <w:r>
        <w:rPr>
          <w:rFonts w:ascii="Cambria Math" w:hAnsi="Cambria Math"/>
        </w:rPr>
        <w:t>é</w:t>
      </w:r>
      <w:r>
        <w:t>judice, apr</w:t>
      </w:r>
      <w:r>
        <w:rPr>
          <w:rFonts w:ascii="Cambria Math" w:hAnsi="Cambria Math"/>
        </w:rPr>
        <w:t>è</w:t>
      </w:r>
      <w:r>
        <w:t>s avoir appr</w:t>
      </w:r>
      <w:r>
        <w:rPr>
          <w:rFonts w:ascii="Cambria Math" w:hAnsi="Cambria Math"/>
        </w:rPr>
        <w:t>é</w:t>
      </w:r>
      <w:r>
        <w:t>ci</w:t>
      </w:r>
      <w:r>
        <w:rPr>
          <w:rFonts w:ascii="Cambria Math" w:hAnsi="Cambria Math"/>
        </w:rPr>
        <w:t xml:space="preserve">é </w:t>
      </w:r>
      <w:r>
        <w:t>tous les facteurs pertinents dans le cas d</w:t>
      </w:r>
      <w:r>
        <w:rPr>
          <w:rFonts w:ascii="Cambria Math" w:hAnsi="Cambria Math"/>
        </w:rPr>
        <w:t>’</w:t>
      </w:r>
      <w:r>
        <w:t>esp</w:t>
      </w:r>
      <w:r>
        <w:rPr>
          <w:rFonts w:ascii="Cambria Math" w:hAnsi="Cambria Math"/>
        </w:rPr>
        <w:t>è</w:t>
      </w:r>
      <w:r>
        <w:t>ce.</w:t>
      </w:r>
    </w:p>
    <w:p w14:paraId="5D04AD26" w14:textId="77777777" w:rsidR="00850861" w:rsidRDefault="00000000">
      <w:pPr>
        <w:pStyle w:val="Corpsdetexte"/>
        <w:spacing w:before="252" w:line="252" w:lineRule="auto"/>
        <w:ind w:left="166" w:right="150"/>
        <w:jc w:val="both"/>
      </w:pPr>
      <w:r>
        <w:t xml:space="preserve">Les </w:t>
      </w:r>
      <w:r>
        <w:rPr>
          <w:rFonts w:ascii="Cambria Math" w:hAnsi="Cambria Math"/>
        </w:rPr>
        <w:t>é</w:t>
      </w:r>
      <w:r>
        <w:t>ventuels facteurs pertinents aux fins de l</w:t>
      </w:r>
      <w:r>
        <w:rPr>
          <w:rFonts w:ascii="Cambria Math" w:hAnsi="Cambria Math"/>
        </w:rPr>
        <w:t>’</w:t>
      </w:r>
      <w:r>
        <w:t>examen d</w:t>
      </w:r>
      <w:r>
        <w:rPr>
          <w:rFonts w:ascii="Cambria Math" w:hAnsi="Cambria Math"/>
        </w:rPr>
        <w:t>’</w:t>
      </w:r>
      <w:r>
        <w:t xml:space="preserve">un </w:t>
      </w:r>
      <w:r>
        <w:rPr>
          <w:rFonts w:ascii="Cambria Math" w:hAnsi="Cambria Math"/>
        </w:rPr>
        <w:t>«</w:t>
      </w:r>
      <w:r>
        <w:t>lien</w:t>
      </w:r>
      <w:r>
        <w:rPr>
          <w:rFonts w:ascii="Cambria Math" w:hAnsi="Cambria Math"/>
        </w:rPr>
        <w:t xml:space="preserve">» </w:t>
      </w:r>
      <w:r>
        <w:t xml:space="preserve">incluent (27/11/2008, C- 252/07, Intel, EU:C:2008:655, </w:t>
      </w:r>
      <w:r>
        <w:rPr>
          <w:rFonts w:ascii="Cambria Math" w:hAnsi="Cambria Math"/>
        </w:rPr>
        <w:t xml:space="preserve">§ </w:t>
      </w:r>
      <w:r>
        <w:t>42):</w:t>
      </w:r>
    </w:p>
    <w:p w14:paraId="17736EFD" w14:textId="77777777" w:rsidR="00850861" w:rsidRDefault="00000000">
      <w:pPr>
        <w:pStyle w:val="Corpsdetexte"/>
        <w:spacing w:before="242"/>
        <w:ind w:left="767"/>
      </w:pPr>
      <w:r>
        <w:t>le</w:t>
      </w:r>
      <w:r>
        <w:rPr>
          <w:spacing w:val="-11"/>
        </w:rPr>
        <w:t xml:space="preserve"> </w:t>
      </w:r>
      <w:r>
        <w:t>degré</w:t>
      </w:r>
      <w:r>
        <w:rPr>
          <w:spacing w:val="3"/>
        </w:rPr>
        <w:t xml:space="preserve"> </w:t>
      </w:r>
      <w:r>
        <w:t>de</w:t>
      </w:r>
      <w:r>
        <w:rPr>
          <w:spacing w:val="4"/>
        </w:rPr>
        <w:t xml:space="preserve"> </w:t>
      </w:r>
      <w:r>
        <w:t>similitude</w:t>
      </w:r>
      <w:r>
        <w:rPr>
          <w:spacing w:val="-11"/>
        </w:rPr>
        <w:t xml:space="preserve"> </w:t>
      </w:r>
      <w:r>
        <w:t>entre</w:t>
      </w:r>
      <w:r>
        <w:rPr>
          <w:spacing w:val="-10"/>
        </w:rPr>
        <w:t xml:space="preserve"> </w:t>
      </w:r>
      <w:r>
        <w:t>les</w:t>
      </w:r>
      <w:r>
        <w:rPr>
          <w:spacing w:val="1"/>
        </w:rPr>
        <w:t xml:space="preserve"> </w:t>
      </w:r>
      <w:r>
        <w:rPr>
          <w:spacing w:val="-2"/>
        </w:rPr>
        <w:t>signes;</w:t>
      </w:r>
    </w:p>
    <w:p w14:paraId="42758DC4" w14:textId="77777777" w:rsidR="00850861" w:rsidRDefault="00000000">
      <w:pPr>
        <w:pStyle w:val="Corpsdetexte"/>
        <w:spacing w:before="242" w:line="242" w:lineRule="auto"/>
        <w:ind w:left="1128" w:hanging="361"/>
      </w:pPr>
      <w:r>
        <w:t>la</w:t>
      </w:r>
      <w:r>
        <w:rPr>
          <w:spacing w:val="66"/>
        </w:rPr>
        <w:t xml:space="preserve"> </w:t>
      </w:r>
      <w:r>
        <w:t>nature</w:t>
      </w:r>
      <w:r>
        <w:rPr>
          <w:spacing w:val="66"/>
        </w:rPr>
        <w:t xml:space="preserve"> </w:t>
      </w:r>
      <w:r>
        <w:t>des</w:t>
      </w:r>
      <w:r>
        <w:rPr>
          <w:spacing w:val="78"/>
        </w:rPr>
        <w:t xml:space="preserve"> </w:t>
      </w:r>
      <w:r>
        <w:t>produits</w:t>
      </w:r>
      <w:r>
        <w:rPr>
          <w:spacing w:val="78"/>
        </w:rPr>
        <w:t xml:space="preserve"> </w:t>
      </w:r>
      <w:r>
        <w:t>et</w:t>
      </w:r>
      <w:r>
        <w:rPr>
          <w:spacing w:val="69"/>
        </w:rPr>
        <w:t xml:space="preserve"> </w:t>
      </w:r>
      <w:r>
        <w:t>des</w:t>
      </w:r>
      <w:r>
        <w:rPr>
          <w:spacing w:val="78"/>
        </w:rPr>
        <w:t xml:space="preserve"> </w:t>
      </w:r>
      <w:r>
        <w:t>services,</w:t>
      </w:r>
      <w:r>
        <w:rPr>
          <w:spacing w:val="69"/>
        </w:rPr>
        <w:t xml:space="preserve"> </w:t>
      </w:r>
      <w:r>
        <w:t>y</w:t>
      </w:r>
      <w:r>
        <w:rPr>
          <w:spacing w:val="64"/>
        </w:rPr>
        <w:t xml:space="preserve"> </w:t>
      </w:r>
      <w:r>
        <w:t>compris</w:t>
      </w:r>
      <w:r>
        <w:rPr>
          <w:spacing w:val="78"/>
        </w:rPr>
        <w:t xml:space="preserve"> </w:t>
      </w:r>
      <w:r>
        <w:t>le</w:t>
      </w:r>
      <w:r>
        <w:rPr>
          <w:spacing w:val="66"/>
        </w:rPr>
        <w:t xml:space="preserve"> </w:t>
      </w:r>
      <w:r>
        <w:t>degré</w:t>
      </w:r>
      <w:r>
        <w:rPr>
          <w:spacing w:val="66"/>
        </w:rPr>
        <w:t xml:space="preserve"> </w:t>
      </w:r>
      <w:r>
        <w:t>de</w:t>
      </w:r>
      <w:r>
        <w:rPr>
          <w:spacing w:val="66"/>
        </w:rPr>
        <w:t xml:space="preserve"> </w:t>
      </w:r>
      <w:r>
        <w:t>proximité</w:t>
      </w:r>
      <w:r>
        <w:rPr>
          <w:spacing w:val="40"/>
        </w:rPr>
        <w:t xml:space="preserve"> </w:t>
      </w:r>
      <w:r>
        <w:t>ou</w:t>
      </w:r>
      <w:r>
        <w:rPr>
          <w:spacing w:val="40"/>
        </w:rPr>
        <w:t xml:space="preserve"> </w:t>
      </w:r>
      <w:r>
        <w:t>de dissemblance</w:t>
      </w:r>
      <w:r>
        <w:rPr>
          <w:spacing w:val="-13"/>
        </w:rPr>
        <w:t xml:space="preserve"> </w:t>
      </w:r>
      <w:r>
        <w:t>de ces produits ou services ainsi que le public pertinent;</w:t>
      </w:r>
    </w:p>
    <w:p w14:paraId="32CC7856" w14:textId="77777777" w:rsidR="00850861" w:rsidRDefault="00850861">
      <w:pPr>
        <w:pStyle w:val="Corpsdetexte"/>
        <w:spacing w:before="2"/>
      </w:pPr>
    </w:p>
    <w:p w14:paraId="693156CD" w14:textId="77777777" w:rsidR="00850861" w:rsidRDefault="00000000">
      <w:pPr>
        <w:pStyle w:val="Corpsdetexte"/>
        <w:spacing w:before="1"/>
        <w:ind w:left="767"/>
      </w:pPr>
      <w:r>
        <w:t>l’intensité</w:t>
      </w:r>
      <w:r>
        <w:rPr>
          <w:spacing w:val="5"/>
        </w:rPr>
        <w:t xml:space="preserve"> </w:t>
      </w:r>
      <w:r>
        <w:t>de</w:t>
      </w:r>
      <w:r>
        <w:rPr>
          <w:spacing w:val="7"/>
        </w:rPr>
        <w:t xml:space="preserve"> </w:t>
      </w:r>
      <w:r>
        <w:t>la</w:t>
      </w:r>
      <w:r>
        <w:rPr>
          <w:spacing w:val="-9"/>
        </w:rPr>
        <w:t xml:space="preserve"> </w:t>
      </w:r>
      <w:r>
        <w:t>renommée</w:t>
      </w:r>
      <w:r>
        <w:rPr>
          <w:spacing w:val="-22"/>
        </w:rPr>
        <w:t xml:space="preserve"> </w:t>
      </w:r>
      <w:r>
        <w:t>de</w:t>
      </w:r>
      <w:r>
        <w:rPr>
          <w:spacing w:val="7"/>
        </w:rPr>
        <w:t xml:space="preserve"> </w:t>
      </w:r>
      <w:r>
        <w:t>la</w:t>
      </w:r>
      <w:r>
        <w:rPr>
          <w:spacing w:val="-8"/>
        </w:rPr>
        <w:t xml:space="preserve"> </w:t>
      </w:r>
      <w:r>
        <w:t>marque</w:t>
      </w:r>
      <w:r>
        <w:rPr>
          <w:spacing w:val="-9"/>
        </w:rPr>
        <w:t xml:space="preserve"> </w:t>
      </w:r>
      <w:r>
        <w:rPr>
          <w:spacing w:val="-2"/>
        </w:rPr>
        <w:t>antérieure;</w:t>
      </w:r>
    </w:p>
    <w:p w14:paraId="24DBF554" w14:textId="77777777" w:rsidR="00850861" w:rsidRDefault="00850861">
      <w:pPr>
        <w:pStyle w:val="Corpsdetexte"/>
        <w:spacing w:before="14"/>
      </w:pPr>
    </w:p>
    <w:p w14:paraId="255F5ED9" w14:textId="77777777" w:rsidR="00850861" w:rsidRDefault="00000000">
      <w:pPr>
        <w:pStyle w:val="Corpsdetexte"/>
        <w:spacing w:line="228" w:lineRule="auto"/>
        <w:ind w:left="1128" w:hanging="361"/>
      </w:pPr>
      <w:r>
        <w:t>le</w:t>
      </w:r>
      <w:r>
        <w:rPr>
          <w:spacing w:val="40"/>
        </w:rPr>
        <w:t xml:space="preserve"> </w:t>
      </w:r>
      <w:r>
        <w:t>degré</w:t>
      </w:r>
      <w:r>
        <w:rPr>
          <w:spacing w:val="40"/>
        </w:rPr>
        <w:t xml:space="preserve"> </w:t>
      </w:r>
      <w:r>
        <w:t>de</w:t>
      </w:r>
      <w:r>
        <w:rPr>
          <w:spacing w:val="40"/>
        </w:rPr>
        <w:t xml:space="preserve"> </w:t>
      </w:r>
      <w:r>
        <w:t>caractère</w:t>
      </w:r>
      <w:r>
        <w:rPr>
          <w:spacing w:val="40"/>
        </w:rPr>
        <w:t xml:space="preserve"> </w:t>
      </w:r>
      <w:r>
        <w:t>distinctif,</w:t>
      </w:r>
      <w:r>
        <w:rPr>
          <w:spacing w:val="69"/>
        </w:rPr>
        <w:t xml:space="preserve"> </w:t>
      </w:r>
      <w:r>
        <w:t>intrinsèque</w:t>
      </w:r>
      <w:r>
        <w:rPr>
          <w:spacing w:val="40"/>
        </w:rPr>
        <w:t xml:space="preserve"> </w:t>
      </w:r>
      <w:r>
        <w:t>ou</w:t>
      </w:r>
      <w:r>
        <w:rPr>
          <w:spacing w:val="40"/>
        </w:rPr>
        <w:t xml:space="preserve"> </w:t>
      </w:r>
      <w:r>
        <w:t>acquis</w:t>
      </w:r>
      <w:r>
        <w:rPr>
          <w:spacing w:val="40"/>
        </w:rPr>
        <w:t xml:space="preserve"> </w:t>
      </w:r>
      <w:r>
        <w:t>par</w:t>
      </w:r>
      <w:r>
        <w:rPr>
          <w:spacing w:val="40"/>
        </w:rPr>
        <w:t xml:space="preserve"> </w:t>
      </w:r>
      <w:r>
        <w:t>l’usage,</w:t>
      </w:r>
      <w:r>
        <w:rPr>
          <w:spacing w:val="40"/>
        </w:rPr>
        <w:t xml:space="preserve"> </w:t>
      </w:r>
      <w:r>
        <w:t>de</w:t>
      </w:r>
      <w:r>
        <w:rPr>
          <w:spacing w:val="40"/>
        </w:rPr>
        <w:t xml:space="preserve"> </w:t>
      </w:r>
      <w:r>
        <w:t>la</w:t>
      </w:r>
      <w:r>
        <w:rPr>
          <w:spacing w:val="40"/>
        </w:rPr>
        <w:t xml:space="preserve"> </w:t>
      </w:r>
      <w:r>
        <w:t xml:space="preserve">marque </w:t>
      </w:r>
      <w:r>
        <w:rPr>
          <w:spacing w:val="-2"/>
        </w:rPr>
        <w:t>antérieure;</w:t>
      </w:r>
    </w:p>
    <w:p w14:paraId="56C681AC" w14:textId="77777777" w:rsidR="00850861" w:rsidRDefault="00850861">
      <w:pPr>
        <w:pStyle w:val="Corpsdetexte"/>
        <w:spacing w:before="7"/>
      </w:pPr>
    </w:p>
    <w:p w14:paraId="18699155" w14:textId="77777777" w:rsidR="00850861" w:rsidRDefault="00000000">
      <w:pPr>
        <w:pStyle w:val="Corpsdetexte"/>
        <w:ind w:left="767"/>
      </w:pPr>
      <w:r>
        <w:t>l’existence</w:t>
      </w:r>
      <w:r>
        <w:rPr>
          <w:spacing w:val="3"/>
        </w:rPr>
        <w:t xml:space="preserve"> </w:t>
      </w:r>
      <w:r>
        <w:t>d’un</w:t>
      </w:r>
      <w:r>
        <w:rPr>
          <w:spacing w:val="-11"/>
        </w:rPr>
        <w:t xml:space="preserve"> </w:t>
      </w:r>
      <w:r>
        <w:t>risque</w:t>
      </w:r>
      <w:r>
        <w:rPr>
          <w:spacing w:val="-11"/>
        </w:rPr>
        <w:t xml:space="preserve"> </w:t>
      </w:r>
      <w:r>
        <w:t>de</w:t>
      </w:r>
      <w:r>
        <w:rPr>
          <w:spacing w:val="3"/>
        </w:rPr>
        <w:t xml:space="preserve"> </w:t>
      </w:r>
      <w:r>
        <w:t>confusion</w:t>
      </w:r>
      <w:r>
        <w:rPr>
          <w:spacing w:val="-11"/>
        </w:rPr>
        <w:t xml:space="preserve"> </w:t>
      </w:r>
      <w:r>
        <w:t>dans</w:t>
      </w:r>
      <w:r>
        <w:rPr>
          <w:spacing w:val="1"/>
        </w:rPr>
        <w:t xml:space="preserve"> </w:t>
      </w:r>
      <w:r>
        <w:t>l’esprit</w:t>
      </w:r>
      <w:r>
        <w:rPr>
          <w:spacing w:val="-8"/>
        </w:rPr>
        <w:t xml:space="preserve"> </w:t>
      </w:r>
      <w:r>
        <w:t>du</w:t>
      </w:r>
      <w:r>
        <w:rPr>
          <w:spacing w:val="3"/>
        </w:rPr>
        <w:t xml:space="preserve"> </w:t>
      </w:r>
      <w:r>
        <w:rPr>
          <w:spacing w:val="-2"/>
        </w:rPr>
        <w:t>public;</w:t>
      </w:r>
    </w:p>
    <w:p w14:paraId="24F9284C" w14:textId="77777777" w:rsidR="00850861" w:rsidRDefault="00850861">
      <w:pPr>
        <w:pStyle w:val="Corpsdetexte"/>
        <w:spacing w:before="4"/>
      </w:pPr>
    </w:p>
    <w:p w14:paraId="058BAADA" w14:textId="77777777" w:rsidR="00850861" w:rsidRDefault="00000000">
      <w:pPr>
        <w:pStyle w:val="Corpsdetexte"/>
        <w:spacing w:line="242" w:lineRule="auto"/>
        <w:ind w:left="166" w:right="153"/>
        <w:jc w:val="both"/>
      </w:pPr>
      <w:r>
        <w:t>Cette liste n’est pas exhaustive et d’autres critères peuvent être pertinents en fonction des circonstances particulières. En outre, l’existence d’un «lien» peut être établie sur la base</w:t>
      </w:r>
      <w:r>
        <w:rPr>
          <w:spacing w:val="-9"/>
        </w:rPr>
        <w:t xml:space="preserve"> </w:t>
      </w:r>
      <w:r>
        <w:t>de certains de ces critères seulement;</w:t>
      </w:r>
    </w:p>
    <w:p w14:paraId="5A262C5C" w14:textId="77777777" w:rsidR="00850861" w:rsidRDefault="00000000">
      <w:pPr>
        <w:pStyle w:val="Corpsdetexte"/>
        <w:spacing w:before="240"/>
        <w:ind w:left="166" w:right="148"/>
        <w:jc w:val="both"/>
      </w:pPr>
      <w:r>
        <w:t xml:space="preserve">Les considérations tirées de l’appréciation globale du risque de confusion concernant le degré de similitude entre les marques s’appliquent également </w:t>
      </w:r>
      <w:r>
        <w:rPr>
          <w:rFonts w:ascii="Arial" w:hAnsi="Arial"/>
          <w:i/>
        </w:rPr>
        <w:t xml:space="preserve">mutatis mutandis </w:t>
      </w:r>
      <w:r>
        <w:t>en</w:t>
      </w:r>
      <w:r>
        <w:rPr>
          <w:spacing w:val="-11"/>
        </w:rPr>
        <w:t xml:space="preserve"> </w:t>
      </w:r>
      <w:r>
        <w:t>l’espèce. Les similitudes entre les signes se limitent principalement à certaines similitudes dans leur prononciation, notamment en ce qui concerne le public français pour lequel la renommée a été établie. Toutefois, dans l’ensemble, il est considéré que, dans ces circonstances, il est très peu probable que le public établisse un lien mental entre les marques en conflit</w:t>
      </w:r>
      <w:r>
        <w:rPr>
          <w:spacing w:val="40"/>
        </w:rPr>
        <w:t xml:space="preserve"> </w:t>
      </w:r>
      <w:r>
        <w:t>— même si l’on tient compte du fait que les marques antérieures jouissent d’une renommée considérable pour des produits, qui sont au moins en partie</w:t>
      </w:r>
      <w:r>
        <w:rPr>
          <w:spacing w:val="-8"/>
        </w:rPr>
        <w:t xml:space="preserve"> </w:t>
      </w:r>
      <w:r>
        <w:t>(par</w:t>
      </w:r>
      <w:r>
        <w:rPr>
          <w:spacing w:val="-3"/>
        </w:rPr>
        <w:t xml:space="preserve"> </w:t>
      </w:r>
      <w:r>
        <w:t>exemple,</w:t>
      </w:r>
      <w:r>
        <w:rPr>
          <w:spacing w:val="-5"/>
        </w:rPr>
        <w:t xml:space="preserve"> </w:t>
      </w:r>
      <w:r>
        <w:t>des sacs à</w:t>
      </w:r>
      <w:r>
        <w:rPr>
          <w:spacing w:val="-3"/>
        </w:rPr>
        <w:t xml:space="preserve"> </w:t>
      </w:r>
      <w:r>
        <w:rPr>
          <w:rFonts w:ascii="Arial" w:hAnsi="Arial"/>
          <w:i/>
        </w:rPr>
        <w:t>main</w:t>
      </w:r>
      <w:r>
        <w:t>) identiques aux marques contestées.</w:t>
      </w:r>
    </w:p>
    <w:p w14:paraId="0580A3FC" w14:textId="77777777" w:rsidR="00850861" w:rsidRDefault="00850861">
      <w:pPr>
        <w:pStyle w:val="Corpsdetexte"/>
        <w:spacing w:before="7"/>
      </w:pPr>
    </w:p>
    <w:p w14:paraId="331FB6DE" w14:textId="77777777" w:rsidR="00850861" w:rsidRDefault="00000000">
      <w:pPr>
        <w:pStyle w:val="Corpsdetexte"/>
        <w:ind w:left="166" w:right="152"/>
        <w:jc w:val="both"/>
      </w:pPr>
      <w:r>
        <w:t>En effet, même pour le public français, les signes ne sont</w:t>
      </w:r>
      <w:r>
        <w:rPr>
          <w:spacing w:val="-3"/>
        </w:rPr>
        <w:t xml:space="preserve"> </w:t>
      </w:r>
      <w:r>
        <w:t>pas suffisamment</w:t>
      </w:r>
      <w:r>
        <w:rPr>
          <w:spacing w:val="-3"/>
        </w:rPr>
        <w:t xml:space="preserve"> </w:t>
      </w:r>
      <w:r>
        <w:t>similaires pour établir un lien. Sur le plan phonétique, ils</w:t>
      </w:r>
      <w:r>
        <w:rPr>
          <w:spacing w:val="40"/>
        </w:rPr>
        <w:t xml:space="preserve"> </w:t>
      </w:r>
      <w:r>
        <w:t>ne coïncident totalement que par une seule de leurs deux syllabes (marques antérieures)</w:t>
      </w:r>
      <w:r>
        <w:rPr>
          <w:spacing w:val="-3"/>
        </w:rPr>
        <w:t xml:space="preserve"> </w:t>
      </w:r>
      <w:r>
        <w:t>ou</w:t>
      </w:r>
      <w:r>
        <w:rPr>
          <w:spacing w:val="-8"/>
        </w:rPr>
        <w:t xml:space="preserve"> </w:t>
      </w:r>
      <w:r>
        <w:t>trois (signe</w:t>
      </w:r>
      <w:r>
        <w:rPr>
          <w:spacing w:val="-8"/>
        </w:rPr>
        <w:t xml:space="preserve"> </w:t>
      </w:r>
      <w:r>
        <w:t>contesté).</w:t>
      </w:r>
      <w:r>
        <w:rPr>
          <w:spacing w:val="-5"/>
        </w:rPr>
        <w:t xml:space="preserve"> </w:t>
      </w:r>
      <w:r>
        <w:t>Les aspects visuels des signes jouent également un rôle important dans l’appréciation du lien. Sur le plan visuel, les signes ne coïncident ni par leurs débuts ni par leurs extrémités, qui, dans le</w:t>
      </w:r>
      <w:r>
        <w:rPr>
          <w:spacing w:val="-10"/>
        </w:rPr>
        <w:t xml:space="preserve"> </w:t>
      </w:r>
      <w:r>
        <w:t>signe</w:t>
      </w:r>
      <w:r>
        <w:rPr>
          <w:spacing w:val="-10"/>
        </w:rPr>
        <w:t xml:space="preserve"> </w:t>
      </w:r>
      <w:r>
        <w:t>contesté, est un élément figuratif qui ne passera pas inaperçu et n’a pas d’équivalent dans les marques antérieures, qui sont des marques verbales. En effet, les coïncidences des signes en lettres sont clairement compensées par les lettres supplémentaires, la longueur et l’impression visuelle globale des signes. Les signes ne sont pas similaires sur le plan conceptuel et au moins une partie substantielle du public pertinent perçoit les marques antérieures comme ayant une signification, ce qui différencie davantage les signes compte tenu du concept différent de l’élément figuratif du signe contesté et de son élément verbal, qui est</w:t>
      </w:r>
      <w:r>
        <w:rPr>
          <w:spacing w:val="-3"/>
        </w:rPr>
        <w:t xml:space="preserve"> </w:t>
      </w:r>
      <w:r>
        <w:t>dépourvu</w:t>
      </w:r>
      <w:r>
        <w:rPr>
          <w:spacing w:val="40"/>
        </w:rPr>
        <w:t xml:space="preserve"> </w:t>
      </w:r>
      <w:r>
        <w:t>de toute signification.</w:t>
      </w:r>
    </w:p>
    <w:p w14:paraId="62B71E97" w14:textId="77777777" w:rsidR="00850861" w:rsidRDefault="00850861">
      <w:pPr>
        <w:pStyle w:val="Corpsdetexte"/>
        <w:spacing w:before="2"/>
      </w:pPr>
    </w:p>
    <w:p w14:paraId="261D6CAF" w14:textId="77777777" w:rsidR="00850861" w:rsidRDefault="00000000">
      <w:pPr>
        <w:pStyle w:val="Corpsdetexte"/>
        <w:spacing w:line="242" w:lineRule="auto"/>
        <w:ind w:left="166" w:right="164"/>
        <w:jc w:val="both"/>
      </w:pPr>
      <w:r>
        <w:t>Les consommateurs,</w:t>
      </w:r>
      <w:r>
        <w:rPr>
          <w:spacing w:val="-10"/>
        </w:rPr>
        <w:t xml:space="preserve"> </w:t>
      </w:r>
      <w:r>
        <w:t>y</w:t>
      </w:r>
      <w:r>
        <w:rPr>
          <w:spacing w:val="-16"/>
        </w:rPr>
        <w:t xml:space="preserve"> </w:t>
      </w:r>
      <w:r>
        <w:t>compris les consommateurs français,</w:t>
      </w:r>
      <w:r>
        <w:rPr>
          <w:spacing w:val="-10"/>
        </w:rPr>
        <w:t xml:space="preserve"> </w:t>
      </w:r>
      <w:r>
        <w:t>qui sont</w:t>
      </w:r>
      <w:r>
        <w:rPr>
          <w:spacing w:val="-10"/>
        </w:rPr>
        <w:t xml:space="preserve"> </w:t>
      </w:r>
      <w:r>
        <w:t>confrontés à l’élément verbal</w:t>
      </w:r>
      <w:r>
        <w:rPr>
          <w:spacing w:val="38"/>
        </w:rPr>
        <w:t xml:space="preserve"> </w:t>
      </w:r>
      <w:r>
        <w:t>du</w:t>
      </w:r>
      <w:r>
        <w:rPr>
          <w:spacing w:val="38"/>
        </w:rPr>
        <w:t xml:space="preserve"> </w:t>
      </w:r>
      <w:r>
        <w:t>signe</w:t>
      </w:r>
      <w:r>
        <w:rPr>
          <w:spacing w:val="38"/>
        </w:rPr>
        <w:t xml:space="preserve"> </w:t>
      </w:r>
      <w:r>
        <w:t>contesté,</w:t>
      </w:r>
      <w:r>
        <w:rPr>
          <w:spacing w:val="40"/>
        </w:rPr>
        <w:t xml:space="preserve"> </w:t>
      </w:r>
      <w:r>
        <w:t>même</w:t>
      </w:r>
      <w:r>
        <w:rPr>
          <w:spacing w:val="23"/>
        </w:rPr>
        <w:t xml:space="preserve"> </w:t>
      </w:r>
      <w:r>
        <w:t>si</w:t>
      </w:r>
      <w:r>
        <w:rPr>
          <w:spacing w:val="23"/>
        </w:rPr>
        <w:t xml:space="preserve"> </w:t>
      </w:r>
      <w:r>
        <w:t>l’on</w:t>
      </w:r>
      <w:r>
        <w:rPr>
          <w:spacing w:val="23"/>
        </w:rPr>
        <w:t xml:space="preserve"> </w:t>
      </w:r>
      <w:r>
        <w:t>considère</w:t>
      </w:r>
      <w:r>
        <w:rPr>
          <w:spacing w:val="23"/>
        </w:rPr>
        <w:t xml:space="preserve"> </w:t>
      </w:r>
      <w:r>
        <w:t>qu’au</w:t>
      </w:r>
      <w:r>
        <w:rPr>
          <w:spacing w:val="23"/>
        </w:rPr>
        <w:t xml:space="preserve"> </w:t>
      </w:r>
      <w:r>
        <w:t>moins</w:t>
      </w:r>
      <w:r>
        <w:rPr>
          <w:spacing w:val="35"/>
        </w:rPr>
        <w:t xml:space="preserve"> </w:t>
      </w:r>
      <w:r>
        <w:t>certains</w:t>
      </w:r>
      <w:r>
        <w:rPr>
          <w:spacing w:val="35"/>
        </w:rPr>
        <w:t xml:space="preserve"> </w:t>
      </w:r>
      <w:r>
        <w:t>des</w:t>
      </w:r>
      <w:r>
        <w:rPr>
          <w:spacing w:val="35"/>
        </w:rPr>
        <w:t xml:space="preserve"> </w:t>
      </w:r>
      <w:r>
        <w:t>produits</w:t>
      </w:r>
      <w:r>
        <w:rPr>
          <w:spacing w:val="35"/>
        </w:rPr>
        <w:t xml:space="preserve"> </w:t>
      </w:r>
      <w:r>
        <w:t>sont</w:t>
      </w:r>
    </w:p>
    <w:p w14:paraId="51DF49A5" w14:textId="77777777" w:rsidR="00850861" w:rsidRDefault="00850861">
      <w:pPr>
        <w:pStyle w:val="Corpsdetexte"/>
        <w:spacing w:line="242" w:lineRule="auto"/>
        <w:jc w:val="both"/>
        <w:sectPr w:rsidR="00850861">
          <w:pgSz w:w="11910" w:h="16850"/>
          <w:pgMar w:top="1000" w:right="1275" w:bottom="280" w:left="1275" w:header="727" w:footer="0" w:gutter="0"/>
          <w:cols w:space="720"/>
        </w:sectPr>
      </w:pPr>
    </w:p>
    <w:p w14:paraId="7E191122" w14:textId="77777777" w:rsidR="00850861" w:rsidRDefault="00000000">
      <w:pPr>
        <w:pStyle w:val="Corpsdetexte"/>
        <w:spacing w:before="186"/>
      </w:pPr>
      <w:r>
        <w:rPr>
          <w:noProof/>
        </w:rPr>
        <w:lastRenderedPageBreak/>
        <mc:AlternateContent>
          <mc:Choice Requires="wps">
            <w:drawing>
              <wp:anchor distT="0" distB="0" distL="0" distR="0" simplePos="0" relativeHeight="15738880" behindDoc="0" locked="0" layoutInCell="1" allowOverlap="1" wp14:anchorId="5AA9E313" wp14:editId="42792DCA">
                <wp:simplePos x="0" y="0"/>
                <wp:positionH relativeFrom="page">
                  <wp:posOffset>270575</wp:posOffset>
                </wp:positionH>
                <wp:positionV relativeFrom="page">
                  <wp:posOffset>1118555</wp:posOffset>
                </wp:positionV>
                <wp:extent cx="146050" cy="921004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1A05544"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[17-08-</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8880" type="#_x0000_t202" id="docshape5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[17-08-</w:t>
                      </w:r>
                      <w:r>
                        <w:rPr>
                          <w:color w:val="3F3F3F"/>
                          <w:spacing w:val="-2"/>
                          <w:sz w:val="17"/>
                        </w:rPr>
                        <w:t>2024]</w:t>
                      </w:r>
                    </w:p>
                  </w:txbxContent>
                </v:textbox>
                <w10:wrap type="none"/>
              </v:shape>
            </w:pict>
          </mc:Fallback>
        </mc:AlternateContent>
      </w:r>
    </w:p>
    <w:p w14:paraId="22B34F85" w14:textId="77777777" w:rsidR="00850861" w:rsidRDefault="00000000">
      <w:pPr>
        <w:pStyle w:val="Corpsdetexte"/>
        <w:ind w:left="166" w:right="151"/>
        <w:jc w:val="both"/>
      </w:pPr>
      <w:r>
        <w:t>identiques, ne percevront ni ne penseront à aucun mot ou marque ayant une signification,</w:t>
      </w:r>
      <w:r>
        <w:rPr>
          <w:spacing w:val="80"/>
        </w:rPr>
        <w:t xml:space="preserve"> </w:t>
      </w:r>
      <w:r>
        <w:t>du moins pas liée aux marques antérieures. Dans l’ensemble, les marques antérieures seront perçues comme des mots uniques (significatifs), dans lesquels la renommée</w:t>
      </w:r>
      <w:r>
        <w:rPr>
          <w:spacing w:val="-6"/>
        </w:rPr>
        <w:t xml:space="preserve"> </w:t>
      </w:r>
      <w:r>
        <w:t>établie ci-dessus</w:t>
      </w:r>
      <w:r>
        <w:rPr>
          <w:spacing w:val="-15"/>
        </w:rPr>
        <w:t xml:space="preserve"> </w:t>
      </w:r>
      <w:r>
        <w:t>réside,</w:t>
      </w:r>
      <w:r>
        <w:rPr>
          <w:spacing w:val="-16"/>
        </w:rPr>
        <w:t xml:space="preserve"> </w:t>
      </w:r>
      <w:r>
        <w:t>alors que le</w:t>
      </w:r>
      <w:r>
        <w:rPr>
          <w:spacing w:val="-5"/>
        </w:rPr>
        <w:t xml:space="preserve"> </w:t>
      </w:r>
      <w:r>
        <w:t>signe</w:t>
      </w:r>
      <w:r>
        <w:rPr>
          <w:spacing w:val="-5"/>
        </w:rPr>
        <w:t xml:space="preserve"> </w:t>
      </w:r>
      <w:r>
        <w:t>contesté</w:t>
      </w:r>
      <w:r>
        <w:rPr>
          <w:spacing w:val="-5"/>
        </w:rPr>
        <w:t xml:space="preserve"> </w:t>
      </w:r>
      <w:r>
        <w:t>ne</w:t>
      </w:r>
      <w:r>
        <w:rPr>
          <w:spacing w:val="-5"/>
        </w:rPr>
        <w:t xml:space="preserve"> </w:t>
      </w:r>
      <w:r>
        <w:t>le sera</w:t>
      </w:r>
      <w:r>
        <w:rPr>
          <w:spacing w:val="-16"/>
        </w:rPr>
        <w:t xml:space="preserve"> </w:t>
      </w:r>
      <w:r>
        <w:t>pas.</w:t>
      </w:r>
      <w:r>
        <w:rPr>
          <w:spacing w:val="-1"/>
        </w:rPr>
        <w:t xml:space="preserve"> </w:t>
      </w:r>
      <w:r>
        <w:t>Pour les raisons</w:t>
      </w:r>
      <w:r>
        <w:rPr>
          <w:spacing w:val="-7"/>
        </w:rPr>
        <w:t xml:space="preserve"> </w:t>
      </w:r>
      <w:r>
        <w:t>indiquées</w:t>
      </w:r>
      <w:r>
        <w:rPr>
          <w:spacing w:val="23"/>
        </w:rPr>
        <w:t xml:space="preserve"> </w:t>
      </w:r>
      <w:r>
        <w:t xml:space="preserve">dans l’appréciation globale du risque de confusion, le signe contesté ne sera pas perçu comme une abréviation des marques antérieures. Au contraire, il sera perçu comme un acronyme sans aucun lien, dépourvu de signification, suivi d’un élément figuratif significatif et </w:t>
      </w:r>
      <w:r>
        <w:rPr>
          <w:spacing w:val="-2"/>
        </w:rPr>
        <w:t>perceptible.</w:t>
      </w:r>
    </w:p>
    <w:p w14:paraId="53FE790E" w14:textId="77777777" w:rsidR="00850861" w:rsidRDefault="00850861">
      <w:pPr>
        <w:pStyle w:val="Corpsdetexte"/>
        <w:spacing w:before="9"/>
      </w:pPr>
    </w:p>
    <w:p w14:paraId="647702D3" w14:textId="77777777" w:rsidR="00850861" w:rsidRDefault="00000000">
      <w:pPr>
        <w:pStyle w:val="Corpsdetexte"/>
        <w:spacing w:line="235" w:lineRule="auto"/>
        <w:ind w:left="166" w:right="168"/>
        <w:jc w:val="both"/>
      </w:pPr>
      <w:r>
        <w:t xml:space="preserve">Malgré une forte renommée et au moins une identité partielle des produits, les différences entre les signes sont cruciales et rien dans le signe contesté n’évoquerait les marques </w:t>
      </w:r>
      <w:r>
        <w:rPr>
          <w:spacing w:val="-2"/>
        </w:rPr>
        <w:t>antérieures.</w:t>
      </w:r>
    </w:p>
    <w:p w14:paraId="44B43257" w14:textId="77777777" w:rsidR="00850861" w:rsidRDefault="00850861">
      <w:pPr>
        <w:pStyle w:val="Corpsdetexte"/>
        <w:spacing w:before="5"/>
      </w:pPr>
    </w:p>
    <w:p w14:paraId="4FFC1DB4" w14:textId="77777777" w:rsidR="00850861" w:rsidRDefault="00000000">
      <w:pPr>
        <w:pStyle w:val="Corpsdetexte"/>
        <w:spacing w:line="242" w:lineRule="auto"/>
        <w:ind w:left="166" w:right="145"/>
        <w:jc w:val="both"/>
      </w:pPr>
      <w:r>
        <w:t>Par conséquent, en prenant en considération et en mettant en balance tous les facteurs pertinents</w:t>
      </w:r>
      <w:r>
        <w:rPr>
          <w:spacing w:val="40"/>
        </w:rPr>
        <w:t xml:space="preserve"> </w:t>
      </w:r>
      <w:r>
        <w:t>du cas d’espèce, la division d’opposition conclut qu’il est peu probable que le public pertinent fasse une association mentale entre les signes en conflit, autrement</w:t>
      </w:r>
      <w:r>
        <w:rPr>
          <w:spacing w:val="-6"/>
        </w:rPr>
        <w:t xml:space="preserve"> </w:t>
      </w:r>
      <w:r>
        <w:t>dit</w:t>
      </w:r>
      <w:r>
        <w:rPr>
          <w:spacing w:val="-6"/>
        </w:rPr>
        <w:t xml:space="preserve"> </w:t>
      </w:r>
      <w:r>
        <w:t>qu’il établisse un «lien» entre eux. Par conséquent, l’opposition n’est pas fondée au titre de l’article 8, paragraphe 5, du</w:t>
      </w:r>
      <w:r>
        <w:rPr>
          <w:spacing w:val="-2"/>
        </w:rPr>
        <w:t xml:space="preserve"> </w:t>
      </w:r>
      <w:r>
        <w:t>RMUE et doit également être</w:t>
      </w:r>
      <w:r>
        <w:rPr>
          <w:spacing w:val="-2"/>
        </w:rPr>
        <w:t xml:space="preserve"> </w:t>
      </w:r>
      <w:r>
        <w:t>rejetée pour ce</w:t>
      </w:r>
      <w:r>
        <w:rPr>
          <w:spacing w:val="-18"/>
        </w:rPr>
        <w:t xml:space="preserve"> </w:t>
      </w:r>
      <w:r>
        <w:t>motif.</w:t>
      </w:r>
    </w:p>
    <w:p w14:paraId="160C6406" w14:textId="77777777" w:rsidR="00850861" w:rsidRDefault="00850861">
      <w:pPr>
        <w:pStyle w:val="Corpsdetexte"/>
        <w:spacing w:before="241"/>
      </w:pPr>
    </w:p>
    <w:p w14:paraId="746607A7" w14:textId="77777777" w:rsidR="00850861" w:rsidRDefault="00000000">
      <w:pPr>
        <w:pStyle w:val="Titre3"/>
        <w:ind w:left="166"/>
      </w:pPr>
      <w:r>
        <w:rPr>
          <w:spacing w:val="-2"/>
        </w:rPr>
        <w:t>FRAIS</w:t>
      </w:r>
    </w:p>
    <w:p w14:paraId="09408AD5" w14:textId="77777777" w:rsidR="00850861" w:rsidRDefault="00850861">
      <w:pPr>
        <w:pStyle w:val="Corpsdetexte"/>
        <w:spacing w:before="5"/>
        <w:rPr>
          <w:rFonts w:ascii="Arial"/>
          <w:b/>
        </w:rPr>
      </w:pPr>
    </w:p>
    <w:p w14:paraId="0C1AB5EB" w14:textId="77777777" w:rsidR="00850861" w:rsidRDefault="00000000">
      <w:pPr>
        <w:pStyle w:val="Corpsdetexte"/>
        <w:ind w:left="166" w:right="153"/>
        <w:jc w:val="both"/>
      </w:pPr>
      <w:r>
        <w:t>Conformément à l’article</w:t>
      </w:r>
      <w:r>
        <w:rPr>
          <w:spacing w:val="-6"/>
        </w:rPr>
        <w:t xml:space="preserve"> </w:t>
      </w:r>
      <w:r>
        <w:t>109, paragraphe</w:t>
      </w:r>
      <w:r>
        <w:rPr>
          <w:spacing w:val="-6"/>
        </w:rPr>
        <w:t xml:space="preserve"> </w:t>
      </w:r>
      <w:r>
        <w:t>1, du RMUE, la partie perdante dans une procédure</w:t>
      </w:r>
      <w:r>
        <w:rPr>
          <w:spacing w:val="-3"/>
        </w:rPr>
        <w:t xml:space="preserve"> </w:t>
      </w:r>
      <w:r>
        <w:t>d’opposition doit supporter les taxes et frais</w:t>
      </w:r>
      <w:r>
        <w:rPr>
          <w:spacing w:val="-5"/>
        </w:rPr>
        <w:t xml:space="preserve"> </w:t>
      </w:r>
      <w:r>
        <w:t>exposés par l’autre partie.</w:t>
      </w:r>
    </w:p>
    <w:p w14:paraId="77C1B61C" w14:textId="77777777" w:rsidR="00850861" w:rsidRDefault="00000000">
      <w:pPr>
        <w:pStyle w:val="Corpsdetexte"/>
        <w:spacing w:before="244" w:line="242" w:lineRule="auto"/>
        <w:ind w:left="166" w:right="162"/>
        <w:jc w:val="both"/>
      </w:pPr>
      <w:r>
        <w:t>L’opposante étant la partie perdante, elle doit supporter les frais exposés par la demanderesse</w:t>
      </w:r>
      <w:r>
        <w:rPr>
          <w:spacing w:val="-5"/>
        </w:rPr>
        <w:t xml:space="preserve"> </w:t>
      </w:r>
      <w:r>
        <w:t>aux fins de la présente procédure.</w:t>
      </w:r>
    </w:p>
    <w:p w14:paraId="5D7443C9" w14:textId="77777777" w:rsidR="00850861" w:rsidRDefault="00850861">
      <w:pPr>
        <w:pStyle w:val="Corpsdetexte"/>
        <w:spacing w:before="2"/>
      </w:pPr>
    </w:p>
    <w:p w14:paraId="50595A59" w14:textId="77777777" w:rsidR="00850861" w:rsidRDefault="00000000">
      <w:pPr>
        <w:pStyle w:val="Corpsdetexte"/>
        <w:spacing w:line="242" w:lineRule="auto"/>
        <w:ind w:left="166" w:right="147"/>
        <w:jc w:val="both"/>
      </w:pPr>
      <w:r>
        <w:t>Conformément</w:t>
      </w:r>
      <w:r>
        <w:rPr>
          <w:spacing w:val="40"/>
        </w:rPr>
        <w:t xml:space="preserve"> </w:t>
      </w:r>
      <w:r>
        <w:t>à</w:t>
      </w:r>
      <w:r>
        <w:rPr>
          <w:spacing w:val="40"/>
        </w:rPr>
        <w:t xml:space="preserve"> </w:t>
      </w:r>
      <w:r>
        <w:t>l’article</w:t>
      </w:r>
      <w:r>
        <w:rPr>
          <w:spacing w:val="-6"/>
        </w:rPr>
        <w:t xml:space="preserve"> </w:t>
      </w:r>
      <w:r>
        <w:t>109,</w:t>
      </w:r>
      <w:r>
        <w:rPr>
          <w:spacing w:val="40"/>
        </w:rPr>
        <w:t xml:space="preserve"> </w:t>
      </w:r>
      <w:r>
        <w:t>paragraphe</w:t>
      </w:r>
      <w:r>
        <w:rPr>
          <w:spacing w:val="-7"/>
        </w:rPr>
        <w:t xml:space="preserve"> </w:t>
      </w:r>
      <w:r>
        <w:t>7,</w:t>
      </w:r>
      <w:r>
        <w:rPr>
          <w:spacing w:val="40"/>
        </w:rPr>
        <w:t xml:space="preserve"> </w:t>
      </w:r>
      <w:r>
        <w:t>du</w:t>
      </w:r>
      <w:r>
        <w:rPr>
          <w:spacing w:val="40"/>
        </w:rPr>
        <w:t xml:space="preserve"> </w:t>
      </w:r>
      <w:r>
        <w:t>RMUE</w:t>
      </w:r>
      <w:r>
        <w:rPr>
          <w:spacing w:val="40"/>
        </w:rPr>
        <w:t xml:space="preserve"> </w:t>
      </w:r>
      <w:r>
        <w:t>et</w:t>
      </w:r>
      <w:r>
        <w:rPr>
          <w:spacing w:val="40"/>
        </w:rPr>
        <w:t xml:space="preserve"> </w:t>
      </w:r>
      <w:r>
        <w:t>à</w:t>
      </w:r>
      <w:r>
        <w:rPr>
          <w:spacing w:val="40"/>
        </w:rPr>
        <w:t xml:space="preserve"> </w:t>
      </w:r>
      <w:r>
        <w:t>l’article</w:t>
      </w:r>
      <w:r>
        <w:rPr>
          <w:spacing w:val="-5"/>
        </w:rPr>
        <w:t xml:space="preserve"> </w:t>
      </w:r>
      <w:r>
        <w:t>18,</w:t>
      </w:r>
      <w:r>
        <w:rPr>
          <w:spacing w:val="40"/>
        </w:rPr>
        <w:t xml:space="preserve"> </w:t>
      </w:r>
      <w:r>
        <w:t>paragraphe</w:t>
      </w:r>
      <w:r>
        <w:rPr>
          <w:spacing w:val="-7"/>
        </w:rPr>
        <w:t xml:space="preserve"> </w:t>
      </w:r>
      <w:r>
        <w:t>1, point</w:t>
      </w:r>
      <w:r>
        <w:rPr>
          <w:spacing w:val="-6"/>
        </w:rPr>
        <w:t xml:space="preserve"> </w:t>
      </w:r>
      <w:r>
        <w:t>c) i), du REMUE, les frais à payer à la demanderesse sont les frais de</w:t>
      </w:r>
      <w:r>
        <w:rPr>
          <w:spacing w:val="-9"/>
        </w:rPr>
        <w:t xml:space="preserve"> </w:t>
      </w:r>
      <w:r>
        <w:t>représentation, qui sont</w:t>
      </w:r>
      <w:r>
        <w:rPr>
          <w:spacing w:val="-10"/>
        </w:rPr>
        <w:t xml:space="preserve"> </w:t>
      </w:r>
      <w:r>
        <w:t>fixés</w:t>
      </w:r>
      <w:r>
        <w:rPr>
          <w:spacing w:val="38"/>
        </w:rPr>
        <w:t xml:space="preserve"> </w:t>
      </w:r>
      <w:r>
        <w:t>sur</w:t>
      </w:r>
      <w:r>
        <w:rPr>
          <w:spacing w:val="-7"/>
        </w:rPr>
        <w:t xml:space="preserve"> </w:t>
      </w:r>
      <w:r>
        <w:t>la base du taux maximal</w:t>
      </w:r>
      <w:r>
        <w:rPr>
          <w:spacing w:val="-14"/>
        </w:rPr>
        <w:t xml:space="preserve"> </w:t>
      </w:r>
      <w:r>
        <w:t>qui y est</w:t>
      </w:r>
      <w:r>
        <w:rPr>
          <w:spacing w:val="-10"/>
        </w:rPr>
        <w:t xml:space="preserve"> </w:t>
      </w:r>
      <w:r>
        <w:t>fixé.</w:t>
      </w:r>
    </w:p>
    <w:p w14:paraId="0EEBEA7E" w14:textId="77777777" w:rsidR="00850861" w:rsidRDefault="00000000">
      <w:pPr>
        <w:pStyle w:val="Corpsdetexte"/>
        <w:rPr>
          <w:sz w:val="19"/>
        </w:rPr>
      </w:pPr>
      <w:r>
        <w:rPr>
          <w:noProof/>
          <w:sz w:val="19"/>
        </w:rPr>
        <w:drawing>
          <wp:anchor distT="0" distB="0" distL="0" distR="0" simplePos="0" relativeHeight="487597568" behindDoc="1" locked="0" layoutInCell="1" allowOverlap="1" wp14:anchorId="3DDE68B6" wp14:editId="1863EF27">
            <wp:simplePos x="0" y="0"/>
            <wp:positionH relativeFrom="page">
              <wp:posOffset>3470909</wp:posOffset>
            </wp:positionH>
            <wp:positionV relativeFrom="paragraph">
              <wp:posOffset>154003</wp:posOffset>
            </wp:positionV>
            <wp:extent cx="622015" cy="628650"/>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8" cstate="print"/>
                    <a:stretch>
                      <a:fillRect/>
                    </a:stretch>
                  </pic:blipFill>
                  <pic:spPr>
                    <a:xfrm>
                      <a:off x="0" y="0"/>
                      <a:ext cx="622015" cy="628650"/>
                    </a:xfrm>
                    <a:prstGeom prst="rect">
                      <a:avLst/>
                    </a:prstGeom>
                  </pic:spPr>
                </pic:pic>
              </a:graphicData>
            </a:graphic>
          </wp:anchor>
        </w:drawing>
      </w:r>
    </w:p>
    <w:p w14:paraId="0B8F954E" w14:textId="77777777" w:rsidR="00850861" w:rsidRDefault="00850861">
      <w:pPr>
        <w:pStyle w:val="Corpsdetexte"/>
      </w:pPr>
    </w:p>
    <w:p w14:paraId="1E5F8749" w14:textId="77777777" w:rsidR="00850861" w:rsidRDefault="00850861">
      <w:pPr>
        <w:pStyle w:val="Corpsdetexte"/>
        <w:spacing w:before="2"/>
      </w:pPr>
    </w:p>
    <w:p w14:paraId="51D5CCF7" w14:textId="77777777" w:rsidR="00850861" w:rsidRDefault="00000000">
      <w:pPr>
        <w:pStyle w:val="Titre4"/>
        <w:ind w:left="26" w:right="26"/>
        <w:jc w:val="center"/>
      </w:pPr>
      <w:r>
        <w:t>De</w:t>
      </w:r>
      <w:r>
        <w:rPr>
          <w:spacing w:val="-3"/>
        </w:rPr>
        <w:t xml:space="preserve"> </w:t>
      </w:r>
      <w:r>
        <w:t>la</w:t>
      </w:r>
      <w:r>
        <w:rPr>
          <w:spacing w:val="-3"/>
        </w:rPr>
        <w:t xml:space="preserve"> </w:t>
      </w:r>
      <w:r>
        <w:t xml:space="preserve">division </w:t>
      </w:r>
      <w:r>
        <w:rPr>
          <w:spacing w:val="-2"/>
        </w:rPr>
        <w:t>d’opposition</w:t>
      </w:r>
    </w:p>
    <w:p w14:paraId="12250A95" w14:textId="77777777" w:rsidR="00850861" w:rsidRDefault="00850861">
      <w:pPr>
        <w:pStyle w:val="Corpsdetexte"/>
        <w:rPr>
          <w:rFonts w:ascii="Arial"/>
          <w:b/>
          <w:sz w:val="20"/>
        </w:rPr>
      </w:pPr>
    </w:p>
    <w:p w14:paraId="3213AA5B" w14:textId="77777777" w:rsidR="00850861" w:rsidRDefault="00850861">
      <w:pPr>
        <w:pStyle w:val="Corpsdetexte"/>
        <w:spacing w:before="71"/>
        <w:rPr>
          <w:rFonts w:ascii="Arial"/>
          <w:b/>
          <w:sz w:val="20"/>
        </w:rPr>
      </w:pPr>
    </w:p>
    <w:tbl>
      <w:tblPr>
        <w:tblStyle w:val="TableNormal"/>
        <w:tblW w:w="0" w:type="auto"/>
        <w:tblInd w:w="694" w:type="dxa"/>
        <w:tblLayout w:type="fixed"/>
        <w:tblLook w:val="01E0" w:firstRow="1" w:lastRow="1" w:firstColumn="1" w:lastColumn="1" w:noHBand="0" w:noVBand="0"/>
      </w:tblPr>
      <w:tblGrid>
        <w:gridCol w:w="2512"/>
        <w:gridCol w:w="3005"/>
        <w:gridCol w:w="2589"/>
      </w:tblGrid>
      <w:tr w:rsidR="00850861" w14:paraId="36C78CEE" w14:textId="77777777">
        <w:trPr>
          <w:trHeight w:val="251"/>
        </w:trPr>
        <w:tc>
          <w:tcPr>
            <w:tcW w:w="2512" w:type="dxa"/>
          </w:tcPr>
          <w:p w14:paraId="377B2FB0" w14:textId="77777777" w:rsidR="00850861" w:rsidRDefault="00000000">
            <w:pPr>
              <w:pStyle w:val="TableParagraph"/>
              <w:spacing w:line="231" w:lineRule="exact"/>
            </w:pPr>
            <w:r>
              <w:t>Christian</w:t>
            </w:r>
            <w:r>
              <w:rPr>
                <w:spacing w:val="-7"/>
              </w:rPr>
              <w:t xml:space="preserve"> </w:t>
            </w:r>
            <w:r>
              <w:rPr>
                <w:spacing w:val="-2"/>
              </w:rPr>
              <w:t>Steudtner</w:t>
            </w:r>
          </w:p>
        </w:tc>
        <w:tc>
          <w:tcPr>
            <w:tcW w:w="3005" w:type="dxa"/>
          </w:tcPr>
          <w:p w14:paraId="0BE1497C" w14:textId="77777777" w:rsidR="00850861" w:rsidRDefault="00000000">
            <w:pPr>
              <w:pStyle w:val="TableParagraph"/>
              <w:spacing w:line="231" w:lineRule="exact"/>
              <w:ind w:left="587"/>
            </w:pPr>
            <w:r>
              <w:rPr>
                <w:spacing w:val="-2"/>
              </w:rPr>
              <w:t>Maximilian</w:t>
            </w:r>
            <w:r>
              <w:rPr>
                <w:spacing w:val="7"/>
              </w:rPr>
              <w:t xml:space="preserve"> </w:t>
            </w:r>
            <w:r>
              <w:rPr>
                <w:spacing w:val="-2"/>
              </w:rPr>
              <w:t>KIEMLE</w:t>
            </w:r>
          </w:p>
        </w:tc>
        <w:tc>
          <w:tcPr>
            <w:tcW w:w="2589" w:type="dxa"/>
          </w:tcPr>
          <w:p w14:paraId="5CCCC5A7" w14:textId="77777777" w:rsidR="00850861" w:rsidRDefault="00000000">
            <w:pPr>
              <w:pStyle w:val="TableParagraph"/>
              <w:spacing w:line="231" w:lineRule="exact"/>
              <w:ind w:left="540"/>
            </w:pPr>
            <w:r>
              <w:t>Félix</w:t>
            </w:r>
            <w:r>
              <w:rPr>
                <w:spacing w:val="1"/>
              </w:rPr>
              <w:t xml:space="preserve"> </w:t>
            </w:r>
            <w:r>
              <w:t>Ortuño</w:t>
            </w:r>
            <w:r>
              <w:rPr>
                <w:spacing w:val="-10"/>
              </w:rPr>
              <w:t xml:space="preserve"> </w:t>
            </w:r>
            <w:r>
              <w:rPr>
                <w:spacing w:val="-4"/>
              </w:rPr>
              <w:t>LÓPEZ</w:t>
            </w:r>
          </w:p>
        </w:tc>
      </w:tr>
    </w:tbl>
    <w:p w14:paraId="20766A91" w14:textId="77777777" w:rsidR="00850861" w:rsidRDefault="00850861">
      <w:pPr>
        <w:pStyle w:val="Corpsdetexte"/>
        <w:rPr>
          <w:rFonts w:ascii="Arial"/>
          <w:b/>
        </w:rPr>
      </w:pPr>
    </w:p>
    <w:p w14:paraId="79E309EC" w14:textId="77777777" w:rsidR="00850861" w:rsidRDefault="00850861">
      <w:pPr>
        <w:pStyle w:val="Corpsdetexte"/>
        <w:spacing w:before="6"/>
        <w:rPr>
          <w:rFonts w:ascii="Arial"/>
          <w:b/>
        </w:rPr>
      </w:pPr>
    </w:p>
    <w:p w14:paraId="1600AD5B" w14:textId="77777777" w:rsidR="00850861" w:rsidRDefault="00000000">
      <w:pPr>
        <w:pStyle w:val="Corpsdetexte"/>
        <w:spacing w:line="242" w:lineRule="auto"/>
        <w:ind w:left="166" w:right="145"/>
        <w:jc w:val="both"/>
      </w:pPr>
      <w:r>
        <w:t>Conformément à l’article</w:t>
      </w:r>
      <w:r>
        <w:rPr>
          <w:spacing w:val="-4"/>
        </w:rPr>
        <w:t xml:space="preserve"> </w:t>
      </w:r>
      <w:r>
        <w:t>67 du RMUE, toute partie peut recourir contre cette décision pour autant que cette dernière n’ait pas fait</w:t>
      </w:r>
      <w:r>
        <w:rPr>
          <w:spacing w:val="-7"/>
        </w:rPr>
        <w:t xml:space="preserve"> </w:t>
      </w:r>
      <w:r>
        <w:t>droit</w:t>
      </w:r>
      <w:r>
        <w:rPr>
          <w:spacing w:val="-7"/>
        </w:rPr>
        <w:t xml:space="preserve"> </w:t>
      </w:r>
      <w:r>
        <w:t>à</w:t>
      </w:r>
      <w:r>
        <w:rPr>
          <w:spacing w:val="-10"/>
        </w:rPr>
        <w:t xml:space="preserve"> </w:t>
      </w:r>
      <w:r>
        <w:t>ses prétentions.</w:t>
      </w:r>
      <w:r>
        <w:rPr>
          <w:spacing w:val="-7"/>
        </w:rPr>
        <w:t xml:space="preserve"> </w:t>
      </w:r>
      <w:r>
        <w:t>Conformément</w:t>
      </w:r>
      <w:r>
        <w:rPr>
          <w:spacing w:val="-7"/>
        </w:rPr>
        <w:t xml:space="preserve"> </w:t>
      </w:r>
      <w:r>
        <w:t>à</w:t>
      </w:r>
      <w:r>
        <w:rPr>
          <w:spacing w:val="-10"/>
        </w:rPr>
        <w:t xml:space="preserve"> </w:t>
      </w:r>
      <w:r>
        <w:t>l’article 68</w:t>
      </w:r>
      <w:r>
        <w:rPr>
          <w:spacing w:val="-10"/>
        </w:rPr>
        <w:t xml:space="preserve"> </w:t>
      </w:r>
      <w:r>
        <w:t>du RMUE, le recours doit être formé par écrit auprès de l’Office dans un délai de deux mois à compter du jour de la notification</w:t>
      </w:r>
      <w:r>
        <w:rPr>
          <w:spacing w:val="-6"/>
        </w:rPr>
        <w:t xml:space="preserve"> </w:t>
      </w:r>
      <w:r>
        <w:t>de</w:t>
      </w:r>
      <w:r>
        <w:rPr>
          <w:spacing w:val="-6"/>
        </w:rPr>
        <w:t xml:space="preserve"> </w:t>
      </w:r>
      <w:r>
        <w:t>la</w:t>
      </w:r>
      <w:r>
        <w:rPr>
          <w:spacing w:val="-6"/>
        </w:rPr>
        <w:t xml:space="preserve"> </w:t>
      </w:r>
      <w:r>
        <w:t>présente</w:t>
      </w:r>
      <w:r>
        <w:rPr>
          <w:spacing w:val="-6"/>
        </w:rPr>
        <w:t xml:space="preserve"> </w:t>
      </w:r>
      <w:r>
        <w:t>décision.</w:t>
      </w:r>
      <w:r>
        <w:rPr>
          <w:spacing w:val="-3"/>
        </w:rPr>
        <w:t xml:space="preserve"> </w:t>
      </w:r>
      <w:r>
        <w:t>L’acte</w:t>
      </w:r>
      <w:r>
        <w:rPr>
          <w:spacing w:val="-6"/>
        </w:rPr>
        <w:t xml:space="preserve"> </w:t>
      </w:r>
      <w:r>
        <w:t>de</w:t>
      </w:r>
      <w:r>
        <w:rPr>
          <w:spacing w:val="-6"/>
        </w:rPr>
        <w:t xml:space="preserve"> </w:t>
      </w:r>
      <w:r>
        <w:t>recours est</w:t>
      </w:r>
      <w:r>
        <w:rPr>
          <w:spacing w:val="-3"/>
        </w:rPr>
        <w:t xml:space="preserve"> </w:t>
      </w:r>
      <w:r>
        <w:t>déposé</w:t>
      </w:r>
      <w:r>
        <w:rPr>
          <w:spacing w:val="-6"/>
        </w:rPr>
        <w:t xml:space="preserve"> </w:t>
      </w:r>
      <w:r>
        <w:t>dans la langue de procédure de la décision attaquée.</w:t>
      </w:r>
      <w:r>
        <w:rPr>
          <w:spacing w:val="25"/>
        </w:rPr>
        <w:t xml:space="preserve"> </w:t>
      </w:r>
      <w:r>
        <w:t>En outre, un mémoire exposant les motifs</w:t>
      </w:r>
      <w:r>
        <w:rPr>
          <w:spacing w:val="40"/>
        </w:rPr>
        <w:t xml:space="preserve"> </w:t>
      </w:r>
      <w:r>
        <w:t>du recours doit être déposé par écrit dans un délai de quatre mois à compter</w:t>
      </w:r>
      <w:r>
        <w:rPr>
          <w:spacing w:val="-2"/>
        </w:rPr>
        <w:t xml:space="preserve"> </w:t>
      </w:r>
      <w:r>
        <w:t>de</w:t>
      </w:r>
      <w:r>
        <w:rPr>
          <w:spacing w:val="-7"/>
        </w:rPr>
        <w:t xml:space="preserve"> </w:t>
      </w:r>
      <w:r>
        <w:t>cette</w:t>
      </w:r>
      <w:r>
        <w:rPr>
          <w:spacing w:val="-7"/>
        </w:rPr>
        <w:t xml:space="preserve"> </w:t>
      </w:r>
      <w:r>
        <w:t>date. Le recours n’est considéré comme formé qu’après paiement de la taxe de recours d’un montant de 720 EUR.</w:t>
      </w:r>
    </w:p>
    <w:p w14:paraId="33073109" w14:textId="77777777" w:rsidR="00850861" w:rsidRDefault="00850861">
      <w:pPr>
        <w:pStyle w:val="Corpsdetexte"/>
        <w:spacing w:line="242" w:lineRule="auto"/>
        <w:jc w:val="both"/>
        <w:sectPr w:rsidR="00850861">
          <w:pgSz w:w="11910" w:h="16850"/>
          <w:pgMar w:top="1000" w:right="1275" w:bottom="280" w:left="1275" w:header="727" w:footer="0" w:gutter="0"/>
          <w:cols w:space="720"/>
        </w:sectPr>
      </w:pPr>
    </w:p>
    <w:p w14:paraId="35F0E9DB" w14:textId="77777777" w:rsidR="00850861" w:rsidRDefault="00000000">
      <w:pPr>
        <w:pStyle w:val="Corpsdetexte"/>
        <w:ind w:left="775"/>
        <w:rPr>
          <w:sz w:val="20"/>
        </w:rPr>
      </w:pPr>
      <w:r>
        <w:rPr>
          <w:noProof/>
          <w:sz w:val="20"/>
        </w:rPr>
        <w:lastRenderedPageBreak/>
        <mc:AlternateContent>
          <mc:Choice Requires="wps">
            <w:drawing>
              <wp:inline distT="0" distB="0" distL="0" distR="0" wp14:anchorId="4CDA6743" wp14:editId="71B842BD">
                <wp:extent cx="2192020" cy="840105"/>
                <wp:effectExtent l="0" t="0" r="0" b="7619"/>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2020" cy="840105"/>
                          <a:chOff x="0" y="0"/>
                          <a:chExt cx="2192020" cy="840105"/>
                        </a:xfrm>
                      </wpg:grpSpPr>
                      <pic:pic xmlns:pic="http://schemas.openxmlformats.org/drawingml/2006/picture">
                        <pic:nvPicPr>
                          <pic:cNvPr id="58" name="Image 58"/>
                          <pic:cNvPicPr/>
                        </pic:nvPicPr>
                        <pic:blipFill>
                          <a:blip r:embed="rId29" cstate="print"/>
                          <a:stretch>
                            <a:fillRect/>
                          </a:stretch>
                        </pic:blipFill>
                        <pic:spPr>
                          <a:xfrm>
                            <a:off x="0" y="0"/>
                            <a:ext cx="2191426" cy="839545"/>
                          </a:xfrm>
                          <a:prstGeom prst="rect">
                            <a:avLst/>
                          </a:prstGeom>
                        </pic:spPr>
                      </pic:pic>
                      <wps:wsp>
                        <wps:cNvPr id="59" name="Textbox 59"/>
                        <wps:cNvSpPr txBox="1"/>
                        <wps:spPr>
                          <a:xfrm>
                            <a:off x="0" y="0"/>
                            <a:ext cx="2192020" cy="840105"/>
                          </a:xfrm>
                          <a:prstGeom prst="rect">
                            <a:avLst/>
                          </a:prstGeom>
                        </wps:spPr>
                        <wps:txbx>
                          <w:txbxContent>
                            <w:p w14:paraId="68564D97" w14:textId="77777777" w:rsidR="00850861" w:rsidRDefault="00850861">
                              <w:pPr>
                                <w:rPr>
                                  <w:sz w:val="16"/>
                                </w:rPr>
                              </w:pPr>
                            </w:p>
                            <w:p w14:paraId="51EB84C7" w14:textId="77777777" w:rsidR="00850861" w:rsidRDefault="00850861">
                              <w:pPr>
                                <w:spacing w:before="73"/>
                                <w:rPr>
                                  <w:sz w:val="16"/>
                                </w:rPr>
                              </w:pPr>
                            </w:p>
                            <w:p w14:paraId="5351A7D9" w14:textId="77777777" w:rsidR="00850861" w:rsidRDefault="00000000">
                              <w:pPr>
                                <w:tabs>
                                  <w:tab w:val="left" w:pos="1655"/>
                                </w:tabs>
                                <w:ind w:left="644"/>
                                <w:rPr>
                                  <w:rFonts w:ascii="Times New Roman"/>
                                  <w:sz w:val="16"/>
                                </w:rPr>
                              </w:pPr>
                              <w:r>
                                <w:rPr>
                                  <w:rFonts w:ascii="Times New Roman"/>
                                  <w:color w:val="FFFFFF"/>
                                  <w:spacing w:val="-2"/>
                                  <w:sz w:val="16"/>
                                </w:rPr>
                                <w:t>PR4_DMA</w:t>
                              </w:r>
                              <w:r>
                                <w:rPr>
                                  <w:rFonts w:ascii="Times New Roman"/>
                                  <w:color w:val="FFFFFF"/>
                                  <w:sz w:val="16"/>
                                </w:rPr>
                                <w:tab/>
                              </w:r>
                              <w:r>
                                <w:rPr>
                                  <w:rFonts w:ascii="Times New Roman"/>
                                  <w:color w:val="FFFFFF"/>
                                  <w:spacing w:val="-2"/>
                                  <w:sz w:val="16"/>
                                </w:rPr>
                                <w:t>P_3RECO</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2.6pt;height:66.150pt;mso-position-horizontal-relative:char;mso-position-vertical-relative:line" id="docshapegroup52" coordorigin="0,0" coordsize="3452,1323">
                <v:shape style="position:absolute;left:0;top:0;width:3452;height:1323" type="#_x0000_t75" id="docshape53" stroked="false">
                  <v:imagedata r:id="rId30" o:title=""/>
                </v:shape>
                <v:shape style="position:absolute;left:0;top:0;width:3452;height:1323" type="#_x0000_t202" id="docshape54" filled="false" stroked="false">
                  <v:textbox inset="0,0,0,0">
                    <w:txbxContent>
                      <w:p>
                        <w:pPr>
                          <w:spacing w:line="240" w:lineRule="auto" w:before="0"/>
                          <w:rPr>
                            <w:sz w:val="16"/>
                          </w:rPr>
                        </w:pPr>
                      </w:p>
                      <w:p>
                        <w:pPr>
                          <w:spacing w:line="240" w:lineRule="auto" w:before="73"/>
                          <w:rPr>
                            <w:sz w:val="16"/>
                          </w:rPr>
                        </w:pPr>
                      </w:p>
                      <w:p>
                        <w:pPr>
                          <w:tabs>
                            <w:tab w:pos="1655" w:val="left" w:leader="none"/>
                          </w:tabs>
                          <w:spacing w:before="0"/>
                          <w:ind w:left="644" w:right="0" w:firstLine="0"/>
                          <w:jc w:val="left"/>
                          <w:rPr>
                            <w:rFonts w:ascii="Times New Roman"/>
                            <w:sz w:val="16"/>
                          </w:rPr>
                        </w:pPr>
                        <w:r>
                          <w:rPr>
                            <w:rFonts w:ascii="Times New Roman"/>
                            <w:color w:val="FFFFFF"/>
                            <w:spacing w:val="-2"/>
                            <w:sz w:val="16"/>
                          </w:rPr>
                          <w:t>PR4_DMA</w:t>
                        </w:r>
                        <w:r>
                          <w:rPr>
                            <w:rFonts w:ascii="Times New Roman"/>
                            <w:color w:val="FFFFFF"/>
                            <w:sz w:val="16"/>
                          </w:rPr>
                          <w:tab/>
                        </w:r>
                        <w:r>
                          <w:rPr>
                            <w:rFonts w:ascii="Times New Roman"/>
                            <w:color w:val="FFFFFF"/>
                            <w:spacing w:val="-2"/>
                            <w:sz w:val="16"/>
                          </w:rPr>
                          <w:t>P_3RECO</w:t>
                        </w:r>
                      </w:p>
                    </w:txbxContent>
                  </v:textbox>
                  <w10:wrap type="none"/>
                </v:shape>
              </v:group>
            </w:pict>
          </mc:Fallback>
        </mc:AlternateContent>
      </w:r>
    </w:p>
    <w:p w14:paraId="76484A40" w14:textId="77777777" w:rsidR="00850861" w:rsidRDefault="00850861">
      <w:pPr>
        <w:pStyle w:val="Corpsdetexte"/>
        <w:spacing w:before="1"/>
        <w:rPr>
          <w:sz w:val="6"/>
        </w:rPr>
      </w:pPr>
    </w:p>
    <w:p w14:paraId="4E557555" w14:textId="77777777" w:rsidR="00850861" w:rsidRDefault="00850861">
      <w:pPr>
        <w:pStyle w:val="Corpsdetexte"/>
        <w:rPr>
          <w:sz w:val="6"/>
        </w:rPr>
        <w:sectPr w:rsidR="00850861">
          <w:headerReference w:type="default" r:id="rId31"/>
          <w:footerReference w:type="default" r:id="rId32"/>
          <w:pgSz w:w="11910" w:h="16840"/>
          <w:pgMar w:top="500" w:right="0" w:bottom="540" w:left="0" w:header="0" w:footer="347" w:gutter="0"/>
          <w:cols w:space="720"/>
        </w:sectPr>
      </w:pPr>
    </w:p>
    <w:p w14:paraId="3F830FED" w14:textId="77777777" w:rsidR="00850861" w:rsidRDefault="00850861">
      <w:pPr>
        <w:pStyle w:val="Corpsdetexte"/>
        <w:rPr>
          <w:sz w:val="32"/>
        </w:rPr>
      </w:pPr>
    </w:p>
    <w:p w14:paraId="2206CCF8" w14:textId="77777777" w:rsidR="00850861" w:rsidRDefault="00850861">
      <w:pPr>
        <w:pStyle w:val="Corpsdetexte"/>
        <w:spacing w:before="215"/>
        <w:rPr>
          <w:sz w:val="32"/>
        </w:rPr>
      </w:pPr>
    </w:p>
    <w:p w14:paraId="79F1FFB6" w14:textId="77777777" w:rsidR="00850861" w:rsidRDefault="00000000">
      <w:pPr>
        <w:ind w:left="3393"/>
        <w:jc w:val="center"/>
        <w:rPr>
          <w:rFonts w:ascii="Cambria"/>
          <w:b/>
          <w:sz w:val="32"/>
        </w:rPr>
      </w:pPr>
      <w:r>
        <w:rPr>
          <w:rFonts w:ascii="Cambria"/>
          <w:b/>
          <w:spacing w:val="-2"/>
          <w:w w:val="105"/>
          <w:sz w:val="32"/>
        </w:rPr>
        <w:t>DECISION</w:t>
      </w:r>
    </w:p>
    <w:p w14:paraId="53EBDD1B" w14:textId="77777777" w:rsidR="00850861" w:rsidRDefault="00850861">
      <w:pPr>
        <w:pStyle w:val="Corpsdetexte"/>
        <w:spacing w:before="127"/>
        <w:rPr>
          <w:rFonts w:ascii="Cambria"/>
          <w:b/>
          <w:sz w:val="32"/>
        </w:rPr>
      </w:pPr>
    </w:p>
    <w:p w14:paraId="1A8E358B" w14:textId="77777777" w:rsidR="00850861" w:rsidRDefault="00000000">
      <w:pPr>
        <w:spacing w:before="1"/>
        <w:ind w:left="3394"/>
        <w:jc w:val="center"/>
        <w:rPr>
          <w:rFonts w:ascii="Cambria"/>
          <w:b/>
          <w:sz w:val="32"/>
        </w:rPr>
      </w:pPr>
      <w:r>
        <w:rPr>
          <w:rFonts w:ascii="Cambria"/>
          <w:b/>
          <w:w w:val="105"/>
          <w:sz w:val="32"/>
        </w:rPr>
        <w:t>STATUANT</w:t>
      </w:r>
      <w:r>
        <w:rPr>
          <w:rFonts w:ascii="Cambria"/>
          <w:b/>
          <w:spacing w:val="-12"/>
          <w:w w:val="105"/>
          <w:sz w:val="32"/>
        </w:rPr>
        <w:t xml:space="preserve"> </w:t>
      </w:r>
      <w:r>
        <w:rPr>
          <w:rFonts w:ascii="Cambria"/>
          <w:b/>
          <w:w w:val="105"/>
          <w:sz w:val="32"/>
        </w:rPr>
        <w:t>SUR</w:t>
      </w:r>
      <w:r>
        <w:rPr>
          <w:rFonts w:ascii="Cambria"/>
          <w:b/>
          <w:spacing w:val="-11"/>
          <w:w w:val="105"/>
          <w:sz w:val="32"/>
        </w:rPr>
        <w:t xml:space="preserve"> </w:t>
      </w:r>
      <w:r>
        <w:rPr>
          <w:rFonts w:ascii="Cambria"/>
          <w:b/>
          <w:w w:val="105"/>
          <w:sz w:val="32"/>
        </w:rPr>
        <w:t>UNE</w:t>
      </w:r>
      <w:r>
        <w:rPr>
          <w:rFonts w:ascii="Cambria"/>
          <w:b/>
          <w:spacing w:val="-12"/>
          <w:w w:val="105"/>
          <w:sz w:val="32"/>
        </w:rPr>
        <w:t xml:space="preserve"> </w:t>
      </w:r>
      <w:r>
        <w:rPr>
          <w:rFonts w:ascii="Cambria"/>
          <w:b/>
          <w:spacing w:val="-4"/>
          <w:w w:val="105"/>
          <w:sz w:val="32"/>
        </w:rPr>
        <w:t>OPPOSITION</w:t>
      </w:r>
    </w:p>
    <w:p w14:paraId="5CA8DC14" w14:textId="77777777" w:rsidR="00850861" w:rsidRDefault="00000000">
      <w:pPr>
        <w:spacing w:before="63" w:line="280" w:lineRule="auto"/>
        <w:ind w:left="878" w:right="1412" w:hanging="112"/>
        <w:rPr>
          <w:rFonts w:ascii="Cambria"/>
          <w:b/>
          <w:sz w:val="20"/>
        </w:rPr>
      </w:pPr>
      <w:r>
        <w:br w:type="column"/>
      </w:r>
      <w:r>
        <w:rPr>
          <w:rFonts w:ascii="Cambria"/>
          <w:b/>
          <w:spacing w:val="-4"/>
          <w:sz w:val="20"/>
        </w:rPr>
        <w:t>OPP</w:t>
      </w:r>
      <w:r>
        <w:rPr>
          <w:rFonts w:ascii="Cambria"/>
          <w:b/>
          <w:spacing w:val="-8"/>
          <w:sz w:val="20"/>
        </w:rPr>
        <w:t xml:space="preserve"> </w:t>
      </w:r>
      <w:r>
        <w:rPr>
          <w:rFonts w:ascii="Cambria"/>
          <w:b/>
          <w:spacing w:val="-4"/>
          <w:sz w:val="20"/>
        </w:rPr>
        <w:t>20-1742</w:t>
      </w:r>
      <w:r>
        <w:rPr>
          <w:rFonts w:ascii="Cambria"/>
          <w:b/>
          <w:spacing w:val="-2"/>
          <w:sz w:val="20"/>
        </w:rPr>
        <w:t xml:space="preserve"> </w:t>
      </w:r>
      <w:r>
        <w:rPr>
          <w:rFonts w:ascii="Cambria"/>
          <w:b/>
          <w:spacing w:val="-2"/>
          <w:w w:val="90"/>
          <w:sz w:val="20"/>
        </w:rPr>
        <w:t>27/04/2022</w:t>
      </w:r>
    </w:p>
    <w:p w14:paraId="550FC926" w14:textId="77777777" w:rsidR="00850861" w:rsidRDefault="00850861">
      <w:pPr>
        <w:spacing w:line="280" w:lineRule="auto"/>
        <w:rPr>
          <w:rFonts w:ascii="Cambria"/>
          <w:b/>
          <w:sz w:val="20"/>
        </w:rPr>
        <w:sectPr w:rsidR="00850861">
          <w:type w:val="continuous"/>
          <w:pgSz w:w="11910" w:h="16840"/>
          <w:pgMar w:top="720" w:right="0" w:bottom="280" w:left="0" w:header="0" w:footer="347" w:gutter="0"/>
          <w:cols w:num="2" w:space="720" w:equalWidth="0">
            <w:col w:w="8514" w:space="40"/>
            <w:col w:w="3356"/>
          </w:cols>
        </w:sectPr>
      </w:pPr>
    </w:p>
    <w:p w14:paraId="59A4A77F" w14:textId="77777777" w:rsidR="00850861" w:rsidRDefault="00850861">
      <w:pPr>
        <w:pStyle w:val="Corpsdetexte"/>
        <w:spacing w:before="127"/>
        <w:rPr>
          <w:rFonts w:ascii="Cambria"/>
          <w:b/>
          <w:sz w:val="32"/>
        </w:rPr>
      </w:pPr>
    </w:p>
    <w:p w14:paraId="1CBA942C" w14:textId="77777777" w:rsidR="00850861" w:rsidRDefault="00000000">
      <w:pPr>
        <w:ind w:left="261" w:right="259"/>
        <w:jc w:val="center"/>
        <w:rPr>
          <w:rFonts w:ascii="Cambria"/>
          <w:b/>
          <w:sz w:val="32"/>
        </w:rPr>
      </w:pPr>
      <w:r>
        <w:rPr>
          <w:rFonts w:ascii="Cambria"/>
          <w:b/>
          <w:spacing w:val="-4"/>
          <w:sz w:val="32"/>
        </w:rPr>
        <w:t>****</w:t>
      </w:r>
    </w:p>
    <w:p w14:paraId="3CD31814" w14:textId="77777777" w:rsidR="00850861" w:rsidRDefault="00850861">
      <w:pPr>
        <w:pStyle w:val="Corpsdetexte"/>
        <w:spacing w:before="10"/>
        <w:rPr>
          <w:rFonts w:ascii="Cambria"/>
          <w:b/>
          <w:sz w:val="32"/>
        </w:rPr>
      </w:pPr>
    </w:p>
    <w:p w14:paraId="094F84AC" w14:textId="77777777" w:rsidR="00850861" w:rsidRDefault="00000000">
      <w:pPr>
        <w:spacing w:line="261" w:lineRule="auto"/>
        <w:ind w:left="1420" w:right="1425" w:firstLine="568"/>
        <w:jc w:val="both"/>
        <w:rPr>
          <w:rFonts w:ascii="Times New Roman" w:hAnsi="Times New Roman"/>
          <w:sz w:val="24"/>
        </w:rPr>
      </w:pPr>
      <w:r>
        <w:rPr>
          <w:rFonts w:ascii="Cambria" w:hAnsi="Cambria"/>
          <w:b/>
          <w:sz w:val="24"/>
        </w:rPr>
        <w:t xml:space="preserve">Vu </w:t>
      </w:r>
      <w:r>
        <w:rPr>
          <w:rFonts w:ascii="Times New Roman" w:hAnsi="Times New Roman"/>
          <w:sz w:val="24"/>
        </w:rPr>
        <w:t>le règlement (UE) n° 2017/1001 du Parlement européen et du Conseil du 14 juin 2017 ;</w:t>
      </w:r>
    </w:p>
    <w:p w14:paraId="4AA15FF3" w14:textId="77777777" w:rsidR="00850861" w:rsidRDefault="00850861">
      <w:pPr>
        <w:pStyle w:val="Corpsdetexte"/>
        <w:spacing w:before="50"/>
        <w:rPr>
          <w:rFonts w:ascii="Times New Roman"/>
          <w:sz w:val="24"/>
        </w:rPr>
      </w:pPr>
    </w:p>
    <w:p w14:paraId="2BEAC039" w14:textId="77777777" w:rsidR="00850861" w:rsidRDefault="00000000">
      <w:pPr>
        <w:spacing w:before="1" w:line="252" w:lineRule="auto"/>
        <w:ind w:left="1420" w:right="1425" w:firstLine="568"/>
        <w:jc w:val="both"/>
        <w:rPr>
          <w:rFonts w:ascii="Times New Roman" w:hAnsi="Times New Roman"/>
          <w:sz w:val="24"/>
        </w:rPr>
      </w:pPr>
      <w:r>
        <w:rPr>
          <w:rFonts w:ascii="Cambria" w:hAnsi="Cambria"/>
          <w:b/>
          <w:sz w:val="24"/>
        </w:rPr>
        <w:t xml:space="preserve">Vu </w:t>
      </w:r>
      <w:r>
        <w:rPr>
          <w:rFonts w:ascii="Times New Roman" w:hAnsi="Times New Roman"/>
          <w:sz w:val="24"/>
        </w:rPr>
        <w:t>le code de la propriété intellectuelle et notamment ses articles L411-4, L411-5, L712-3 à L712-5-1, L712-7, L713-2, L713-3, R411-17, R712-13 à R712-19, R712-21, R712- 26 et R718-2 à R718-5 ;</w:t>
      </w:r>
    </w:p>
    <w:p w14:paraId="67DD2777" w14:textId="77777777" w:rsidR="00850861" w:rsidRDefault="00850861">
      <w:pPr>
        <w:pStyle w:val="Corpsdetexte"/>
        <w:spacing w:before="6"/>
        <w:rPr>
          <w:rFonts w:ascii="Times New Roman"/>
          <w:sz w:val="24"/>
        </w:rPr>
      </w:pPr>
    </w:p>
    <w:p w14:paraId="2A3FFB7D" w14:textId="77777777" w:rsidR="00850861" w:rsidRDefault="00000000">
      <w:pPr>
        <w:spacing w:before="1" w:line="261" w:lineRule="auto"/>
        <w:ind w:left="1420" w:right="1423" w:firstLine="568"/>
        <w:jc w:val="both"/>
        <w:rPr>
          <w:rFonts w:ascii="Times New Roman" w:hAnsi="Times New Roman"/>
          <w:sz w:val="24"/>
        </w:rPr>
      </w:pPr>
      <w:r>
        <w:rPr>
          <w:rFonts w:ascii="Cambria" w:hAnsi="Cambria"/>
          <w:b/>
          <w:sz w:val="24"/>
        </w:rPr>
        <w:t xml:space="preserve">Vu </w:t>
      </w:r>
      <w:r>
        <w:rPr>
          <w:rFonts w:ascii="Times New Roman" w:hAnsi="Times New Roman"/>
          <w:sz w:val="24"/>
        </w:rPr>
        <w:t>l’arrêté du 24 avril 2008 modifié, relatif aux redevances de procédure perçues par l'Institut national de la propriété industrielle ;</w:t>
      </w:r>
    </w:p>
    <w:p w14:paraId="739FBC87" w14:textId="77777777" w:rsidR="00850861" w:rsidRDefault="00000000">
      <w:pPr>
        <w:spacing w:before="272" w:line="252" w:lineRule="auto"/>
        <w:ind w:left="1420" w:right="1424" w:firstLine="568"/>
        <w:jc w:val="both"/>
        <w:rPr>
          <w:rFonts w:ascii="Times New Roman" w:hAnsi="Times New Roman"/>
          <w:sz w:val="24"/>
        </w:rPr>
      </w:pPr>
      <w:r>
        <w:rPr>
          <w:rFonts w:ascii="Cambria" w:hAnsi="Cambria"/>
          <w:b/>
          <w:sz w:val="24"/>
        </w:rPr>
        <w:t xml:space="preserve">Vu </w:t>
      </w:r>
      <w:r>
        <w:rPr>
          <w:rFonts w:ascii="Times New Roman" w:hAnsi="Times New Roman"/>
          <w:sz w:val="24"/>
        </w:rPr>
        <w:t>la</w:t>
      </w:r>
      <w:r>
        <w:rPr>
          <w:rFonts w:ascii="Times New Roman" w:hAnsi="Times New Roman"/>
          <w:spacing w:val="-2"/>
          <w:sz w:val="24"/>
        </w:rPr>
        <w:t xml:space="preserve"> </w:t>
      </w:r>
      <w:r>
        <w:rPr>
          <w:rFonts w:ascii="Times New Roman" w:hAnsi="Times New Roman"/>
          <w:sz w:val="24"/>
        </w:rPr>
        <w:t>décision modifiée n°2014-142</w:t>
      </w:r>
      <w:r>
        <w:rPr>
          <w:rFonts w:ascii="Times New Roman" w:hAnsi="Times New Roman"/>
          <w:spacing w:val="-2"/>
          <w:sz w:val="24"/>
        </w:rPr>
        <w:t xml:space="preserve"> </w:t>
      </w:r>
      <w:r>
        <w:rPr>
          <w:rFonts w:ascii="Times New Roman" w:hAnsi="Times New Roman"/>
          <w:sz w:val="24"/>
        </w:rPr>
        <w:t>bis</w:t>
      </w:r>
      <w:r>
        <w:rPr>
          <w:rFonts w:ascii="Times New Roman" w:hAnsi="Times New Roman"/>
          <w:spacing w:val="-1"/>
          <w:sz w:val="24"/>
        </w:rPr>
        <w:t xml:space="preserve"> </w:t>
      </w:r>
      <w:r>
        <w:rPr>
          <w:rFonts w:ascii="Times New Roman" w:hAnsi="Times New Roman"/>
          <w:sz w:val="24"/>
        </w:rPr>
        <w:t>du</w:t>
      </w:r>
      <w:r>
        <w:rPr>
          <w:rFonts w:ascii="Times New Roman" w:hAnsi="Times New Roman"/>
          <w:spacing w:val="-2"/>
          <w:sz w:val="24"/>
        </w:rPr>
        <w:t xml:space="preserve"> </w:t>
      </w:r>
      <w:r>
        <w:rPr>
          <w:rFonts w:ascii="Times New Roman" w:hAnsi="Times New Roman"/>
          <w:sz w:val="24"/>
        </w:rPr>
        <w:t>Directeur Général</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l'Institut National</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la Propriété Industrielle relative aux conditions de présentation et au contenu du dossier des demandes d'enregistrement de marques ;</w:t>
      </w:r>
    </w:p>
    <w:p w14:paraId="52108A3E" w14:textId="77777777" w:rsidR="00850861" w:rsidRDefault="00850861">
      <w:pPr>
        <w:pStyle w:val="Corpsdetexte"/>
        <w:spacing w:before="7"/>
        <w:rPr>
          <w:rFonts w:ascii="Times New Roman"/>
          <w:sz w:val="24"/>
        </w:rPr>
      </w:pPr>
    </w:p>
    <w:p w14:paraId="5F944875" w14:textId="77777777" w:rsidR="00850861" w:rsidRDefault="00000000">
      <w:pPr>
        <w:spacing w:line="252" w:lineRule="auto"/>
        <w:ind w:left="1420" w:right="1427" w:firstLine="568"/>
        <w:jc w:val="both"/>
        <w:rPr>
          <w:rFonts w:ascii="Times New Roman" w:hAnsi="Times New Roman"/>
          <w:sz w:val="24"/>
        </w:rPr>
      </w:pPr>
      <w:r>
        <w:rPr>
          <w:rFonts w:ascii="Cambria" w:hAnsi="Cambria"/>
          <w:b/>
          <w:sz w:val="24"/>
        </w:rPr>
        <w:t xml:space="preserve">Vu </w:t>
      </w:r>
      <w:r>
        <w:rPr>
          <w:rFonts w:ascii="Times New Roman" w:hAnsi="Times New Roman"/>
          <w:sz w:val="24"/>
        </w:rPr>
        <w:t xml:space="preserve">la décision n°2019-158 du Directeur Général de l'Institut National de la Propriété Industrielle relative aux modalités de la procédure d’opposition à enregistrement d’une </w:t>
      </w:r>
      <w:r>
        <w:rPr>
          <w:rFonts w:ascii="Times New Roman" w:hAnsi="Times New Roman"/>
          <w:spacing w:val="-2"/>
          <w:sz w:val="24"/>
        </w:rPr>
        <w:t>marque.</w:t>
      </w:r>
    </w:p>
    <w:p w14:paraId="56ACABD6" w14:textId="77777777" w:rsidR="00850861" w:rsidRDefault="00850861">
      <w:pPr>
        <w:pStyle w:val="Corpsdetexte"/>
        <w:rPr>
          <w:rFonts w:ascii="Times New Roman"/>
          <w:sz w:val="24"/>
        </w:rPr>
      </w:pPr>
    </w:p>
    <w:p w14:paraId="394909D5" w14:textId="77777777" w:rsidR="00850861" w:rsidRDefault="00850861">
      <w:pPr>
        <w:pStyle w:val="Corpsdetexte"/>
        <w:rPr>
          <w:rFonts w:ascii="Times New Roman"/>
          <w:sz w:val="24"/>
        </w:rPr>
      </w:pPr>
    </w:p>
    <w:p w14:paraId="420B0918" w14:textId="77777777" w:rsidR="00850861" w:rsidRDefault="00850861">
      <w:pPr>
        <w:pStyle w:val="Corpsdetexte"/>
        <w:rPr>
          <w:rFonts w:ascii="Times New Roman"/>
          <w:sz w:val="24"/>
        </w:rPr>
      </w:pPr>
    </w:p>
    <w:p w14:paraId="3C68B9F5" w14:textId="77777777" w:rsidR="00850861" w:rsidRDefault="00850861">
      <w:pPr>
        <w:pStyle w:val="Corpsdetexte"/>
        <w:spacing w:before="5"/>
        <w:rPr>
          <w:rFonts w:ascii="Times New Roman"/>
          <w:sz w:val="24"/>
        </w:rPr>
      </w:pPr>
    </w:p>
    <w:p w14:paraId="18B2B67C" w14:textId="77777777" w:rsidR="00850861" w:rsidRDefault="00000000">
      <w:pPr>
        <w:pStyle w:val="Titre1"/>
      </w:pPr>
      <w:r>
        <w:rPr>
          <w:w w:val="105"/>
        </w:rPr>
        <w:t>I.-</w:t>
      </w:r>
      <w:r>
        <w:rPr>
          <w:spacing w:val="-6"/>
          <w:w w:val="105"/>
        </w:rPr>
        <w:t xml:space="preserve"> </w:t>
      </w:r>
      <w:r>
        <w:rPr>
          <w:w w:val="105"/>
        </w:rPr>
        <w:t>FAITS</w:t>
      </w:r>
      <w:r>
        <w:rPr>
          <w:spacing w:val="-5"/>
          <w:w w:val="105"/>
        </w:rPr>
        <w:t xml:space="preserve"> </w:t>
      </w:r>
      <w:r>
        <w:rPr>
          <w:w w:val="105"/>
        </w:rPr>
        <w:t>ET</w:t>
      </w:r>
      <w:r>
        <w:rPr>
          <w:spacing w:val="-4"/>
          <w:w w:val="105"/>
        </w:rPr>
        <w:t xml:space="preserve"> </w:t>
      </w:r>
      <w:r>
        <w:rPr>
          <w:spacing w:val="-2"/>
          <w:w w:val="105"/>
        </w:rPr>
        <w:t>PROCEDURE</w:t>
      </w:r>
    </w:p>
    <w:p w14:paraId="1B0F7BA8" w14:textId="77777777" w:rsidR="00850861" w:rsidRDefault="00000000">
      <w:pPr>
        <w:spacing w:before="257"/>
        <w:ind w:left="1420" w:right="1429" w:firstLine="708"/>
        <w:jc w:val="both"/>
        <w:rPr>
          <w:rFonts w:ascii="Times New Roman" w:hAnsi="Times New Roman"/>
          <w:sz w:val="24"/>
        </w:rPr>
      </w:pPr>
      <w:r>
        <w:rPr>
          <w:rFonts w:ascii="Times New Roman" w:hAnsi="Times New Roman"/>
          <w:sz w:val="24"/>
        </w:rPr>
        <w:t>Monsieur W E</w:t>
      </w:r>
      <w:r>
        <w:rPr>
          <w:rFonts w:ascii="Times New Roman" w:hAnsi="Times New Roman"/>
          <w:spacing w:val="40"/>
          <w:sz w:val="24"/>
        </w:rPr>
        <w:t xml:space="preserve"> </w:t>
      </w:r>
      <w:r>
        <w:rPr>
          <w:rFonts w:ascii="Times New Roman" w:hAnsi="Times New Roman"/>
          <w:sz w:val="24"/>
        </w:rPr>
        <w:t>a déposé, le 8 mars 2020, la demande d'enregistrement n°4 630 750 portant sur le signe verbal RMES.</w:t>
      </w:r>
    </w:p>
    <w:p w14:paraId="3C078FE2" w14:textId="77777777" w:rsidR="00850861" w:rsidRDefault="00850861">
      <w:pPr>
        <w:pStyle w:val="Corpsdetexte"/>
        <w:rPr>
          <w:rFonts w:ascii="Times New Roman"/>
          <w:sz w:val="24"/>
        </w:rPr>
      </w:pPr>
    </w:p>
    <w:p w14:paraId="09279F41" w14:textId="77777777" w:rsidR="00850861" w:rsidRDefault="00000000">
      <w:pPr>
        <w:ind w:left="1420" w:right="1421" w:firstLine="708"/>
        <w:jc w:val="both"/>
        <w:rPr>
          <w:rFonts w:ascii="Times New Roman" w:hAnsi="Times New Roman"/>
          <w:sz w:val="24"/>
        </w:rPr>
      </w:pPr>
      <w:r>
        <w:rPr>
          <w:rFonts w:ascii="Times New Roman" w:hAnsi="Times New Roman"/>
          <w:sz w:val="24"/>
        </w:rPr>
        <w:t>Le 27 mai 2020 la société HERMES INTERNATIONAL (société en commandite par actions)</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formé</w:t>
      </w:r>
      <w:r>
        <w:rPr>
          <w:rFonts w:ascii="Times New Roman" w:hAnsi="Times New Roman"/>
          <w:spacing w:val="-2"/>
          <w:sz w:val="24"/>
        </w:rPr>
        <w:t xml:space="preserve"> </w:t>
      </w:r>
      <w:r>
        <w:rPr>
          <w:rFonts w:ascii="Times New Roman" w:hAnsi="Times New Roman"/>
          <w:sz w:val="24"/>
        </w:rPr>
        <w:t>opposition</w:t>
      </w:r>
      <w:r>
        <w:rPr>
          <w:rFonts w:ascii="Times New Roman" w:hAnsi="Times New Roman"/>
          <w:spacing w:val="-1"/>
          <w:sz w:val="24"/>
        </w:rPr>
        <w:t xml:space="preserve"> </w:t>
      </w:r>
      <w:r>
        <w:rPr>
          <w:rFonts w:ascii="Times New Roman" w:hAnsi="Times New Roman"/>
          <w:sz w:val="24"/>
        </w:rPr>
        <w:t>à</w:t>
      </w:r>
      <w:r>
        <w:rPr>
          <w:rFonts w:ascii="Times New Roman" w:hAnsi="Times New Roman"/>
          <w:spacing w:val="-3"/>
          <w:sz w:val="24"/>
        </w:rPr>
        <w:t xml:space="preserve"> </w:t>
      </w:r>
      <w:r>
        <w:rPr>
          <w:rFonts w:ascii="Times New Roman" w:hAnsi="Times New Roman"/>
          <w:sz w:val="24"/>
        </w:rPr>
        <w:t>l'enregistrement de</w:t>
      </w:r>
      <w:r>
        <w:rPr>
          <w:rFonts w:ascii="Times New Roman" w:hAnsi="Times New Roman"/>
          <w:spacing w:val="-3"/>
          <w:sz w:val="24"/>
        </w:rPr>
        <w:t xml:space="preserve"> </w:t>
      </w:r>
      <w:r>
        <w:rPr>
          <w:rFonts w:ascii="Times New Roman" w:hAnsi="Times New Roman"/>
          <w:sz w:val="24"/>
        </w:rPr>
        <w:t>cette</w:t>
      </w:r>
      <w:r>
        <w:rPr>
          <w:rFonts w:ascii="Times New Roman" w:hAnsi="Times New Roman"/>
          <w:spacing w:val="-1"/>
          <w:sz w:val="24"/>
        </w:rPr>
        <w:t xml:space="preserve"> </w:t>
      </w:r>
      <w:r>
        <w:rPr>
          <w:rFonts w:ascii="Times New Roman" w:hAnsi="Times New Roman"/>
          <w:sz w:val="24"/>
        </w:rPr>
        <w:t>marque sur</w:t>
      </w:r>
      <w:r>
        <w:rPr>
          <w:rFonts w:ascii="Times New Roman" w:hAnsi="Times New Roman"/>
          <w:spacing w:val="-3"/>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base</w:t>
      </w:r>
      <w:r>
        <w:rPr>
          <w:rFonts w:ascii="Times New Roman" w:hAnsi="Times New Roman"/>
          <w:spacing w:val="-3"/>
          <w:sz w:val="24"/>
        </w:rPr>
        <w:t xml:space="preserve"> </w:t>
      </w:r>
      <w:r>
        <w:rPr>
          <w:rFonts w:ascii="Times New Roman" w:hAnsi="Times New Roman"/>
          <w:sz w:val="24"/>
        </w:rPr>
        <w:t>des</w:t>
      </w:r>
      <w:r>
        <w:rPr>
          <w:rFonts w:ascii="Times New Roman" w:hAnsi="Times New Roman"/>
          <w:spacing w:val="-2"/>
          <w:sz w:val="24"/>
        </w:rPr>
        <w:t xml:space="preserve"> </w:t>
      </w:r>
      <w:r>
        <w:rPr>
          <w:rFonts w:ascii="Times New Roman" w:hAnsi="Times New Roman"/>
          <w:sz w:val="24"/>
        </w:rPr>
        <w:t>droits</w:t>
      </w:r>
      <w:r>
        <w:rPr>
          <w:rFonts w:ascii="Times New Roman" w:hAnsi="Times New Roman"/>
          <w:spacing w:val="-2"/>
          <w:sz w:val="24"/>
        </w:rPr>
        <w:t xml:space="preserve"> </w:t>
      </w:r>
      <w:r>
        <w:rPr>
          <w:rFonts w:ascii="Times New Roman" w:hAnsi="Times New Roman"/>
          <w:sz w:val="24"/>
        </w:rPr>
        <w:t>antérieurs suivants :</w:t>
      </w:r>
    </w:p>
    <w:p w14:paraId="50154566" w14:textId="77777777" w:rsidR="00850861" w:rsidRDefault="00000000">
      <w:pPr>
        <w:pStyle w:val="Paragraphedeliste"/>
        <w:numPr>
          <w:ilvl w:val="0"/>
          <w:numId w:val="5"/>
        </w:numPr>
        <w:tabs>
          <w:tab w:val="left" w:pos="2140"/>
        </w:tabs>
        <w:spacing w:before="275" w:line="244" w:lineRule="auto"/>
        <w:ind w:right="1425"/>
        <w:rPr>
          <w:sz w:val="24"/>
        </w:rPr>
      </w:pPr>
      <w:r>
        <w:rPr>
          <w:sz w:val="24"/>
        </w:rPr>
        <w:t>marque</w:t>
      </w:r>
      <w:r>
        <w:rPr>
          <w:spacing w:val="80"/>
          <w:sz w:val="24"/>
        </w:rPr>
        <w:t xml:space="preserve"> </w:t>
      </w:r>
      <w:r>
        <w:rPr>
          <w:sz w:val="24"/>
        </w:rPr>
        <w:t>verbale</w:t>
      </w:r>
      <w:r>
        <w:rPr>
          <w:spacing w:val="80"/>
          <w:sz w:val="24"/>
        </w:rPr>
        <w:t xml:space="preserve"> </w:t>
      </w:r>
      <w:r>
        <w:rPr>
          <w:sz w:val="24"/>
        </w:rPr>
        <w:t>de</w:t>
      </w:r>
      <w:r>
        <w:rPr>
          <w:spacing w:val="80"/>
          <w:sz w:val="24"/>
        </w:rPr>
        <w:t xml:space="preserve"> </w:t>
      </w:r>
      <w:r>
        <w:rPr>
          <w:sz w:val="24"/>
        </w:rPr>
        <w:t>l’Union</w:t>
      </w:r>
      <w:r>
        <w:rPr>
          <w:spacing w:val="80"/>
          <w:sz w:val="24"/>
        </w:rPr>
        <w:t xml:space="preserve"> </w:t>
      </w:r>
      <w:r>
        <w:rPr>
          <w:sz w:val="24"/>
        </w:rPr>
        <w:t>européenne</w:t>
      </w:r>
      <w:r>
        <w:rPr>
          <w:spacing w:val="80"/>
          <w:sz w:val="24"/>
        </w:rPr>
        <w:t xml:space="preserve"> </w:t>
      </w:r>
      <w:r>
        <w:rPr>
          <w:sz w:val="24"/>
        </w:rPr>
        <w:t>HERMÈS,</w:t>
      </w:r>
      <w:r>
        <w:rPr>
          <w:spacing w:val="80"/>
          <w:sz w:val="24"/>
        </w:rPr>
        <w:t xml:space="preserve"> </w:t>
      </w:r>
      <w:r>
        <w:rPr>
          <w:sz w:val="24"/>
        </w:rPr>
        <w:t>déposée</w:t>
      </w:r>
      <w:r>
        <w:rPr>
          <w:spacing w:val="80"/>
          <w:sz w:val="24"/>
        </w:rPr>
        <w:t xml:space="preserve"> </w:t>
      </w:r>
      <w:r>
        <w:rPr>
          <w:sz w:val="24"/>
        </w:rPr>
        <w:t>le</w:t>
      </w:r>
      <w:r>
        <w:rPr>
          <w:spacing w:val="80"/>
          <w:sz w:val="24"/>
        </w:rPr>
        <w:t xml:space="preserve"> </w:t>
      </w:r>
      <w:r>
        <w:rPr>
          <w:sz w:val="24"/>
        </w:rPr>
        <w:t>5</w:t>
      </w:r>
      <w:r>
        <w:rPr>
          <w:spacing w:val="80"/>
          <w:sz w:val="24"/>
        </w:rPr>
        <w:t xml:space="preserve"> </w:t>
      </w:r>
      <w:r>
        <w:rPr>
          <w:sz w:val="24"/>
        </w:rPr>
        <w:t>mars</w:t>
      </w:r>
      <w:r>
        <w:rPr>
          <w:spacing w:val="80"/>
          <w:sz w:val="24"/>
        </w:rPr>
        <w:t xml:space="preserve"> </w:t>
      </w:r>
      <w:r>
        <w:rPr>
          <w:sz w:val="24"/>
        </w:rPr>
        <w:t>2019</w:t>
      </w:r>
      <w:r>
        <w:rPr>
          <w:spacing w:val="80"/>
          <w:sz w:val="24"/>
        </w:rPr>
        <w:t xml:space="preserve"> </w:t>
      </w:r>
      <w:r>
        <w:rPr>
          <w:sz w:val="24"/>
        </w:rPr>
        <w:t>et enregistrée</w:t>
      </w:r>
      <w:r>
        <w:rPr>
          <w:spacing w:val="75"/>
          <w:sz w:val="24"/>
        </w:rPr>
        <w:t xml:space="preserve"> </w:t>
      </w:r>
      <w:r>
        <w:rPr>
          <w:sz w:val="24"/>
        </w:rPr>
        <w:t>sous</w:t>
      </w:r>
      <w:r>
        <w:rPr>
          <w:spacing w:val="74"/>
          <w:sz w:val="24"/>
        </w:rPr>
        <w:t xml:space="preserve"> </w:t>
      </w:r>
      <w:r>
        <w:rPr>
          <w:sz w:val="24"/>
        </w:rPr>
        <w:t>le</w:t>
      </w:r>
      <w:r>
        <w:rPr>
          <w:spacing w:val="72"/>
          <w:sz w:val="24"/>
        </w:rPr>
        <w:t xml:space="preserve"> </w:t>
      </w:r>
      <w:r>
        <w:rPr>
          <w:sz w:val="24"/>
        </w:rPr>
        <w:t>n°018032673,</w:t>
      </w:r>
      <w:r>
        <w:rPr>
          <w:spacing w:val="76"/>
          <w:sz w:val="24"/>
        </w:rPr>
        <w:t xml:space="preserve"> </w:t>
      </w:r>
      <w:r>
        <w:rPr>
          <w:sz w:val="24"/>
        </w:rPr>
        <w:t>cette</w:t>
      </w:r>
      <w:r>
        <w:rPr>
          <w:spacing w:val="75"/>
          <w:sz w:val="24"/>
        </w:rPr>
        <w:t xml:space="preserve"> </w:t>
      </w:r>
      <w:r>
        <w:rPr>
          <w:sz w:val="24"/>
        </w:rPr>
        <w:t>dernière</w:t>
      </w:r>
      <w:r>
        <w:rPr>
          <w:spacing w:val="75"/>
          <w:sz w:val="24"/>
        </w:rPr>
        <w:t xml:space="preserve"> </w:t>
      </w:r>
      <w:r>
        <w:rPr>
          <w:sz w:val="24"/>
        </w:rPr>
        <w:t>étant</w:t>
      </w:r>
      <w:r>
        <w:rPr>
          <w:spacing w:val="72"/>
          <w:sz w:val="24"/>
        </w:rPr>
        <w:t xml:space="preserve"> </w:t>
      </w:r>
      <w:r>
        <w:rPr>
          <w:sz w:val="24"/>
        </w:rPr>
        <w:t>invoquée</w:t>
      </w:r>
      <w:r>
        <w:rPr>
          <w:spacing w:val="75"/>
          <w:sz w:val="24"/>
        </w:rPr>
        <w:t xml:space="preserve"> </w:t>
      </w:r>
      <w:r>
        <w:rPr>
          <w:sz w:val="24"/>
        </w:rPr>
        <w:t>à</w:t>
      </w:r>
      <w:r>
        <w:rPr>
          <w:spacing w:val="73"/>
          <w:sz w:val="24"/>
        </w:rPr>
        <w:t xml:space="preserve"> </w:t>
      </w:r>
      <w:r>
        <w:rPr>
          <w:sz w:val="24"/>
        </w:rPr>
        <w:t>la</w:t>
      </w:r>
      <w:r>
        <w:rPr>
          <w:spacing w:val="73"/>
          <w:sz w:val="24"/>
        </w:rPr>
        <w:t xml:space="preserve"> </w:t>
      </w:r>
      <w:r>
        <w:rPr>
          <w:sz w:val="24"/>
        </w:rPr>
        <w:t>fois</w:t>
      </w:r>
      <w:r>
        <w:rPr>
          <w:spacing w:val="72"/>
          <w:sz w:val="24"/>
        </w:rPr>
        <w:t xml:space="preserve"> </w:t>
      </w:r>
      <w:r>
        <w:rPr>
          <w:sz w:val="24"/>
        </w:rPr>
        <w:t>sur</w:t>
      </w:r>
      <w:r>
        <w:rPr>
          <w:spacing w:val="71"/>
          <w:sz w:val="24"/>
        </w:rPr>
        <w:t xml:space="preserve"> </w:t>
      </w:r>
      <w:r>
        <w:rPr>
          <w:sz w:val="24"/>
        </w:rPr>
        <w:t>le</w:t>
      </w:r>
    </w:p>
    <w:p w14:paraId="5B142A27" w14:textId="77777777" w:rsidR="00850861" w:rsidRDefault="00850861">
      <w:pPr>
        <w:pStyle w:val="Paragraphedeliste"/>
        <w:spacing w:line="244" w:lineRule="auto"/>
        <w:rPr>
          <w:sz w:val="24"/>
        </w:rPr>
        <w:sectPr w:rsidR="00850861">
          <w:type w:val="continuous"/>
          <w:pgSz w:w="11910" w:h="16840"/>
          <w:pgMar w:top="720" w:right="0" w:bottom="280" w:left="0" w:header="0" w:footer="347" w:gutter="0"/>
          <w:cols w:space="720"/>
        </w:sectPr>
      </w:pPr>
    </w:p>
    <w:p w14:paraId="2FA1FAAD" w14:textId="77777777" w:rsidR="00850861" w:rsidRDefault="00850861">
      <w:pPr>
        <w:pStyle w:val="Corpsdetexte"/>
        <w:spacing w:before="190"/>
        <w:rPr>
          <w:rFonts w:ascii="Times New Roman"/>
          <w:sz w:val="24"/>
        </w:rPr>
      </w:pPr>
    </w:p>
    <w:p w14:paraId="741A96E3" w14:textId="77777777" w:rsidR="00850861" w:rsidRDefault="00000000">
      <w:pPr>
        <w:ind w:left="2140" w:right="1503"/>
        <w:rPr>
          <w:rFonts w:ascii="Times New Roman" w:hAnsi="Times New Roman"/>
          <w:sz w:val="24"/>
        </w:rPr>
      </w:pPr>
      <w:r>
        <w:rPr>
          <w:rFonts w:ascii="Times New Roman" w:hAnsi="Times New Roman"/>
          <w:sz w:val="24"/>
        </w:rPr>
        <w:t>fondement</w:t>
      </w:r>
      <w:r>
        <w:rPr>
          <w:rFonts w:ascii="Times New Roman" w:hAnsi="Times New Roman"/>
          <w:spacing w:val="80"/>
          <w:sz w:val="24"/>
        </w:rPr>
        <w:t xml:space="preserve"> </w:t>
      </w:r>
      <w:r>
        <w:rPr>
          <w:rFonts w:ascii="Times New Roman" w:hAnsi="Times New Roman"/>
          <w:sz w:val="24"/>
        </w:rPr>
        <w:t>d’un</w:t>
      </w:r>
      <w:r>
        <w:rPr>
          <w:rFonts w:ascii="Times New Roman" w:hAnsi="Times New Roman"/>
          <w:spacing w:val="80"/>
          <w:sz w:val="24"/>
        </w:rPr>
        <w:t xml:space="preserve"> </w:t>
      </w:r>
      <w:r>
        <w:rPr>
          <w:rFonts w:ascii="Times New Roman" w:hAnsi="Times New Roman"/>
          <w:sz w:val="24"/>
        </w:rPr>
        <w:t>risque</w:t>
      </w:r>
      <w:r>
        <w:rPr>
          <w:rFonts w:ascii="Times New Roman" w:hAnsi="Times New Roman"/>
          <w:spacing w:val="80"/>
          <w:sz w:val="24"/>
        </w:rPr>
        <w:t xml:space="preserve"> </w:t>
      </w:r>
      <w:r>
        <w:rPr>
          <w:rFonts w:ascii="Times New Roman" w:hAnsi="Times New Roman"/>
          <w:sz w:val="24"/>
        </w:rPr>
        <w:t>de</w:t>
      </w:r>
      <w:r>
        <w:rPr>
          <w:rFonts w:ascii="Times New Roman" w:hAnsi="Times New Roman"/>
          <w:spacing w:val="80"/>
          <w:sz w:val="24"/>
        </w:rPr>
        <w:t xml:space="preserve"> </w:t>
      </w:r>
      <w:r>
        <w:rPr>
          <w:rFonts w:ascii="Times New Roman" w:hAnsi="Times New Roman"/>
          <w:sz w:val="24"/>
        </w:rPr>
        <w:t>confusion</w:t>
      </w:r>
      <w:r>
        <w:rPr>
          <w:rFonts w:ascii="Times New Roman" w:hAnsi="Times New Roman"/>
          <w:spacing w:val="80"/>
          <w:sz w:val="24"/>
        </w:rPr>
        <w:t xml:space="preserve"> </w:t>
      </w:r>
      <w:r>
        <w:rPr>
          <w:rFonts w:ascii="Times New Roman" w:hAnsi="Times New Roman"/>
          <w:sz w:val="24"/>
        </w:rPr>
        <w:t>et</w:t>
      </w:r>
      <w:r>
        <w:rPr>
          <w:rFonts w:ascii="Times New Roman" w:hAnsi="Times New Roman"/>
          <w:spacing w:val="80"/>
          <w:sz w:val="24"/>
        </w:rPr>
        <w:t xml:space="preserve"> </w:t>
      </w:r>
      <w:r>
        <w:rPr>
          <w:rFonts w:ascii="Times New Roman" w:hAnsi="Times New Roman"/>
          <w:sz w:val="24"/>
        </w:rPr>
        <w:t>sur</w:t>
      </w:r>
      <w:r>
        <w:rPr>
          <w:rFonts w:ascii="Times New Roman" w:hAnsi="Times New Roman"/>
          <w:spacing w:val="80"/>
          <w:sz w:val="24"/>
        </w:rPr>
        <w:t xml:space="preserve"> </w:t>
      </w:r>
      <w:r>
        <w:rPr>
          <w:rFonts w:ascii="Times New Roman" w:hAnsi="Times New Roman"/>
          <w:sz w:val="24"/>
        </w:rPr>
        <w:t>le</w:t>
      </w:r>
      <w:r>
        <w:rPr>
          <w:rFonts w:ascii="Times New Roman" w:hAnsi="Times New Roman"/>
          <w:spacing w:val="80"/>
          <w:sz w:val="24"/>
        </w:rPr>
        <w:t xml:space="preserve"> </w:t>
      </w:r>
      <w:r>
        <w:rPr>
          <w:rFonts w:ascii="Times New Roman" w:hAnsi="Times New Roman"/>
          <w:sz w:val="24"/>
        </w:rPr>
        <w:t>fondement</w:t>
      </w:r>
      <w:r>
        <w:rPr>
          <w:rFonts w:ascii="Times New Roman" w:hAnsi="Times New Roman"/>
          <w:spacing w:val="80"/>
          <w:sz w:val="24"/>
        </w:rPr>
        <w:t xml:space="preserve"> </w:t>
      </w:r>
      <w:r>
        <w:rPr>
          <w:rFonts w:ascii="Times New Roman" w:hAnsi="Times New Roman"/>
          <w:sz w:val="24"/>
        </w:rPr>
        <w:t>d’une</w:t>
      </w:r>
      <w:r>
        <w:rPr>
          <w:rFonts w:ascii="Times New Roman" w:hAnsi="Times New Roman"/>
          <w:spacing w:val="80"/>
          <w:sz w:val="24"/>
        </w:rPr>
        <w:t xml:space="preserve"> </w:t>
      </w:r>
      <w:r>
        <w:rPr>
          <w:rFonts w:ascii="Times New Roman" w:hAnsi="Times New Roman"/>
          <w:sz w:val="24"/>
        </w:rPr>
        <w:t>atteinte</w:t>
      </w:r>
      <w:r>
        <w:rPr>
          <w:rFonts w:ascii="Times New Roman" w:hAnsi="Times New Roman"/>
          <w:spacing w:val="80"/>
          <w:sz w:val="24"/>
        </w:rPr>
        <w:t xml:space="preserve"> </w:t>
      </w:r>
      <w:r>
        <w:rPr>
          <w:rFonts w:ascii="Times New Roman" w:hAnsi="Times New Roman"/>
          <w:sz w:val="24"/>
        </w:rPr>
        <w:t>à</w:t>
      </w:r>
      <w:r>
        <w:rPr>
          <w:rFonts w:ascii="Times New Roman" w:hAnsi="Times New Roman"/>
          <w:spacing w:val="80"/>
          <w:sz w:val="24"/>
        </w:rPr>
        <w:t xml:space="preserve"> </w:t>
      </w:r>
      <w:r>
        <w:rPr>
          <w:rFonts w:ascii="Times New Roman" w:hAnsi="Times New Roman"/>
          <w:sz w:val="24"/>
        </w:rPr>
        <w:t>sa renommée ;</w:t>
      </w:r>
    </w:p>
    <w:p w14:paraId="3B1B6CB7" w14:textId="77777777" w:rsidR="00850861" w:rsidRDefault="00850861">
      <w:pPr>
        <w:pStyle w:val="Corpsdetexte"/>
        <w:rPr>
          <w:rFonts w:ascii="Times New Roman"/>
          <w:sz w:val="24"/>
        </w:rPr>
      </w:pPr>
    </w:p>
    <w:p w14:paraId="262671D6" w14:textId="77777777" w:rsidR="00850861" w:rsidRDefault="00850861">
      <w:pPr>
        <w:pStyle w:val="Corpsdetexte"/>
        <w:rPr>
          <w:rFonts w:ascii="Times New Roman"/>
          <w:sz w:val="24"/>
        </w:rPr>
      </w:pPr>
    </w:p>
    <w:p w14:paraId="2BE9F1EA" w14:textId="77777777" w:rsidR="00850861" w:rsidRDefault="00850861">
      <w:pPr>
        <w:pStyle w:val="Corpsdetexte"/>
        <w:spacing w:before="7"/>
        <w:rPr>
          <w:rFonts w:ascii="Times New Roman"/>
          <w:sz w:val="24"/>
        </w:rPr>
      </w:pPr>
    </w:p>
    <w:p w14:paraId="48F2694F" w14:textId="77777777" w:rsidR="00850861" w:rsidRDefault="00000000">
      <w:pPr>
        <w:pStyle w:val="Paragraphedeliste"/>
        <w:numPr>
          <w:ilvl w:val="0"/>
          <w:numId w:val="5"/>
        </w:numPr>
        <w:tabs>
          <w:tab w:val="left" w:pos="2140"/>
        </w:tabs>
        <w:spacing w:line="242" w:lineRule="auto"/>
        <w:ind w:right="1417"/>
        <w:jc w:val="both"/>
        <w:rPr>
          <w:sz w:val="24"/>
        </w:rPr>
      </w:pPr>
      <w:r>
        <w:rPr>
          <w:sz w:val="24"/>
        </w:rPr>
        <w:t>marque</w:t>
      </w:r>
      <w:r>
        <w:rPr>
          <w:spacing w:val="-3"/>
          <w:sz w:val="24"/>
        </w:rPr>
        <w:t xml:space="preserve"> </w:t>
      </w:r>
      <w:r>
        <w:rPr>
          <w:sz w:val="24"/>
        </w:rPr>
        <w:t>verbale</w:t>
      </w:r>
      <w:r>
        <w:rPr>
          <w:spacing w:val="-3"/>
          <w:sz w:val="24"/>
        </w:rPr>
        <w:t xml:space="preserve"> </w:t>
      </w:r>
      <w:r>
        <w:rPr>
          <w:sz w:val="24"/>
        </w:rPr>
        <w:t>HERMES,</w:t>
      </w:r>
      <w:r>
        <w:rPr>
          <w:spacing w:val="-4"/>
          <w:sz w:val="24"/>
        </w:rPr>
        <w:t xml:space="preserve"> </w:t>
      </w:r>
      <w:r>
        <w:rPr>
          <w:sz w:val="24"/>
        </w:rPr>
        <w:t>déposée</w:t>
      </w:r>
      <w:r>
        <w:rPr>
          <w:spacing w:val="-5"/>
          <w:sz w:val="24"/>
        </w:rPr>
        <w:t xml:space="preserve"> </w:t>
      </w:r>
      <w:r>
        <w:rPr>
          <w:sz w:val="24"/>
        </w:rPr>
        <w:t>le</w:t>
      </w:r>
      <w:r>
        <w:rPr>
          <w:spacing w:val="-3"/>
          <w:sz w:val="24"/>
        </w:rPr>
        <w:t xml:space="preserve"> </w:t>
      </w:r>
      <w:r>
        <w:rPr>
          <w:sz w:val="24"/>
        </w:rPr>
        <w:t>28</w:t>
      </w:r>
      <w:r>
        <w:rPr>
          <w:spacing w:val="-4"/>
          <w:sz w:val="24"/>
        </w:rPr>
        <w:t xml:space="preserve"> </w:t>
      </w:r>
      <w:r>
        <w:rPr>
          <w:sz w:val="24"/>
        </w:rPr>
        <w:t>juillet</w:t>
      </w:r>
      <w:r>
        <w:rPr>
          <w:spacing w:val="-1"/>
          <w:sz w:val="24"/>
        </w:rPr>
        <w:t xml:space="preserve"> </w:t>
      </w:r>
      <w:r>
        <w:rPr>
          <w:sz w:val="24"/>
        </w:rPr>
        <w:t>1989,</w:t>
      </w:r>
      <w:r>
        <w:rPr>
          <w:spacing w:val="-4"/>
          <w:sz w:val="24"/>
        </w:rPr>
        <w:t xml:space="preserve"> </w:t>
      </w:r>
      <w:r>
        <w:rPr>
          <w:sz w:val="24"/>
        </w:rPr>
        <w:t>enregistrée</w:t>
      </w:r>
      <w:r>
        <w:rPr>
          <w:spacing w:val="-3"/>
          <w:sz w:val="24"/>
        </w:rPr>
        <w:t xml:space="preserve"> </w:t>
      </w:r>
      <w:r>
        <w:rPr>
          <w:sz w:val="24"/>
        </w:rPr>
        <w:t>sous</w:t>
      </w:r>
      <w:r>
        <w:rPr>
          <w:spacing w:val="-4"/>
          <w:sz w:val="24"/>
        </w:rPr>
        <w:t xml:space="preserve"> </w:t>
      </w:r>
      <w:r>
        <w:rPr>
          <w:sz w:val="24"/>
        </w:rPr>
        <w:t>le</w:t>
      </w:r>
      <w:r>
        <w:rPr>
          <w:spacing w:val="-5"/>
          <w:sz w:val="24"/>
        </w:rPr>
        <w:t xml:space="preserve"> </w:t>
      </w:r>
      <w:r>
        <w:rPr>
          <w:sz w:val="24"/>
        </w:rPr>
        <w:t>n°1558350</w:t>
      </w:r>
      <w:r>
        <w:rPr>
          <w:spacing w:val="-4"/>
          <w:sz w:val="24"/>
        </w:rPr>
        <w:t xml:space="preserve"> </w:t>
      </w:r>
      <w:r>
        <w:rPr>
          <w:sz w:val="24"/>
        </w:rPr>
        <w:t>et régulièrement renouvelée, dont la société opposante est devenue titulaire suite à une transmission de propriété inscrite au Registre national des marques, cette dernière</w:t>
      </w:r>
      <w:r>
        <w:rPr>
          <w:spacing w:val="40"/>
          <w:sz w:val="24"/>
        </w:rPr>
        <w:t xml:space="preserve"> </w:t>
      </w:r>
      <w:r>
        <w:rPr>
          <w:sz w:val="24"/>
        </w:rPr>
        <w:t>étant invoquée sur le fondement d’une atteinte à sa renommée ;</w:t>
      </w:r>
    </w:p>
    <w:p w14:paraId="16BEEA99" w14:textId="77777777" w:rsidR="00850861" w:rsidRDefault="00000000">
      <w:pPr>
        <w:pStyle w:val="Paragraphedeliste"/>
        <w:numPr>
          <w:ilvl w:val="0"/>
          <w:numId w:val="5"/>
        </w:numPr>
        <w:tabs>
          <w:tab w:val="left" w:pos="2140"/>
        </w:tabs>
        <w:spacing w:before="269"/>
        <w:ind w:right="1415"/>
        <w:jc w:val="both"/>
        <w:rPr>
          <w:sz w:val="24"/>
        </w:rPr>
      </w:pPr>
      <w:r>
        <w:rPr>
          <w:sz w:val="24"/>
        </w:rPr>
        <w:t>marque verbale de l’Union européenne HERMÈS, déposée le 1</w:t>
      </w:r>
      <w:r>
        <w:rPr>
          <w:sz w:val="24"/>
          <w:vertAlign w:val="superscript"/>
        </w:rPr>
        <w:t>er</w:t>
      </w:r>
      <w:r>
        <w:rPr>
          <w:sz w:val="24"/>
        </w:rPr>
        <w:t xml:space="preserve"> décembre 2009, enregistrée sous le n°008772428 et régulièrement renouvelée, cette dernière étant invoquée sur le fondement d’une atteinte à sa renommée.</w:t>
      </w:r>
    </w:p>
    <w:p w14:paraId="353A9C77" w14:textId="77777777" w:rsidR="00850861" w:rsidRDefault="00850861">
      <w:pPr>
        <w:pStyle w:val="Corpsdetexte"/>
        <w:spacing w:before="2"/>
        <w:rPr>
          <w:rFonts w:ascii="Times New Roman"/>
          <w:sz w:val="24"/>
        </w:rPr>
      </w:pPr>
    </w:p>
    <w:p w14:paraId="24915381" w14:textId="77777777" w:rsidR="00850861" w:rsidRDefault="00000000">
      <w:pPr>
        <w:ind w:left="1420" w:right="1432" w:firstLine="360"/>
        <w:jc w:val="both"/>
        <w:rPr>
          <w:rFonts w:ascii="Times New Roman" w:hAnsi="Times New Roman"/>
          <w:sz w:val="24"/>
        </w:rPr>
      </w:pPr>
      <w:r>
        <w:rPr>
          <w:rFonts w:ascii="Times New Roman" w:hAnsi="Times New Roman"/>
          <w:sz w:val="24"/>
        </w:rPr>
        <w:t xml:space="preserve">L'opposition a été notifiée au titulaire de la demande d’enregistrement. Toutefois, cette opposition étant notamment fondée sur une demande d'enregistrement, la procédure a été </w:t>
      </w:r>
      <w:r>
        <w:rPr>
          <w:rFonts w:ascii="Times New Roman" w:hAnsi="Times New Roman"/>
          <w:spacing w:val="-2"/>
          <w:sz w:val="24"/>
        </w:rPr>
        <w:t>suspendue.</w:t>
      </w:r>
    </w:p>
    <w:p w14:paraId="763D4045" w14:textId="77777777" w:rsidR="00850861" w:rsidRDefault="00850861">
      <w:pPr>
        <w:pStyle w:val="Corpsdetexte"/>
        <w:rPr>
          <w:rFonts w:ascii="Times New Roman"/>
          <w:sz w:val="24"/>
        </w:rPr>
      </w:pPr>
    </w:p>
    <w:p w14:paraId="26D7910D" w14:textId="77777777" w:rsidR="00850861" w:rsidRDefault="00000000">
      <w:pPr>
        <w:ind w:left="1420" w:right="1426" w:firstLine="710"/>
        <w:jc w:val="both"/>
        <w:rPr>
          <w:rFonts w:ascii="Times New Roman" w:hAnsi="Times New Roman"/>
          <w:sz w:val="24"/>
        </w:rPr>
      </w:pPr>
      <w:r>
        <w:rPr>
          <w:rFonts w:ascii="Times New Roman" w:hAnsi="Times New Roman"/>
          <w:sz w:val="24"/>
        </w:rPr>
        <w:t>Le 3 décembre 2021, la société opposante a informé l'Institut que la demande d'enregistrement de marque de l’Union Européenne HERMÈS n°018032673 avait fait l'objet d'une division notamment pour les produits et services invoqués à l'appui de l'opposition, donnant naissance à une seconde marque de l’Union Européenne au nom de cette société, portant le n°018564273 et enregistrée le 20 septembre 2021.</w:t>
      </w:r>
    </w:p>
    <w:p w14:paraId="36E46E79" w14:textId="77777777" w:rsidR="00850861" w:rsidRDefault="00850861">
      <w:pPr>
        <w:pStyle w:val="Corpsdetexte"/>
        <w:rPr>
          <w:rFonts w:ascii="Times New Roman"/>
          <w:sz w:val="24"/>
        </w:rPr>
      </w:pPr>
    </w:p>
    <w:p w14:paraId="746EEE1F" w14:textId="77777777" w:rsidR="00850861" w:rsidRDefault="00000000">
      <w:pPr>
        <w:ind w:left="1420" w:right="1426" w:firstLine="710"/>
        <w:jc w:val="both"/>
        <w:rPr>
          <w:rFonts w:ascii="Times New Roman" w:hAnsi="Times New Roman"/>
          <w:sz w:val="24"/>
        </w:rPr>
      </w:pPr>
      <w:r>
        <w:rPr>
          <w:rFonts w:ascii="Times New Roman" w:hAnsi="Times New Roman"/>
          <w:sz w:val="24"/>
        </w:rPr>
        <w:t>Par</w:t>
      </w:r>
      <w:r>
        <w:rPr>
          <w:rFonts w:ascii="Times New Roman" w:hAnsi="Times New Roman"/>
          <w:spacing w:val="-3"/>
          <w:sz w:val="24"/>
        </w:rPr>
        <w:t xml:space="preserve"> </w:t>
      </w:r>
      <w:r>
        <w:rPr>
          <w:rFonts w:ascii="Times New Roman" w:hAnsi="Times New Roman"/>
          <w:sz w:val="24"/>
        </w:rPr>
        <w:t>courrier en</w:t>
      </w:r>
      <w:r>
        <w:rPr>
          <w:rFonts w:ascii="Times New Roman" w:hAnsi="Times New Roman"/>
          <w:spacing w:val="-3"/>
          <w:sz w:val="24"/>
        </w:rPr>
        <w:t xml:space="preserve"> </w:t>
      </w:r>
      <w:r>
        <w:rPr>
          <w:rFonts w:ascii="Times New Roman" w:hAnsi="Times New Roman"/>
          <w:sz w:val="24"/>
        </w:rPr>
        <w:t>date</w:t>
      </w:r>
      <w:r>
        <w:rPr>
          <w:rFonts w:ascii="Times New Roman" w:hAnsi="Times New Roman"/>
          <w:spacing w:val="-1"/>
          <w:sz w:val="24"/>
        </w:rPr>
        <w:t xml:space="preserve"> </w:t>
      </w:r>
      <w:r>
        <w:rPr>
          <w:rFonts w:ascii="Times New Roman" w:hAnsi="Times New Roman"/>
          <w:sz w:val="24"/>
        </w:rPr>
        <w:t>du</w:t>
      </w:r>
      <w:r>
        <w:rPr>
          <w:rFonts w:ascii="Times New Roman" w:hAnsi="Times New Roman"/>
          <w:spacing w:val="-3"/>
          <w:sz w:val="24"/>
        </w:rPr>
        <w:t xml:space="preserve"> </w:t>
      </w:r>
      <w:r>
        <w:rPr>
          <w:rFonts w:ascii="Times New Roman" w:hAnsi="Times New Roman"/>
          <w:sz w:val="24"/>
        </w:rPr>
        <w:t>6</w:t>
      </w:r>
      <w:r>
        <w:rPr>
          <w:rFonts w:ascii="Times New Roman" w:hAnsi="Times New Roman"/>
          <w:spacing w:val="-2"/>
          <w:sz w:val="24"/>
        </w:rPr>
        <w:t xml:space="preserve"> </w:t>
      </w:r>
      <w:r>
        <w:rPr>
          <w:rFonts w:ascii="Times New Roman" w:hAnsi="Times New Roman"/>
          <w:sz w:val="24"/>
        </w:rPr>
        <w:t>décembre</w:t>
      </w:r>
      <w:r>
        <w:rPr>
          <w:rFonts w:ascii="Times New Roman" w:hAnsi="Times New Roman"/>
          <w:spacing w:val="-1"/>
          <w:sz w:val="24"/>
        </w:rPr>
        <w:t xml:space="preserve"> </w:t>
      </w:r>
      <w:r>
        <w:rPr>
          <w:rFonts w:ascii="Times New Roman" w:hAnsi="Times New Roman"/>
          <w:sz w:val="24"/>
        </w:rPr>
        <w:t>2021,</w:t>
      </w:r>
      <w:r>
        <w:rPr>
          <w:rFonts w:ascii="Times New Roman" w:hAnsi="Times New Roman"/>
          <w:spacing w:val="-3"/>
          <w:sz w:val="24"/>
        </w:rPr>
        <w:t xml:space="preserve"> </w:t>
      </w:r>
      <w:r>
        <w:rPr>
          <w:rFonts w:ascii="Times New Roman" w:hAnsi="Times New Roman"/>
          <w:sz w:val="24"/>
        </w:rPr>
        <w:t>l'Institut</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informé</w:t>
      </w:r>
      <w:r>
        <w:rPr>
          <w:rFonts w:ascii="Times New Roman" w:hAnsi="Times New Roman"/>
          <w:spacing w:val="-1"/>
          <w:sz w:val="24"/>
        </w:rPr>
        <w:t xml:space="preserve"> </w:t>
      </w:r>
      <w:r>
        <w:rPr>
          <w:rFonts w:ascii="Times New Roman" w:hAnsi="Times New Roman"/>
          <w:sz w:val="24"/>
        </w:rPr>
        <w:t>les</w:t>
      </w:r>
      <w:r>
        <w:rPr>
          <w:rFonts w:ascii="Times New Roman" w:hAnsi="Times New Roman"/>
          <w:spacing w:val="-3"/>
          <w:sz w:val="24"/>
        </w:rPr>
        <w:t xml:space="preserve"> </w:t>
      </w:r>
      <w:r>
        <w:rPr>
          <w:rFonts w:ascii="Times New Roman" w:hAnsi="Times New Roman"/>
          <w:sz w:val="24"/>
        </w:rPr>
        <w:t>parties de</w:t>
      </w:r>
      <w:r>
        <w:rPr>
          <w:rFonts w:ascii="Times New Roman" w:hAnsi="Times New Roman"/>
          <w:spacing w:val="-4"/>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reprise</w:t>
      </w:r>
      <w:r>
        <w:rPr>
          <w:rFonts w:ascii="Times New Roman" w:hAnsi="Times New Roman"/>
          <w:spacing w:val="-2"/>
          <w:sz w:val="24"/>
        </w:rPr>
        <w:t xml:space="preserve"> </w:t>
      </w:r>
      <w:r>
        <w:rPr>
          <w:rFonts w:ascii="Times New Roman" w:hAnsi="Times New Roman"/>
          <w:sz w:val="24"/>
        </w:rPr>
        <w:t>de la procédure d'opposition suite à la division de la demande d’enregistrement de marque n°018032673</w:t>
      </w:r>
      <w:r>
        <w:rPr>
          <w:rFonts w:ascii="Times New Roman" w:hAnsi="Times New Roman"/>
          <w:spacing w:val="-3"/>
          <w:sz w:val="24"/>
        </w:rPr>
        <w:t xml:space="preserve"> </w:t>
      </w:r>
      <w:r>
        <w:rPr>
          <w:rFonts w:ascii="Times New Roman" w:hAnsi="Times New Roman"/>
          <w:sz w:val="24"/>
        </w:rPr>
        <w:t>sur</w:t>
      </w:r>
      <w:r>
        <w:rPr>
          <w:rFonts w:ascii="Times New Roman" w:hAnsi="Times New Roman"/>
          <w:spacing w:val="-3"/>
          <w:sz w:val="24"/>
        </w:rPr>
        <w:t xml:space="preserve"> </w:t>
      </w:r>
      <w:r>
        <w:rPr>
          <w:rFonts w:ascii="Times New Roman" w:hAnsi="Times New Roman"/>
          <w:sz w:val="24"/>
        </w:rPr>
        <w:t>laquelle est</w:t>
      </w:r>
      <w:r>
        <w:rPr>
          <w:rFonts w:ascii="Times New Roman" w:hAnsi="Times New Roman"/>
          <w:spacing w:val="-3"/>
          <w:sz w:val="24"/>
        </w:rPr>
        <w:t xml:space="preserve"> </w:t>
      </w:r>
      <w:r>
        <w:rPr>
          <w:rFonts w:ascii="Times New Roman" w:hAnsi="Times New Roman"/>
          <w:sz w:val="24"/>
        </w:rPr>
        <w:t>fondée</w:t>
      </w:r>
      <w:r>
        <w:rPr>
          <w:rFonts w:ascii="Times New Roman" w:hAnsi="Times New Roman"/>
          <w:spacing w:val="-3"/>
          <w:sz w:val="24"/>
        </w:rPr>
        <w:t xml:space="preserve"> </w:t>
      </w:r>
      <w:r>
        <w:rPr>
          <w:rFonts w:ascii="Times New Roman" w:hAnsi="Times New Roman"/>
          <w:sz w:val="24"/>
        </w:rPr>
        <w:t>l’opposition.</w:t>
      </w:r>
      <w:r>
        <w:rPr>
          <w:rFonts w:ascii="Times New Roman" w:hAnsi="Times New Roman"/>
          <w:spacing w:val="-1"/>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notification</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reprise</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la</w:t>
      </w:r>
      <w:r>
        <w:rPr>
          <w:rFonts w:ascii="Times New Roman" w:hAnsi="Times New Roman"/>
          <w:spacing w:val="-3"/>
          <w:sz w:val="24"/>
        </w:rPr>
        <w:t xml:space="preserve"> </w:t>
      </w:r>
      <w:r>
        <w:rPr>
          <w:rFonts w:ascii="Times New Roman" w:hAnsi="Times New Roman"/>
          <w:sz w:val="24"/>
        </w:rPr>
        <w:t>procédure invitait le titulaire de la demande d’enregistrement à présenter des observations en réponse à l'opposition dans un délai de deux mois.</w:t>
      </w:r>
    </w:p>
    <w:p w14:paraId="5EB2171E" w14:textId="77777777" w:rsidR="00850861" w:rsidRDefault="00850861">
      <w:pPr>
        <w:pStyle w:val="Corpsdetexte"/>
        <w:rPr>
          <w:rFonts w:ascii="Times New Roman"/>
          <w:sz w:val="24"/>
        </w:rPr>
      </w:pPr>
    </w:p>
    <w:p w14:paraId="712DBD7A" w14:textId="77777777" w:rsidR="00850861" w:rsidRDefault="00000000">
      <w:pPr>
        <w:spacing w:before="1"/>
        <w:ind w:left="1420" w:right="1428" w:firstLine="710"/>
        <w:jc w:val="both"/>
        <w:rPr>
          <w:rFonts w:ascii="Times New Roman" w:hAnsi="Times New Roman"/>
          <w:sz w:val="24"/>
        </w:rPr>
      </w:pPr>
      <w:r>
        <w:rPr>
          <w:rFonts w:ascii="Times New Roman" w:hAnsi="Times New Roman"/>
          <w:sz w:val="24"/>
        </w:rPr>
        <w:t>Aucune observation en réponse à l'opposition n'ayant été présentée à l'Institut dans le délai imparti, la phase d’instruction a pris fin, ce dont les parties ont été informées.</w:t>
      </w:r>
    </w:p>
    <w:p w14:paraId="02CADA86" w14:textId="77777777" w:rsidR="00850861" w:rsidRDefault="00850861">
      <w:pPr>
        <w:pStyle w:val="Corpsdetexte"/>
        <w:rPr>
          <w:rFonts w:ascii="Times New Roman"/>
          <w:sz w:val="24"/>
        </w:rPr>
      </w:pPr>
    </w:p>
    <w:p w14:paraId="3B2DFB0E" w14:textId="77777777" w:rsidR="00850861" w:rsidRDefault="00850861">
      <w:pPr>
        <w:pStyle w:val="Corpsdetexte"/>
        <w:rPr>
          <w:rFonts w:ascii="Times New Roman"/>
          <w:sz w:val="24"/>
        </w:rPr>
      </w:pPr>
    </w:p>
    <w:p w14:paraId="6E0520A7" w14:textId="77777777" w:rsidR="00850861" w:rsidRDefault="00850861">
      <w:pPr>
        <w:pStyle w:val="Corpsdetexte"/>
        <w:rPr>
          <w:rFonts w:ascii="Times New Roman"/>
          <w:sz w:val="24"/>
        </w:rPr>
      </w:pPr>
    </w:p>
    <w:p w14:paraId="55C28BF8" w14:textId="77777777" w:rsidR="00850861" w:rsidRDefault="00850861">
      <w:pPr>
        <w:pStyle w:val="Corpsdetexte"/>
        <w:spacing w:before="22"/>
        <w:rPr>
          <w:rFonts w:ascii="Times New Roman"/>
          <w:sz w:val="24"/>
        </w:rPr>
      </w:pPr>
    </w:p>
    <w:p w14:paraId="2380991D" w14:textId="77777777" w:rsidR="00850861" w:rsidRDefault="00000000">
      <w:pPr>
        <w:pStyle w:val="Titre1"/>
        <w:jc w:val="both"/>
      </w:pPr>
      <w:r>
        <w:rPr>
          <w:w w:val="110"/>
        </w:rPr>
        <w:t>II.-</w:t>
      </w:r>
      <w:r>
        <w:rPr>
          <w:spacing w:val="-1"/>
          <w:w w:val="110"/>
        </w:rPr>
        <w:t xml:space="preserve"> </w:t>
      </w:r>
      <w:r>
        <w:rPr>
          <w:spacing w:val="-2"/>
          <w:w w:val="110"/>
        </w:rPr>
        <w:t>DECISION</w:t>
      </w:r>
    </w:p>
    <w:p w14:paraId="177EB638" w14:textId="77777777" w:rsidR="00850861" w:rsidRDefault="00850861">
      <w:pPr>
        <w:pStyle w:val="Corpsdetexte"/>
        <w:rPr>
          <w:rFonts w:ascii="Cambria"/>
          <w:b/>
          <w:sz w:val="24"/>
        </w:rPr>
      </w:pPr>
    </w:p>
    <w:p w14:paraId="73213D29" w14:textId="77777777" w:rsidR="00850861" w:rsidRDefault="00850861">
      <w:pPr>
        <w:pStyle w:val="Corpsdetexte"/>
        <w:spacing w:before="89"/>
        <w:rPr>
          <w:rFonts w:ascii="Cambria"/>
          <w:b/>
          <w:sz w:val="24"/>
        </w:rPr>
      </w:pPr>
    </w:p>
    <w:p w14:paraId="5D343E49" w14:textId="77777777" w:rsidR="00850861" w:rsidRDefault="00000000">
      <w:pPr>
        <w:pStyle w:val="Titre2"/>
        <w:numPr>
          <w:ilvl w:val="0"/>
          <w:numId w:val="6"/>
        </w:numPr>
        <w:tabs>
          <w:tab w:val="left" w:pos="2138"/>
        </w:tabs>
        <w:spacing w:before="1"/>
        <w:ind w:left="2138" w:hanging="358"/>
      </w:pPr>
      <w:r>
        <w:t>Sur</w:t>
      </w:r>
      <w:r>
        <w:rPr>
          <w:spacing w:val="4"/>
        </w:rPr>
        <w:t xml:space="preserve"> </w:t>
      </w:r>
      <w:r>
        <w:t>le</w:t>
      </w:r>
      <w:r>
        <w:rPr>
          <w:spacing w:val="4"/>
        </w:rPr>
        <w:t xml:space="preserve"> </w:t>
      </w:r>
      <w:r>
        <w:t>fondement</w:t>
      </w:r>
      <w:r>
        <w:rPr>
          <w:spacing w:val="5"/>
        </w:rPr>
        <w:t xml:space="preserve"> </w:t>
      </w:r>
      <w:r>
        <w:t>du</w:t>
      </w:r>
      <w:r>
        <w:rPr>
          <w:spacing w:val="2"/>
        </w:rPr>
        <w:t xml:space="preserve"> </w:t>
      </w:r>
      <w:r>
        <w:t>risque</w:t>
      </w:r>
      <w:r>
        <w:rPr>
          <w:spacing w:val="4"/>
        </w:rPr>
        <w:t xml:space="preserve"> </w:t>
      </w:r>
      <w:r>
        <w:t>de</w:t>
      </w:r>
      <w:r>
        <w:rPr>
          <w:spacing w:val="1"/>
        </w:rPr>
        <w:t xml:space="preserve"> </w:t>
      </w:r>
      <w:r>
        <w:rPr>
          <w:spacing w:val="-2"/>
        </w:rPr>
        <w:t>confusion</w:t>
      </w:r>
    </w:p>
    <w:p w14:paraId="3846620B" w14:textId="77777777" w:rsidR="00850861" w:rsidRDefault="00850861">
      <w:pPr>
        <w:pStyle w:val="Corpsdetexte"/>
        <w:spacing w:before="73"/>
        <w:rPr>
          <w:rFonts w:ascii="Cambria"/>
          <w:b/>
          <w:sz w:val="24"/>
        </w:rPr>
      </w:pPr>
    </w:p>
    <w:p w14:paraId="7F2C0C92" w14:textId="77777777" w:rsidR="00850861" w:rsidRDefault="00000000">
      <w:pPr>
        <w:ind w:left="1420" w:right="1434"/>
        <w:jc w:val="both"/>
        <w:rPr>
          <w:rFonts w:ascii="Times New Roman" w:hAnsi="Times New Roman"/>
          <w:sz w:val="24"/>
        </w:rPr>
      </w:pPr>
      <w:r>
        <w:rPr>
          <w:rFonts w:ascii="Times New Roman" w:hAnsi="Times New Roman"/>
          <w:sz w:val="24"/>
        </w:rPr>
        <w:t>Le risque de confusion s'entend du risque que le public puisse croire que les produits ou les services en cause proviennent de la même entreprise ou, le cas échéant, d’entreprises liées économiquement. Le risque de confusion comprend le risque d’association.</w:t>
      </w:r>
    </w:p>
    <w:p w14:paraId="57EB2F4E" w14:textId="77777777" w:rsidR="00850861" w:rsidRDefault="00850861">
      <w:pPr>
        <w:pStyle w:val="Corpsdetexte"/>
        <w:rPr>
          <w:rFonts w:ascii="Times New Roman"/>
          <w:sz w:val="24"/>
        </w:rPr>
      </w:pPr>
    </w:p>
    <w:p w14:paraId="74829D52" w14:textId="77777777" w:rsidR="00850861" w:rsidRDefault="00000000">
      <w:pPr>
        <w:ind w:left="1420" w:right="1427"/>
        <w:jc w:val="both"/>
        <w:rPr>
          <w:rFonts w:ascii="Times New Roman" w:hAnsi="Times New Roman"/>
          <w:sz w:val="24"/>
        </w:rPr>
      </w:pPr>
      <w:r>
        <w:rPr>
          <w:rFonts w:ascii="Times New Roman" w:hAnsi="Times New Roman"/>
          <w:sz w:val="24"/>
        </w:rPr>
        <w:t>L’existence d’un risque de confusion doit être appréciée globalement en tenant compte de nombreux facteurs qui incluent la similitude des signes, la similitude des produits et services,</w:t>
      </w:r>
    </w:p>
    <w:p w14:paraId="51DA58C3" w14:textId="77777777" w:rsidR="00850861" w:rsidRDefault="00850861">
      <w:pPr>
        <w:jc w:val="both"/>
        <w:rPr>
          <w:rFonts w:ascii="Times New Roman" w:hAnsi="Times New Roman"/>
          <w:sz w:val="24"/>
        </w:rPr>
        <w:sectPr w:rsidR="00850861">
          <w:headerReference w:type="default" r:id="rId33"/>
          <w:footerReference w:type="default" r:id="rId34"/>
          <w:pgSz w:w="11910" w:h="16840"/>
          <w:pgMar w:top="940" w:right="0" w:bottom="540" w:left="0" w:header="730" w:footer="347" w:gutter="0"/>
          <w:pgNumType w:start="2"/>
          <w:cols w:space="720"/>
        </w:sectPr>
      </w:pPr>
    </w:p>
    <w:p w14:paraId="408C01FD" w14:textId="77777777" w:rsidR="00850861" w:rsidRDefault="00850861">
      <w:pPr>
        <w:pStyle w:val="Corpsdetexte"/>
        <w:spacing w:before="190"/>
        <w:rPr>
          <w:rFonts w:ascii="Times New Roman"/>
          <w:sz w:val="24"/>
        </w:rPr>
      </w:pPr>
    </w:p>
    <w:p w14:paraId="563515E2" w14:textId="77777777" w:rsidR="00850861" w:rsidRDefault="00000000">
      <w:pPr>
        <w:ind w:left="1420" w:right="1433"/>
        <w:jc w:val="both"/>
        <w:rPr>
          <w:rFonts w:ascii="Times New Roman" w:hAnsi="Times New Roman"/>
          <w:sz w:val="24"/>
        </w:rPr>
      </w:pPr>
      <w:r>
        <w:rPr>
          <w:rFonts w:ascii="Times New Roman" w:hAnsi="Times New Roman"/>
          <w:sz w:val="24"/>
        </w:rPr>
        <w:t>le caractère distinctif de la marque antérieure, les éléments distinctifs et dominants des signes en litige et le public pertinent.</w:t>
      </w:r>
    </w:p>
    <w:p w14:paraId="4D956A2C" w14:textId="77777777" w:rsidR="00850861" w:rsidRDefault="00850861">
      <w:pPr>
        <w:pStyle w:val="Corpsdetexte"/>
        <w:spacing w:before="74"/>
        <w:rPr>
          <w:rFonts w:ascii="Times New Roman"/>
          <w:sz w:val="24"/>
        </w:rPr>
      </w:pPr>
    </w:p>
    <w:p w14:paraId="78170979" w14:textId="77777777" w:rsidR="00850861" w:rsidRDefault="00000000">
      <w:pPr>
        <w:pStyle w:val="Titre2"/>
        <w:spacing w:line="280" w:lineRule="auto"/>
        <w:ind w:left="2140" w:right="1503" w:hanging="360"/>
      </w:pPr>
      <w:r>
        <w:t>1.</w:t>
      </w:r>
      <w:r>
        <w:rPr>
          <w:spacing w:val="80"/>
        </w:rPr>
        <w:t xml:space="preserve"> </w:t>
      </w:r>
      <w:r>
        <w:t>Sur l’appréciation du risque de confusion au regard de la marque verbale de l’Union européenne HERMÈS n°018564273</w:t>
      </w:r>
    </w:p>
    <w:p w14:paraId="26D371F3" w14:textId="77777777" w:rsidR="00850861" w:rsidRDefault="00850861">
      <w:pPr>
        <w:pStyle w:val="Corpsdetexte"/>
        <w:rPr>
          <w:rFonts w:ascii="Cambria"/>
          <w:b/>
          <w:sz w:val="24"/>
        </w:rPr>
      </w:pPr>
    </w:p>
    <w:p w14:paraId="18C74F05" w14:textId="77777777" w:rsidR="00850861" w:rsidRDefault="00850861">
      <w:pPr>
        <w:pStyle w:val="Corpsdetexte"/>
        <w:rPr>
          <w:rFonts w:ascii="Cambria"/>
          <w:b/>
          <w:sz w:val="24"/>
        </w:rPr>
      </w:pPr>
    </w:p>
    <w:p w14:paraId="312F4131" w14:textId="77777777" w:rsidR="00850861" w:rsidRDefault="00850861">
      <w:pPr>
        <w:pStyle w:val="Corpsdetexte"/>
        <w:spacing w:before="144"/>
        <w:rPr>
          <w:rFonts w:ascii="Cambria"/>
          <w:b/>
          <w:sz w:val="24"/>
        </w:rPr>
      </w:pPr>
    </w:p>
    <w:p w14:paraId="7CE4CE7D" w14:textId="77777777" w:rsidR="00850861" w:rsidRDefault="00000000">
      <w:pPr>
        <w:ind w:left="2130"/>
        <w:rPr>
          <w:rFonts w:ascii="Cambria"/>
          <w:b/>
          <w:sz w:val="24"/>
        </w:rPr>
      </w:pPr>
      <w:r>
        <w:rPr>
          <w:rFonts w:ascii="Cambria"/>
          <w:b/>
          <w:sz w:val="24"/>
        </w:rPr>
        <w:t>Sur</w:t>
      </w:r>
      <w:r>
        <w:rPr>
          <w:rFonts w:ascii="Cambria"/>
          <w:b/>
          <w:spacing w:val="5"/>
          <w:sz w:val="24"/>
        </w:rPr>
        <w:t xml:space="preserve"> </w:t>
      </w:r>
      <w:r>
        <w:rPr>
          <w:rFonts w:ascii="Cambria"/>
          <w:b/>
          <w:sz w:val="24"/>
        </w:rPr>
        <w:t>la</w:t>
      </w:r>
      <w:r>
        <w:rPr>
          <w:rFonts w:ascii="Cambria"/>
          <w:b/>
          <w:spacing w:val="7"/>
          <w:sz w:val="24"/>
        </w:rPr>
        <w:t xml:space="preserve"> </w:t>
      </w:r>
      <w:r>
        <w:rPr>
          <w:rFonts w:ascii="Cambria"/>
          <w:b/>
          <w:sz w:val="24"/>
        </w:rPr>
        <w:t>comparaison</w:t>
      </w:r>
      <w:r>
        <w:rPr>
          <w:rFonts w:ascii="Cambria"/>
          <w:b/>
          <w:spacing w:val="5"/>
          <w:sz w:val="24"/>
        </w:rPr>
        <w:t xml:space="preserve"> </w:t>
      </w:r>
      <w:r>
        <w:rPr>
          <w:rFonts w:ascii="Cambria"/>
          <w:b/>
          <w:sz w:val="24"/>
        </w:rPr>
        <w:t>des</w:t>
      </w:r>
      <w:r>
        <w:rPr>
          <w:rFonts w:ascii="Cambria"/>
          <w:b/>
          <w:spacing w:val="7"/>
          <w:sz w:val="24"/>
        </w:rPr>
        <w:t xml:space="preserve"> </w:t>
      </w:r>
      <w:r>
        <w:rPr>
          <w:rFonts w:ascii="Cambria"/>
          <w:b/>
          <w:sz w:val="24"/>
        </w:rPr>
        <w:t>produits</w:t>
      </w:r>
      <w:r>
        <w:rPr>
          <w:rFonts w:ascii="Cambria"/>
          <w:b/>
          <w:spacing w:val="7"/>
          <w:sz w:val="24"/>
        </w:rPr>
        <w:t xml:space="preserve"> </w:t>
      </w:r>
      <w:r>
        <w:rPr>
          <w:rFonts w:ascii="Cambria"/>
          <w:b/>
          <w:sz w:val="24"/>
        </w:rPr>
        <w:t>et</w:t>
      </w:r>
      <w:r>
        <w:rPr>
          <w:rFonts w:ascii="Cambria"/>
          <w:b/>
          <w:spacing w:val="4"/>
          <w:sz w:val="24"/>
        </w:rPr>
        <w:t xml:space="preserve"> </w:t>
      </w:r>
      <w:r>
        <w:rPr>
          <w:rFonts w:ascii="Cambria"/>
          <w:b/>
          <w:spacing w:val="-2"/>
          <w:sz w:val="24"/>
        </w:rPr>
        <w:t>services</w:t>
      </w:r>
    </w:p>
    <w:p w14:paraId="70D27B82" w14:textId="77777777" w:rsidR="00850861" w:rsidRDefault="00850861">
      <w:pPr>
        <w:pStyle w:val="Corpsdetexte"/>
        <w:spacing w:before="73"/>
        <w:rPr>
          <w:rFonts w:ascii="Cambria"/>
          <w:b/>
          <w:sz w:val="24"/>
        </w:rPr>
      </w:pPr>
    </w:p>
    <w:p w14:paraId="55D90BDB" w14:textId="77777777" w:rsidR="00850861" w:rsidRDefault="00000000">
      <w:pPr>
        <w:ind w:left="1420" w:right="1426"/>
        <w:jc w:val="both"/>
        <w:rPr>
          <w:rFonts w:ascii="Times New Roman" w:hAnsi="Times New Roman"/>
          <w:sz w:val="24"/>
        </w:rPr>
      </w:pPr>
      <w:r>
        <w:rPr>
          <w:rFonts w:ascii="Times New Roman" w:hAnsi="Times New Roman"/>
          <w:sz w:val="24"/>
        </w:rPr>
        <w:t>Pour apprécier la similitude entre les produits et services, il y a lieu de tenir compte de tous</w:t>
      </w:r>
      <w:r>
        <w:rPr>
          <w:rFonts w:ascii="Times New Roman" w:hAnsi="Times New Roman"/>
          <w:spacing w:val="40"/>
          <w:sz w:val="24"/>
        </w:rPr>
        <w:t xml:space="preserve"> </w:t>
      </w:r>
      <w:r>
        <w:rPr>
          <w:rFonts w:ascii="Times New Roman" w:hAnsi="Times New Roman"/>
          <w:sz w:val="24"/>
        </w:rP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02A8C47A" w14:textId="77777777" w:rsidR="00850861" w:rsidRDefault="00850861">
      <w:pPr>
        <w:pStyle w:val="Corpsdetexte"/>
        <w:rPr>
          <w:rFonts w:ascii="Times New Roman"/>
          <w:sz w:val="24"/>
        </w:rPr>
      </w:pPr>
    </w:p>
    <w:p w14:paraId="1F862FB9" w14:textId="77777777" w:rsidR="00850861" w:rsidRDefault="00000000">
      <w:pPr>
        <w:ind w:left="1420" w:right="1419"/>
        <w:jc w:val="both"/>
        <w:rPr>
          <w:rFonts w:ascii="Times New Roman" w:hAnsi="Times New Roman"/>
          <w:i/>
          <w:sz w:val="24"/>
        </w:rPr>
      </w:pPr>
      <w:r>
        <w:rPr>
          <w:rFonts w:ascii="Times New Roman" w:hAnsi="Times New Roman"/>
          <w:sz w:val="24"/>
        </w:rPr>
        <w:t xml:space="preserve">L'opposition est formée contre les services suivants : « </w:t>
      </w:r>
      <w:r>
        <w:rPr>
          <w:rFonts w:ascii="Times New Roman" w:hAnsi="Times New Roman"/>
          <w:i/>
          <w:sz w:val="24"/>
        </w:rPr>
        <w:t>Télécommunications ;</w:t>
      </w:r>
      <w:r>
        <w:rPr>
          <w:rFonts w:ascii="Times New Roman" w:hAnsi="Times New Roman"/>
          <w:i/>
          <w:spacing w:val="-1"/>
          <w:sz w:val="24"/>
        </w:rPr>
        <w:t xml:space="preserve"> </w:t>
      </w:r>
      <w:r>
        <w:rPr>
          <w:rFonts w:ascii="Times New Roman" w:hAnsi="Times New Roman"/>
          <w:i/>
          <w:sz w:val="24"/>
        </w:rPr>
        <w:t>informations en matière de télécommunications ; communications par terminaux d'ordinateurs ; communications par réseaux de fibres optiques ; communications radiophoniques ; communications téléphoniques ; radiotéléphonie mobile ; fourniture d'accès utilisateur à des réseaux</w:t>
      </w:r>
      <w:r>
        <w:rPr>
          <w:rFonts w:ascii="Times New Roman" w:hAnsi="Times New Roman"/>
          <w:i/>
          <w:spacing w:val="-2"/>
          <w:sz w:val="24"/>
        </w:rPr>
        <w:t xml:space="preserve"> </w:t>
      </w:r>
      <w:r>
        <w:rPr>
          <w:rFonts w:ascii="Times New Roman" w:hAnsi="Times New Roman"/>
          <w:i/>
          <w:sz w:val="24"/>
        </w:rPr>
        <w:t>informatiques mondiaux</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2"/>
          <w:sz w:val="24"/>
        </w:rPr>
        <w:t xml:space="preserve"> </w:t>
      </w:r>
      <w:r>
        <w:rPr>
          <w:rFonts w:ascii="Times New Roman" w:hAnsi="Times New Roman"/>
          <w:i/>
          <w:sz w:val="24"/>
        </w:rPr>
        <w:t>mise</w:t>
      </w:r>
      <w:r>
        <w:rPr>
          <w:rFonts w:ascii="Times New Roman" w:hAnsi="Times New Roman"/>
          <w:i/>
          <w:spacing w:val="-2"/>
          <w:sz w:val="24"/>
        </w:rPr>
        <w:t xml:space="preserve"> </w:t>
      </w:r>
      <w:r>
        <w:rPr>
          <w:rFonts w:ascii="Times New Roman" w:hAnsi="Times New Roman"/>
          <w:i/>
          <w:sz w:val="24"/>
        </w:rPr>
        <w:t>à</w:t>
      </w:r>
      <w:r>
        <w:rPr>
          <w:rFonts w:ascii="Times New Roman" w:hAnsi="Times New Roman"/>
          <w:i/>
          <w:spacing w:val="-2"/>
          <w:sz w:val="24"/>
        </w:rPr>
        <w:t xml:space="preserve"> </w:t>
      </w:r>
      <w:r>
        <w:rPr>
          <w:rFonts w:ascii="Times New Roman" w:hAnsi="Times New Roman"/>
          <w:i/>
          <w:sz w:val="24"/>
        </w:rPr>
        <w:t>disposition de</w:t>
      </w:r>
      <w:r>
        <w:rPr>
          <w:rFonts w:ascii="Times New Roman" w:hAnsi="Times New Roman"/>
          <w:i/>
          <w:spacing w:val="-2"/>
          <w:sz w:val="24"/>
        </w:rPr>
        <w:t xml:space="preserve"> </w:t>
      </w:r>
      <w:r>
        <w:rPr>
          <w:rFonts w:ascii="Times New Roman" w:hAnsi="Times New Roman"/>
          <w:i/>
          <w:sz w:val="24"/>
        </w:rPr>
        <w:t>forums</w:t>
      </w:r>
      <w:r>
        <w:rPr>
          <w:rFonts w:ascii="Times New Roman" w:hAnsi="Times New Roman"/>
          <w:i/>
          <w:spacing w:val="-1"/>
          <w:sz w:val="24"/>
        </w:rPr>
        <w:t xml:space="preserve"> </w:t>
      </w:r>
      <w:r>
        <w:rPr>
          <w:rFonts w:ascii="Times New Roman" w:hAnsi="Times New Roman"/>
          <w:i/>
          <w:sz w:val="24"/>
        </w:rPr>
        <w:t>en ligne</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2"/>
          <w:sz w:val="24"/>
        </w:rPr>
        <w:t xml:space="preserve"> </w:t>
      </w:r>
      <w:r>
        <w:rPr>
          <w:rFonts w:ascii="Times New Roman" w:hAnsi="Times New Roman"/>
          <w:i/>
          <w:sz w:val="24"/>
        </w:rPr>
        <w:t>fourniture</w:t>
      </w:r>
      <w:r>
        <w:rPr>
          <w:rFonts w:ascii="Times New Roman" w:hAnsi="Times New Roman"/>
          <w:i/>
          <w:spacing w:val="-2"/>
          <w:sz w:val="24"/>
        </w:rPr>
        <w:t xml:space="preserve"> </w:t>
      </w:r>
      <w:r>
        <w:rPr>
          <w:rFonts w:ascii="Times New Roman" w:hAnsi="Times New Roman"/>
          <w:i/>
          <w:sz w:val="24"/>
        </w:rPr>
        <w:t>d'accès</w:t>
      </w:r>
      <w:r>
        <w:rPr>
          <w:rFonts w:ascii="Times New Roman" w:hAnsi="Times New Roman"/>
          <w:i/>
          <w:spacing w:val="-1"/>
          <w:sz w:val="24"/>
        </w:rPr>
        <w:t xml:space="preserve"> </w:t>
      </w:r>
      <w:r>
        <w:rPr>
          <w:rFonts w:ascii="Times New Roman" w:hAnsi="Times New Roman"/>
          <w:i/>
          <w:sz w:val="24"/>
        </w:rPr>
        <w:t>à des bases de données ; services d'affichage électronique (télécommunications) ;</w:t>
      </w:r>
      <w:r>
        <w:rPr>
          <w:rFonts w:ascii="Times New Roman" w:hAnsi="Times New Roman"/>
          <w:i/>
          <w:spacing w:val="40"/>
          <w:sz w:val="24"/>
        </w:rPr>
        <w:t xml:space="preserve"> </w:t>
      </w:r>
      <w:r>
        <w:rPr>
          <w:rFonts w:ascii="Times New Roman" w:hAnsi="Times New Roman"/>
          <w:i/>
          <w:sz w:val="24"/>
        </w:rPr>
        <w:t>raccordement</w:t>
      </w:r>
      <w:r>
        <w:rPr>
          <w:rFonts w:ascii="Times New Roman" w:hAnsi="Times New Roman"/>
          <w:i/>
          <w:spacing w:val="40"/>
          <w:sz w:val="24"/>
        </w:rPr>
        <w:t xml:space="preserve"> </w:t>
      </w:r>
      <w:r>
        <w:rPr>
          <w:rFonts w:ascii="Times New Roman" w:hAnsi="Times New Roman"/>
          <w:i/>
          <w:sz w:val="24"/>
        </w:rPr>
        <w:t>par</w:t>
      </w:r>
      <w:r>
        <w:rPr>
          <w:rFonts w:ascii="Times New Roman" w:hAnsi="Times New Roman"/>
          <w:i/>
          <w:spacing w:val="40"/>
          <w:sz w:val="24"/>
        </w:rPr>
        <w:t xml:space="preserve"> </w:t>
      </w:r>
      <w:r>
        <w:rPr>
          <w:rFonts w:ascii="Times New Roman" w:hAnsi="Times New Roman"/>
          <w:i/>
          <w:sz w:val="24"/>
        </w:rPr>
        <w:t>télécommunications</w:t>
      </w:r>
      <w:r>
        <w:rPr>
          <w:rFonts w:ascii="Times New Roman" w:hAnsi="Times New Roman"/>
          <w:i/>
          <w:spacing w:val="40"/>
          <w:sz w:val="24"/>
        </w:rPr>
        <w:t xml:space="preserve"> </w:t>
      </w:r>
      <w:r>
        <w:rPr>
          <w:rFonts w:ascii="Times New Roman" w:hAnsi="Times New Roman"/>
          <w:i/>
          <w:sz w:val="24"/>
        </w:rPr>
        <w:t>à</w:t>
      </w:r>
      <w:r>
        <w:rPr>
          <w:rFonts w:ascii="Times New Roman" w:hAnsi="Times New Roman"/>
          <w:i/>
          <w:spacing w:val="40"/>
          <w:sz w:val="24"/>
        </w:rPr>
        <w:t xml:space="preserve"> </w:t>
      </w:r>
      <w:r>
        <w:rPr>
          <w:rFonts w:ascii="Times New Roman" w:hAnsi="Times New Roman"/>
          <w:i/>
          <w:sz w:val="24"/>
        </w:rPr>
        <w:t>un</w:t>
      </w:r>
      <w:r>
        <w:rPr>
          <w:rFonts w:ascii="Times New Roman" w:hAnsi="Times New Roman"/>
          <w:i/>
          <w:spacing w:val="40"/>
          <w:sz w:val="24"/>
        </w:rPr>
        <w:t xml:space="preserve"> </w:t>
      </w:r>
      <w:r>
        <w:rPr>
          <w:rFonts w:ascii="Times New Roman" w:hAnsi="Times New Roman"/>
          <w:i/>
          <w:sz w:val="24"/>
        </w:rPr>
        <w:t>réseau</w:t>
      </w:r>
      <w:r>
        <w:rPr>
          <w:rFonts w:ascii="Times New Roman" w:hAnsi="Times New Roman"/>
          <w:i/>
          <w:spacing w:val="40"/>
          <w:sz w:val="24"/>
        </w:rPr>
        <w:t xml:space="preserve"> </w:t>
      </w:r>
      <w:r>
        <w:rPr>
          <w:rFonts w:ascii="Times New Roman" w:hAnsi="Times New Roman"/>
          <w:i/>
          <w:sz w:val="24"/>
        </w:rPr>
        <w:t>informatique</w:t>
      </w:r>
      <w:r>
        <w:rPr>
          <w:rFonts w:ascii="Times New Roman" w:hAnsi="Times New Roman"/>
          <w:i/>
          <w:spacing w:val="40"/>
          <w:sz w:val="24"/>
        </w:rPr>
        <w:t xml:space="preserve"> </w:t>
      </w:r>
      <w:r>
        <w:rPr>
          <w:rFonts w:ascii="Times New Roman" w:hAnsi="Times New Roman"/>
          <w:i/>
          <w:sz w:val="24"/>
        </w:rPr>
        <w:t>mondial</w:t>
      </w:r>
      <w:r>
        <w:rPr>
          <w:rFonts w:ascii="Times New Roman" w:hAnsi="Times New Roman"/>
          <w:i/>
          <w:spacing w:val="40"/>
          <w:sz w:val="24"/>
        </w:rPr>
        <w:t xml:space="preserve"> </w:t>
      </w:r>
      <w:r>
        <w:rPr>
          <w:rFonts w:ascii="Times New Roman" w:hAnsi="Times New Roman"/>
          <w:i/>
          <w:sz w:val="24"/>
        </w:rPr>
        <w:t>;</w:t>
      </w:r>
      <w:r>
        <w:rPr>
          <w:rFonts w:ascii="Times New Roman" w:hAnsi="Times New Roman"/>
          <w:i/>
          <w:spacing w:val="40"/>
          <w:sz w:val="24"/>
        </w:rPr>
        <w:t xml:space="preserve"> </w:t>
      </w:r>
      <w:r>
        <w:rPr>
          <w:rFonts w:ascii="Times New Roman" w:hAnsi="Times New Roman"/>
          <w:i/>
          <w:sz w:val="24"/>
        </w:rPr>
        <w:t>agences</w:t>
      </w:r>
      <w:r>
        <w:rPr>
          <w:rFonts w:ascii="Times New Roman" w:hAnsi="Times New Roman"/>
          <w:i/>
          <w:spacing w:val="40"/>
          <w:sz w:val="24"/>
        </w:rPr>
        <w:t xml:space="preserve"> </w:t>
      </w:r>
      <w:r>
        <w:rPr>
          <w:rFonts w:ascii="Times New Roman" w:hAnsi="Times New Roman"/>
          <w:i/>
          <w:sz w:val="24"/>
        </w:rPr>
        <w:t>de presse ; agences d'informations (nouvelles) ; location d'appareils de télécommunication ; émissions radiophoniques ; émissions télévisées ; services de téléconférences ; services de visioconférence ; services de messagerie électronique ; location de temps d'accès à des réseaux informatiques mondiaux ; Evaluations techniques concernant la conception (travaux d'ingénieurs) ; recherches scientifiques ; recherches techniques ; conception d'ordinateurs pour des tiers ; développement d'ordinateurs ; conception de logiciels ; développement de logiciels ; recherche et développement de nouveaux produits pour des tiers ; conduite</w:t>
      </w:r>
      <w:r>
        <w:rPr>
          <w:rFonts w:ascii="Times New Roman" w:hAnsi="Times New Roman"/>
          <w:i/>
          <w:spacing w:val="40"/>
          <w:sz w:val="24"/>
        </w:rPr>
        <w:t xml:space="preserve"> </w:t>
      </w:r>
      <w:r>
        <w:rPr>
          <w:rFonts w:ascii="Times New Roman" w:hAnsi="Times New Roman"/>
          <w:i/>
          <w:sz w:val="24"/>
        </w:rPr>
        <w:t>d'études de projets techniques ; architecture ; décoration intérieure ; élaboration</w:t>
      </w:r>
      <w:r>
        <w:rPr>
          <w:rFonts w:ascii="Times New Roman" w:hAnsi="Times New Roman"/>
          <w:i/>
          <w:spacing w:val="40"/>
          <w:sz w:val="24"/>
        </w:rPr>
        <w:t xml:space="preserve"> </w:t>
      </w:r>
      <w:r>
        <w:rPr>
          <w:rFonts w:ascii="Times New Roman" w:hAnsi="Times New Roman"/>
          <w:i/>
          <w:sz w:val="24"/>
        </w:rPr>
        <w:t>(conception) de logiciels ; installation de logiciels ; maintenance de logiciels ; mise à jour de logiciels ; location de logiciels ; programmation pour ordinateurs ; analyse de systèmes informatiques ; conception de systèmes informatiques ; services de conseillers en matière de conception et de développement de matériel informatique ; numérisation de documents ; logiciel-service (SaaS) ; informatique en nuage ; conseils en technologie de l'information ; hébergement de serveurs ; contrôle technique de véhicules automobiles ; services de conception d'art graphique ; stylisme (esthétique industrielle) ; authentification d'oeuvres d'art ; audits en matière d'énergie ; stockage électronique de données ; Services juridiques ; médiation ; services de sécurité pour la protection des biens et des individus ; services d'agences</w:t>
      </w:r>
      <w:r>
        <w:rPr>
          <w:rFonts w:ascii="Times New Roman" w:hAnsi="Times New Roman"/>
          <w:i/>
          <w:spacing w:val="-3"/>
          <w:sz w:val="24"/>
        </w:rPr>
        <w:t xml:space="preserve"> </w:t>
      </w:r>
      <w:r>
        <w:rPr>
          <w:rFonts w:ascii="Times New Roman" w:hAnsi="Times New Roman"/>
          <w:i/>
          <w:sz w:val="24"/>
        </w:rPr>
        <w:t>matrimoniales</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célébration</w:t>
      </w:r>
      <w:r>
        <w:rPr>
          <w:rFonts w:ascii="Times New Roman" w:hAnsi="Times New Roman"/>
          <w:i/>
          <w:spacing w:val="-2"/>
          <w:sz w:val="24"/>
        </w:rPr>
        <w:t xml:space="preserve"> </w:t>
      </w:r>
      <w:r>
        <w:rPr>
          <w:rFonts w:ascii="Times New Roman" w:hAnsi="Times New Roman"/>
          <w:i/>
          <w:sz w:val="24"/>
        </w:rPr>
        <w:t>de</w:t>
      </w:r>
      <w:r>
        <w:rPr>
          <w:rFonts w:ascii="Times New Roman" w:hAnsi="Times New Roman"/>
          <w:i/>
          <w:spacing w:val="-4"/>
          <w:sz w:val="24"/>
        </w:rPr>
        <w:t xml:space="preserve"> </w:t>
      </w:r>
      <w:r>
        <w:rPr>
          <w:rFonts w:ascii="Times New Roman" w:hAnsi="Times New Roman"/>
          <w:i/>
          <w:sz w:val="24"/>
        </w:rPr>
        <w:t>cérémonies</w:t>
      </w:r>
      <w:r>
        <w:rPr>
          <w:rFonts w:ascii="Times New Roman" w:hAnsi="Times New Roman"/>
          <w:i/>
          <w:spacing w:val="-2"/>
          <w:sz w:val="24"/>
        </w:rPr>
        <w:t xml:space="preserve"> </w:t>
      </w:r>
      <w:r>
        <w:rPr>
          <w:rFonts w:ascii="Times New Roman" w:hAnsi="Times New Roman"/>
          <w:i/>
          <w:sz w:val="24"/>
        </w:rPr>
        <w:t>religieuses</w:t>
      </w:r>
      <w:r>
        <w:rPr>
          <w:rFonts w:ascii="Times New Roman" w:hAnsi="Times New Roman"/>
          <w:i/>
          <w:spacing w:val="-3"/>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établissement</w:t>
      </w:r>
      <w:r>
        <w:rPr>
          <w:rFonts w:ascii="Times New Roman" w:hAnsi="Times New Roman"/>
          <w:i/>
          <w:spacing w:val="-2"/>
          <w:sz w:val="24"/>
        </w:rPr>
        <w:t xml:space="preserve"> </w:t>
      </w:r>
      <w:r>
        <w:rPr>
          <w:rFonts w:ascii="Times New Roman" w:hAnsi="Times New Roman"/>
          <w:i/>
          <w:sz w:val="24"/>
        </w:rPr>
        <w:t>d'horoscopes</w:t>
      </w:r>
    </w:p>
    <w:p w14:paraId="79E196E9" w14:textId="77777777" w:rsidR="00850861" w:rsidRDefault="00000000">
      <w:pPr>
        <w:spacing w:before="1"/>
        <w:ind w:left="1420" w:right="1420"/>
        <w:jc w:val="both"/>
        <w:rPr>
          <w:rFonts w:ascii="Times New Roman" w:hAnsi="Times New Roman"/>
          <w:sz w:val="24"/>
        </w:rPr>
      </w:pPr>
      <w:r>
        <w:rPr>
          <w:rFonts w:ascii="Times New Roman" w:hAnsi="Times New Roman"/>
          <w:i/>
          <w:sz w:val="24"/>
        </w:rPr>
        <w:t xml:space="preserve">; services de pompes funèbres ; services de crémation ; services d'agences de surveillance nocturne ; surveillance des alarmes anti-intrusion ; services de conseillers en matière de sécurité physique ; ouverture de serrures ; location de vêtements ; services d'agences de détectives ; recherches judiciaires ; conseils en propriété intellectuelle ; location de noms de domaine sur Internet ; services de réseautage social en ligne ; garde d'enfants à domicile </w:t>
      </w:r>
      <w:r>
        <w:rPr>
          <w:rFonts w:ascii="Times New Roman" w:hAnsi="Times New Roman"/>
          <w:sz w:val="24"/>
        </w:rPr>
        <w:t>».</w:t>
      </w:r>
    </w:p>
    <w:p w14:paraId="5E675D28"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3E6DB2C1" w14:textId="77777777" w:rsidR="00850861" w:rsidRDefault="00850861">
      <w:pPr>
        <w:pStyle w:val="Corpsdetexte"/>
        <w:spacing w:before="190"/>
        <w:rPr>
          <w:rFonts w:ascii="Times New Roman"/>
          <w:sz w:val="24"/>
        </w:rPr>
      </w:pPr>
    </w:p>
    <w:p w14:paraId="116F6D2F" w14:textId="77777777" w:rsidR="00850861" w:rsidRDefault="00000000">
      <w:pPr>
        <w:ind w:left="1420" w:right="1419"/>
        <w:jc w:val="both"/>
        <w:rPr>
          <w:rFonts w:ascii="Times New Roman" w:hAnsi="Times New Roman"/>
          <w:sz w:val="24"/>
        </w:rPr>
      </w:pPr>
      <w:r>
        <w:rPr>
          <w:rFonts w:ascii="Times New Roman" w:hAnsi="Times New Roman"/>
          <w:sz w:val="24"/>
        </w:rPr>
        <w:t xml:space="preserve">La marque antérieure a été enregistrée notamment pour les produits et services suivants : « </w:t>
      </w:r>
      <w:r>
        <w:rPr>
          <w:rFonts w:ascii="Times New Roman" w:hAnsi="Times New Roman"/>
          <w:i/>
          <w:sz w:val="24"/>
        </w:rPr>
        <w:t>Outils et instruments à main entraînés manuellement ; outils à main pour le jardinage et le bricolage actionnés manuellement ; Appareils et instruments scientifiques, nautiques, géodésiques, optiques, photographiques, cinématographiques, de pesage, de mesurage, de navigation, de signalisation, de contrôle (inspection), de secours (sauvetage) et d'enseignement ; ordinateurs ; logiciels ; Véhicules ; Photographies ; lithographies ; objets d’art lithographiés ; affiches ; Objets d'art en bois ; figurines en bois ; sculptures en bois ; sculptures en cire ; sculptures en ivoire ; sculptures en matières plastiques ; sculptures en plâtre ; Objets d’art en porcelaine, en terre cuite ou en verre ; bustes, figurines, statues et statuettes en porcelaine, en terre cuite ou en verre ; Vêtements ; Jeux de cartes ; Télécommunications ; informations en matière de télécommunications ; télécommunications par télévision, par radio, par téléphone, par réseaux de fibres optiques, par voie télématique, par satellite, par terminaux d'ordinateurs et par réseaux informatiques ; services d'accès à des portails Internet ; agences de presse et d'information (nouvelles) ; fourniture de forums</w:t>
      </w:r>
      <w:r>
        <w:rPr>
          <w:rFonts w:ascii="Times New Roman" w:hAnsi="Times New Roman"/>
          <w:i/>
          <w:spacing w:val="40"/>
          <w:sz w:val="24"/>
        </w:rPr>
        <w:t xml:space="preserve"> </w:t>
      </w:r>
      <w:r>
        <w:rPr>
          <w:rFonts w:ascii="Times New Roman" w:hAnsi="Times New Roman"/>
          <w:i/>
          <w:sz w:val="24"/>
        </w:rPr>
        <w:t>de</w:t>
      </w:r>
      <w:r>
        <w:rPr>
          <w:rFonts w:ascii="Times New Roman" w:hAnsi="Times New Roman"/>
          <w:i/>
          <w:spacing w:val="-1"/>
          <w:sz w:val="24"/>
        </w:rPr>
        <w:t xml:space="preserve"> </w:t>
      </w:r>
      <w:r>
        <w:rPr>
          <w:rFonts w:ascii="Times New Roman" w:hAnsi="Times New Roman"/>
          <w:i/>
          <w:sz w:val="24"/>
        </w:rPr>
        <w:t>discussion</w:t>
      </w:r>
      <w:r>
        <w:rPr>
          <w:rFonts w:ascii="Times New Roman" w:hAnsi="Times New Roman"/>
          <w:i/>
          <w:spacing w:val="-2"/>
          <w:sz w:val="24"/>
        </w:rPr>
        <w:t xml:space="preserve"> </w:t>
      </w:r>
      <w:r>
        <w:rPr>
          <w:rFonts w:ascii="Times New Roman" w:hAnsi="Times New Roman"/>
          <w:i/>
          <w:sz w:val="24"/>
        </w:rPr>
        <w:t>sur</w:t>
      </w:r>
      <w:r>
        <w:rPr>
          <w:rFonts w:ascii="Times New Roman" w:hAnsi="Times New Roman"/>
          <w:i/>
          <w:spacing w:val="-2"/>
          <w:sz w:val="24"/>
        </w:rPr>
        <w:t xml:space="preserve"> </w:t>
      </w:r>
      <w:r>
        <w:rPr>
          <w:rFonts w:ascii="Times New Roman" w:hAnsi="Times New Roman"/>
          <w:i/>
          <w:sz w:val="24"/>
        </w:rPr>
        <w:t>Internet ;</w:t>
      </w:r>
      <w:r>
        <w:rPr>
          <w:rFonts w:ascii="Times New Roman" w:hAnsi="Times New Roman"/>
          <w:i/>
          <w:spacing w:val="-2"/>
          <w:sz w:val="24"/>
        </w:rPr>
        <w:t xml:space="preserve"> </w:t>
      </w:r>
      <w:r>
        <w:rPr>
          <w:rFonts w:ascii="Times New Roman" w:hAnsi="Times New Roman"/>
          <w:i/>
          <w:sz w:val="24"/>
        </w:rPr>
        <w:t>fourniture</w:t>
      </w:r>
      <w:r>
        <w:rPr>
          <w:rFonts w:ascii="Times New Roman" w:hAnsi="Times New Roman"/>
          <w:i/>
          <w:spacing w:val="-1"/>
          <w:sz w:val="24"/>
        </w:rPr>
        <w:t xml:space="preserve"> </w:t>
      </w:r>
      <w:r>
        <w:rPr>
          <w:rFonts w:ascii="Times New Roman" w:hAnsi="Times New Roman"/>
          <w:i/>
          <w:sz w:val="24"/>
        </w:rPr>
        <w:t>d'accès à</w:t>
      </w:r>
      <w:r>
        <w:rPr>
          <w:rFonts w:ascii="Times New Roman" w:hAnsi="Times New Roman"/>
          <w:i/>
          <w:spacing w:val="-2"/>
          <w:sz w:val="24"/>
        </w:rPr>
        <w:t xml:space="preserve"> </w:t>
      </w:r>
      <w:r>
        <w:rPr>
          <w:rFonts w:ascii="Times New Roman" w:hAnsi="Times New Roman"/>
          <w:i/>
          <w:sz w:val="24"/>
        </w:rPr>
        <w:t>des réseaux</w:t>
      </w:r>
      <w:r>
        <w:rPr>
          <w:rFonts w:ascii="Times New Roman" w:hAnsi="Times New Roman"/>
          <w:i/>
          <w:spacing w:val="-1"/>
          <w:sz w:val="24"/>
        </w:rPr>
        <w:t xml:space="preserve"> </w:t>
      </w:r>
      <w:r>
        <w:rPr>
          <w:rFonts w:ascii="Times New Roman" w:hAnsi="Times New Roman"/>
          <w:i/>
          <w:sz w:val="24"/>
        </w:rPr>
        <w:t>de</w:t>
      </w:r>
      <w:r>
        <w:rPr>
          <w:rFonts w:ascii="Times New Roman" w:hAnsi="Times New Roman"/>
          <w:i/>
          <w:spacing w:val="-1"/>
          <w:sz w:val="24"/>
        </w:rPr>
        <w:t xml:space="preserve"> </w:t>
      </w:r>
      <w:r>
        <w:rPr>
          <w:rFonts w:ascii="Times New Roman" w:hAnsi="Times New Roman"/>
          <w:i/>
          <w:sz w:val="24"/>
        </w:rPr>
        <w:t>données,</w:t>
      </w:r>
      <w:r>
        <w:rPr>
          <w:rFonts w:ascii="Times New Roman" w:hAnsi="Times New Roman"/>
          <w:i/>
          <w:spacing w:val="-1"/>
          <w:sz w:val="24"/>
        </w:rPr>
        <w:t xml:space="preserve"> </w:t>
      </w:r>
      <w:r>
        <w:rPr>
          <w:rFonts w:ascii="Times New Roman" w:hAnsi="Times New Roman"/>
          <w:i/>
          <w:sz w:val="24"/>
        </w:rPr>
        <w:t>à</w:t>
      </w:r>
      <w:r>
        <w:rPr>
          <w:rFonts w:ascii="Times New Roman" w:hAnsi="Times New Roman"/>
          <w:i/>
          <w:spacing w:val="-2"/>
          <w:sz w:val="24"/>
        </w:rPr>
        <w:t xml:space="preserve"> </w:t>
      </w:r>
      <w:r>
        <w:rPr>
          <w:rFonts w:ascii="Times New Roman" w:hAnsi="Times New Roman"/>
          <w:i/>
          <w:sz w:val="24"/>
        </w:rPr>
        <w:t>savoir à</w:t>
      </w:r>
      <w:r>
        <w:rPr>
          <w:rFonts w:ascii="Times New Roman" w:hAnsi="Times New Roman"/>
          <w:i/>
          <w:spacing w:val="-2"/>
          <w:sz w:val="24"/>
        </w:rPr>
        <w:t xml:space="preserve"> </w:t>
      </w:r>
      <w:r>
        <w:rPr>
          <w:rFonts w:ascii="Times New Roman" w:hAnsi="Times New Roman"/>
          <w:i/>
          <w:sz w:val="24"/>
        </w:rPr>
        <w:t>Internet</w:t>
      </w:r>
      <w:r>
        <w:rPr>
          <w:rFonts w:ascii="Times New Roman" w:hAnsi="Times New Roman"/>
          <w:i/>
          <w:spacing w:val="-1"/>
          <w:sz w:val="24"/>
        </w:rPr>
        <w:t xml:space="preserve"> </w:t>
      </w:r>
      <w:r>
        <w:rPr>
          <w:rFonts w:ascii="Times New Roman" w:hAnsi="Times New Roman"/>
          <w:i/>
          <w:sz w:val="24"/>
        </w:rPr>
        <w:t>et à</w:t>
      </w:r>
      <w:r>
        <w:rPr>
          <w:rFonts w:ascii="Times New Roman" w:hAnsi="Times New Roman"/>
          <w:i/>
          <w:spacing w:val="-2"/>
          <w:sz w:val="24"/>
        </w:rPr>
        <w:t xml:space="preserve"> </w:t>
      </w:r>
      <w:r>
        <w:rPr>
          <w:rFonts w:ascii="Times New Roman" w:hAnsi="Times New Roman"/>
          <w:i/>
          <w:sz w:val="24"/>
        </w:rPr>
        <w:t>des</w:t>
      </w:r>
      <w:r>
        <w:rPr>
          <w:rFonts w:ascii="Times New Roman" w:hAnsi="Times New Roman"/>
          <w:i/>
          <w:spacing w:val="-1"/>
          <w:sz w:val="24"/>
        </w:rPr>
        <w:t xml:space="preserve"> </w:t>
      </w:r>
      <w:r>
        <w:rPr>
          <w:rFonts w:ascii="Times New Roman" w:hAnsi="Times New Roman"/>
          <w:i/>
          <w:sz w:val="24"/>
        </w:rPr>
        <w:t>forums</w:t>
      </w:r>
      <w:r>
        <w:rPr>
          <w:rFonts w:ascii="Times New Roman" w:hAnsi="Times New Roman"/>
          <w:i/>
          <w:spacing w:val="-1"/>
          <w:sz w:val="24"/>
        </w:rPr>
        <w:t xml:space="preserve"> </w:t>
      </w:r>
      <w:r>
        <w:rPr>
          <w:rFonts w:ascii="Times New Roman" w:hAnsi="Times New Roman"/>
          <w:i/>
          <w:sz w:val="24"/>
        </w:rPr>
        <w:t>d'Internet ;</w:t>
      </w:r>
      <w:r>
        <w:rPr>
          <w:rFonts w:ascii="Times New Roman" w:hAnsi="Times New Roman"/>
          <w:i/>
          <w:spacing w:val="-2"/>
          <w:sz w:val="24"/>
        </w:rPr>
        <w:t xml:space="preserve"> </w:t>
      </w:r>
      <w:r>
        <w:rPr>
          <w:rFonts w:ascii="Times New Roman" w:hAnsi="Times New Roman"/>
          <w:i/>
          <w:sz w:val="24"/>
        </w:rPr>
        <w:t>messageries</w:t>
      </w:r>
      <w:r>
        <w:rPr>
          <w:rFonts w:ascii="Times New Roman" w:hAnsi="Times New Roman"/>
          <w:i/>
          <w:spacing w:val="-1"/>
          <w:sz w:val="24"/>
        </w:rPr>
        <w:t xml:space="preserve"> </w:t>
      </w:r>
      <w:r>
        <w:rPr>
          <w:rFonts w:ascii="Times New Roman" w:hAnsi="Times New Roman"/>
          <w:i/>
          <w:sz w:val="24"/>
        </w:rPr>
        <w:t>électroniques ;</w:t>
      </w:r>
      <w:r>
        <w:rPr>
          <w:rFonts w:ascii="Times New Roman" w:hAnsi="Times New Roman"/>
          <w:i/>
          <w:spacing w:val="-2"/>
          <w:sz w:val="24"/>
        </w:rPr>
        <w:t xml:space="preserve"> </w:t>
      </w:r>
      <w:r>
        <w:rPr>
          <w:rFonts w:ascii="Times New Roman" w:hAnsi="Times New Roman"/>
          <w:i/>
          <w:sz w:val="24"/>
        </w:rPr>
        <w:t>mise</w:t>
      </w:r>
      <w:r>
        <w:rPr>
          <w:rFonts w:ascii="Times New Roman" w:hAnsi="Times New Roman"/>
          <w:i/>
          <w:spacing w:val="-1"/>
          <w:sz w:val="24"/>
        </w:rPr>
        <w:t xml:space="preserve"> </w:t>
      </w:r>
      <w:r>
        <w:rPr>
          <w:rFonts w:ascii="Times New Roman" w:hAnsi="Times New Roman"/>
          <w:i/>
          <w:sz w:val="24"/>
        </w:rPr>
        <w:t>à</w:t>
      </w:r>
      <w:r>
        <w:rPr>
          <w:rFonts w:ascii="Times New Roman" w:hAnsi="Times New Roman"/>
          <w:i/>
          <w:spacing w:val="-2"/>
          <w:sz w:val="24"/>
        </w:rPr>
        <w:t xml:space="preserve"> </w:t>
      </w:r>
      <w:r>
        <w:rPr>
          <w:rFonts w:ascii="Times New Roman" w:hAnsi="Times New Roman"/>
          <w:i/>
          <w:sz w:val="24"/>
        </w:rPr>
        <w:t>disposition d’accès à</w:t>
      </w:r>
      <w:r>
        <w:rPr>
          <w:rFonts w:ascii="Times New Roman" w:hAnsi="Times New Roman"/>
          <w:i/>
          <w:spacing w:val="-2"/>
          <w:sz w:val="24"/>
        </w:rPr>
        <w:t xml:space="preserve"> </w:t>
      </w:r>
      <w:r>
        <w:rPr>
          <w:rFonts w:ascii="Times New Roman" w:hAnsi="Times New Roman"/>
          <w:i/>
          <w:sz w:val="24"/>
        </w:rPr>
        <w:t>des</w:t>
      </w:r>
      <w:r>
        <w:rPr>
          <w:rFonts w:ascii="Times New Roman" w:hAnsi="Times New Roman"/>
          <w:i/>
          <w:spacing w:val="-1"/>
          <w:sz w:val="24"/>
        </w:rPr>
        <w:t xml:space="preserve"> </w:t>
      </w:r>
      <w:r>
        <w:rPr>
          <w:rFonts w:ascii="Times New Roman" w:hAnsi="Times New Roman"/>
          <w:i/>
          <w:sz w:val="24"/>
        </w:rPr>
        <w:t>réseaux de télécommunication et de sites de télécommunication pour le commerce électronique (y compris par voie informatique) ; Education ; divertissement ; édition et publication de textes, de commentaires, d'articles, d'illustrations, de livres, de livrets, de revues, de journaux, de périodiques, de magazines, et de publications en tous genres et sous toutes formes, y compris publications électroniques et numériques ; Services d'architecture ; conduite d’études de projets techniques ; décoration intérieure ; service de conception, développement,</w:t>
      </w:r>
      <w:r>
        <w:rPr>
          <w:rFonts w:ascii="Times New Roman" w:hAnsi="Times New Roman"/>
          <w:i/>
          <w:spacing w:val="40"/>
          <w:sz w:val="24"/>
        </w:rPr>
        <w:t xml:space="preserve"> </w:t>
      </w:r>
      <w:r>
        <w:rPr>
          <w:rFonts w:ascii="Times New Roman" w:hAnsi="Times New Roman"/>
          <w:i/>
          <w:sz w:val="24"/>
        </w:rPr>
        <w:t xml:space="preserve">installation, maintenance et mise à jour de logiciels ; constitution et réalisation (conception), recherche et développement de nouveaux produits pour les tiers ; informatique en nuage ; logiciel-service (SaaS) ; stockage électronique de données ; étude de projets techniques ; services d'informations, de conseils et d'assistance relatifs à tous les services précités ; Services juridiques ; services de sécurité pour la protection physique des biens matériels et des individus ; location d’articles d’habillement, d’accessoires de mode, d’articles chaussants, d’articles de bijouterie et d'horlogerie, d'équipements de sport (à l'exception des véhicules), d’articles de maroquinerie, à savoir sacs, pochettes (sacs à main de soirée), portefeuilles ;porte-monnaie, porte cartes, étuis pour clés (maroquinerie), porte-documents ; services de réseautage social en ligne accessibles notamment par le biais d’applications mobiles téléchargeables </w:t>
      </w:r>
      <w:r>
        <w:rPr>
          <w:rFonts w:ascii="Times New Roman" w:hAnsi="Times New Roman"/>
          <w:sz w:val="24"/>
        </w:rPr>
        <w:t>».</w:t>
      </w:r>
    </w:p>
    <w:p w14:paraId="7ABC5A18" w14:textId="77777777" w:rsidR="00850861" w:rsidRDefault="00850861">
      <w:pPr>
        <w:pStyle w:val="Corpsdetexte"/>
        <w:spacing w:before="1"/>
        <w:rPr>
          <w:rFonts w:ascii="Times New Roman"/>
          <w:sz w:val="24"/>
        </w:rPr>
      </w:pPr>
    </w:p>
    <w:p w14:paraId="26D94980" w14:textId="77777777" w:rsidR="00850861" w:rsidRDefault="00000000">
      <w:pPr>
        <w:ind w:left="1420" w:right="1432"/>
        <w:jc w:val="both"/>
        <w:rPr>
          <w:rFonts w:ascii="Times New Roman" w:hAnsi="Times New Roman"/>
          <w:sz w:val="24"/>
        </w:rPr>
      </w:pPr>
      <w:r>
        <w:rPr>
          <w:rFonts w:ascii="Times New Roman" w:hAnsi="Times New Roman"/>
          <w:sz w:val="24"/>
        </w:rPr>
        <w:t>La société opposante soutient que les services de la demande d'enregistrement contestée sont identiques ou similaires aux produits et services invoqués de la marque antérieure.</w:t>
      </w:r>
    </w:p>
    <w:p w14:paraId="78E573DC" w14:textId="77777777" w:rsidR="00850861" w:rsidRDefault="00850861">
      <w:pPr>
        <w:pStyle w:val="Corpsdetexte"/>
        <w:spacing w:before="54"/>
        <w:rPr>
          <w:rFonts w:ascii="Times New Roman"/>
          <w:sz w:val="24"/>
        </w:rPr>
      </w:pPr>
    </w:p>
    <w:p w14:paraId="159AC040" w14:textId="77777777" w:rsidR="00850861" w:rsidRDefault="00000000">
      <w:pPr>
        <w:ind w:left="1420" w:right="1423"/>
        <w:jc w:val="both"/>
        <w:rPr>
          <w:rFonts w:ascii="Times New Roman" w:hAnsi="Times New Roman"/>
          <w:i/>
          <w:sz w:val="24"/>
        </w:rPr>
      </w:pPr>
      <w:r>
        <w:rPr>
          <w:rFonts w:ascii="Times New Roman" w:hAnsi="Times New Roman"/>
          <w:sz w:val="24"/>
        </w:rPr>
        <w:t xml:space="preserve">Les services suivants de la demande d’enregistrement contestée, à savoir les services de : « </w:t>
      </w:r>
      <w:r>
        <w:rPr>
          <w:rFonts w:ascii="Times New Roman" w:hAnsi="Times New Roman"/>
          <w:i/>
          <w:sz w:val="24"/>
        </w:rPr>
        <w:t>Télécommunications ; informations en matière de télécommunications ; communications par terminaux d'ordinateurs ; communications par réseaux de fibres optiques ; communications radiophoniques</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communications</w:t>
      </w:r>
      <w:r>
        <w:rPr>
          <w:rFonts w:ascii="Times New Roman" w:hAnsi="Times New Roman"/>
          <w:i/>
          <w:spacing w:val="-1"/>
          <w:sz w:val="24"/>
        </w:rPr>
        <w:t xml:space="preserve"> </w:t>
      </w:r>
      <w:r>
        <w:rPr>
          <w:rFonts w:ascii="Times New Roman" w:hAnsi="Times New Roman"/>
          <w:i/>
          <w:sz w:val="24"/>
        </w:rPr>
        <w:t>téléphoniques</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radiotéléphonie</w:t>
      </w:r>
      <w:r>
        <w:rPr>
          <w:rFonts w:ascii="Times New Roman" w:hAnsi="Times New Roman"/>
          <w:i/>
          <w:spacing w:val="-2"/>
          <w:sz w:val="24"/>
        </w:rPr>
        <w:t xml:space="preserve"> </w:t>
      </w:r>
      <w:r>
        <w:rPr>
          <w:rFonts w:ascii="Times New Roman" w:hAnsi="Times New Roman"/>
          <w:i/>
          <w:sz w:val="24"/>
        </w:rPr>
        <w:t>mobile</w:t>
      </w:r>
      <w:r>
        <w:rPr>
          <w:rFonts w:ascii="Times New Roman" w:hAnsi="Times New Roman"/>
          <w:i/>
          <w:spacing w:val="-4"/>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fourniture</w:t>
      </w:r>
      <w:r>
        <w:rPr>
          <w:rFonts w:ascii="Times New Roman" w:hAnsi="Times New Roman"/>
          <w:i/>
          <w:spacing w:val="-4"/>
          <w:sz w:val="24"/>
        </w:rPr>
        <w:t xml:space="preserve"> </w:t>
      </w:r>
      <w:r>
        <w:rPr>
          <w:rFonts w:ascii="Times New Roman" w:hAnsi="Times New Roman"/>
          <w:i/>
          <w:sz w:val="24"/>
        </w:rPr>
        <w:t>d'accès utilisateur à des réseaux informatiques mondiaux ; mise à disposition de forums en ligne ; fourniture d'accès à des bases de données ; services d'affichage électronique (télécommunications) ; raccordement par télécommunications à un réseau informatique mondial ; agences de presse ; agences d'informations (nouvelles) ; location d'appareils de télécommunication ; émissions radiophoniques ; émissions télévisées ; services de téléconférences ; services de visioconférence ; services de messagerie électronique ; location de temps d'accès à des réseaux informatiques mondiaux ; Evaluations techniques concernant</w:t>
      </w:r>
    </w:p>
    <w:p w14:paraId="6CCE1E81" w14:textId="77777777" w:rsidR="00850861" w:rsidRDefault="00850861">
      <w:pPr>
        <w:jc w:val="both"/>
        <w:rPr>
          <w:rFonts w:ascii="Times New Roman" w:hAnsi="Times New Roman"/>
          <w:i/>
          <w:sz w:val="24"/>
        </w:rPr>
        <w:sectPr w:rsidR="00850861">
          <w:pgSz w:w="11910" w:h="16840"/>
          <w:pgMar w:top="940" w:right="0" w:bottom="540" w:left="0" w:header="730" w:footer="347" w:gutter="0"/>
          <w:cols w:space="720"/>
        </w:sectPr>
      </w:pPr>
    </w:p>
    <w:p w14:paraId="3A75311A" w14:textId="77777777" w:rsidR="00850861" w:rsidRDefault="00850861">
      <w:pPr>
        <w:pStyle w:val="Corpsdetexte"/>
        <w:spacing w:before="190"/>
        <w:rPr>
          <w:rFonts w:ascii="Times New Roman"/>
          <w:i/>
          <w:sz w:val="24"/>
        </w:rPr>
      </w:pPr>
    </w:p>
    <w:p w14:paraId="3CE97E33" w14:textId="77777777" w:rsidR="00850861" w:rsidRDefault="00000000">
      <w:pPr>
        <w:ind w:left="1420" w:right="1420"/>
        <w:jc w:val="both"/>
        <w:rPr>
          <w:rFonts w:ascii="Times New Roman" w:hAnsi="Times New Roman"/>
          <w:sz w:val="24"/>
        </w:rPr>
      </w:pPr>
      <w:r>
        <w:rPr>
          <w:rFonts w:ascii="Times New Roman" w:hAnsi="Times New Roman"/>
          <w:i/>
          <w:sz w:val="24"/>
        </w:rPr>
        <w:t>la conception (travaux d'ingénieurs) ; recherches scientifiques ; recherches techniques ; conception d'ordinateurs pour des tiers ; développement d'ordinateurs ; conception de logiciels ; développement de logiciels ; recherche et développement de nouveaux produits pour</w:t>
      </w:r>
      <w:r>
        <w:rPr>
          <w:rFonts w:ascii="Times New Roman" w:hAnsi="Times New Roman"/>
          <w:i/>
          <w:spacing w:val="-3"/>
          <w:sz w:val="24"/>
        </w:rPr>
        <w:t xml:space="preserve"> </w:t>
      </w:r>
      <w:r>
        <w:rPr>
          <w:rFonts w:ascii="Times New Roman" w:hAnsi="Times New Roman"/>
          <w:i/>
          <w:sz w:val="24"/>
        </w:rPr>
        <w:t>des</w:t>
      </w:r>
      <w:r>
        <w:rPr>
          <w:rFonts w:ascii="Times New Roman" w:hAnsi="Times New Roman"/>
          <w:i/>
          <w:spacing w:val="-1"/>
          <w:sz w:val="24"/>
        </w:rPr>
        <w:t xml:space="preserve"> </w:t>
      </w:r>
      <w:r>
        <w:rPr>
          <w:rFonts w:ascii="Times New Roman" w:hAnsi="Times New Roman"/>
          <w:i/>
          <w:sz w:val="24"/>
        </w:rPr>
        <w:t>tiers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conduite</w:t>
      </w:r>
      <w:r>
        <w:rPr>
          <w:rFonts w:ascii="Times New Roman" w:hAnsi="Times New Roman"/>
          <w:i/>
          <w:spacing w:val="-1"/>
          <w:sz w:val="24"/>
        </w:rPr>
        <w:t xml:space="preserve"> </w:t>
      </w:r>
      <w:r>
        <w:rPr>
          <w:rFonts w:ascii="Times New Roman" w:hAnsi="Times New Roman"/>
          <w:i/>
          <w:sz w:val="24"/>
        </w:rPr>
        <w:t>d'études</w:t>
      </w:r>
      <w:r>
        <w:rPr>
          <w:rFonts w:ascii="Times New Roman" w:hAnsi="Times New Roman"/>
          <w:i/>
          <w:spacing w:val="-1"/>
          <w:sz w:val="24"/>
        </w:rPr>
        <w:t xml:space="preserve"> </w:t>
      </w:r>
      <w:r>
        <w:rPr>
          <w:rFonts w:ascii="Times New Roman" w:hAnsi="Times New Roman"/>
          <w:i/>
          <w:sz w:val="24"/>
        </w:rPr>
        <w:t>de</w:t>
      </w:r>
      <w:r>
        <w:rPr>
          <w:rFonts w:ascii="Times New Roman" w:hAnsi="Times New Roman"/>
          <w:i/>
          <w:spacing w:val="-2"/>
          <w:sz w:val="24"/>
        </w:rPr>
        <w:t xml:space="preserve"> </w:t>
      </w:r>
      <w:r>
        <w:rPr>
          <w:rFonts w:ascii="Times New Roman" w:hAnsi="Times New Roman"/>
          <w:i/>
          <w:sz w:val="24"/>
        </w:rPr>
        <w:t>projets</w:t>
      </w:r>
      <w:r>
        <w:rPr>
          <w:rFonts w:ascii="Times New Roman" w:hAnsi="Times New Roman"/>
          <w:i/>
          <w:spacing w:val="-1"/>
          <w:sz w:val="24"/>
        </w:rPr>
        <w:t xml:space="preserve"> </w:t>
      </w:r>
      <w:r>
        <w:rPr>
          <w:rFonts w:ascii="Times New Roman" w:hAnsi="Times New Roman"/>
          <w:i/>
          <w:sz w:val="24"/>
        </w:rPr>
        <w:t>techniques ;</w:t>
      </w:r>
      <w:r>
        <w:rPr>
          <w:rFonts w:ascii="Times New Roman" w:hAnsi="Times New Roman"/>
          <w:i/>
          <w:spacing w:val="-3"/>
          <w:sz w:val="24"/>
        </w:rPr>
        <w:t xml:space="preserve"> </w:t>
      </w:r>
      <w:r>
        <w:rPr>
          <w:rFonts w:ascii="Times New Roman" w:hAnsi="Times New Roman"/>
          <w:i/>
          <w:sz w:val="24"/>
        </w:rPr>
        <w:t>architecture</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décoration intérieure</w:t>
      </w:r>
      <w:r>
        <w:rPr>
          <w:rFonts w:ascii="Times New Roman" w:hAnsi="Times New Roman"/>
          <w:i/>
          <w:spacing w:val="-2"/>
          <w:sz w:val="24"/>
        </w:rPr>
        <w:t xml:space="preserve"> </w:t>
      </w:r>
      <w:r>
        <w:rPr>
          <w:rFonts w:ascii="Times New Roman" w:hAnsi="Times New Roman"/>
          <w:i/>
          <w:sz w:val="24"/>
        </w:rPr>
        <w:t>; élaboration (conception) de logiciels ; installation de logiciels ; maintenance de logiciels ; mise à jour de logiciels ; location de logiciels ; programmation pour ordinateurs ; analyse de systèmes informatiques ; conception de systèmes informatiques ; services de conseillers en matière</w:t>
      </w:r>
      <w:r>
        <w:rPr>
          <w:rFonts w:ascii="Times New Roman" w:hAnsi="Times New Roman"/>
          <w:i/>
          <w:spacing w:val="40"/>
          <w:sz w:val="24"/>
        </w:rPr>
        <w:t xml:space="preserve"> </w:t>
      </w:r>
      <w:r>
        <w:rPr>
          <w:rFonts w:ascii="Times New Roman" w:hAnsi="Times New Roman"/>
          <w:i/>
          <w:sz w:val="24"/>
        </w:rPr>
        <w:t>de</w:t>
      </w:r>
      <w:r>
        <w:rPr>
          <w:rFonts w:ascii="Times New Roman" w:hAnsi="Times New Roman"/>
          <w:i/>
          <w:spacing w:val="40"/>
          <w:sz w:val="24"/>
        </w:rPr>
        <w:t xml:space="preserve"> </w:t>
      </w:r>
      <w:r>
        <w:rPr>
          <w:rFonts w:ascii="Times New Roman" w:hAnsi="Times New Roman"/>
          <w:i/>
          <w:sz w:val="24"/>
        </w:rPr>
        <w:t>conception</w:t>
      </w:r>
      <w:r>
        <w:rPr>
          <w:rFonts w:ascii="Times New Roman" w:hAnsi="Times New Roman"/>
          <w:i/>
          <w:spacing w:val="40"/>
          <w:sz w:val="24"/>
        </w:rPr>
        <w:t xml:space="preserve"> </w:t>
      </w:r>
      <w:r>
        <w:rPr>
          <w:rFonts w:ascii="Times New Roman" w:hAnsi="Times New Roman"/>
          <w:i/>
          <w:sz w:val="24"/>
        </w:rPr>
        <w:t>et</w:t>
      </w:r>
      <w:r>
        <w:rPr>
          <w:rFonts w:ascii="Times New Roman" w:hAnsi="Times New Roman"/>
          <w:i/>
          <w:spacing w:val="40"/>
          <w:sz w:val="24"/>
        </w:rPr>
        <w:t xml:space="preserve"> </w:t>
      </w:r>
      <w:r>
        <w:rPr>
          <w:rFonts w:ascii="Times New Roman" w:hAnsi="Times New Roman"/>
          <w:i/>
          <w:sz w:val="24"/>
        </w:rPr>
        <w:t>de</w:t>
      </w:r>
      <w:r>
        <w:rPr>
          <w:rFonts w:ascii="Times New Roman" w:hAnsi="Times New Roman"/>
          <w:i/>
          <w:spacing w:val="40"/>
          <w:sz w:val="24"/>
        </w:rPr>
        <w:t xml:space="preserve"> </w:t>
      </w:r>
      <w:r>
        <w:rPr>
          <w:rFonts w:ascii="Times New Roman" w:hAnsi="Times New Roman"/>
          <w:i/>
          <w:sz w:val="24"/>
        </w:rPr>
        <w:t>développement</w:t>
      </w:r>
      <w:r>
        <w:rPr>
          <w:rFonts w:ascii="Times New Roman" w:hAnsi="Times New Roman"/>
          <w:i/>
          <w:spacing w:val="40"/>
          <w:sz w:val="24"/>
        </w:rPr>
        <w:t xml:space="preserve"> </w:t>
      </w:r>
      <w:r>
        <w:rPr>
          <w:rFonts w:ascii="Times New Roman" w:hAnsi="Times New Roman"/>
          <w:i/>
          <w:sz w:val="24"/>
        </w:rPr>
        <w:t>de</w:t>
      </w:r>
      <w:r>
        <w:rPr>
          <w:rFonts w:ascii="Times New Roman" w:hAnsi="Times New Roman"/>
          <w:i/>
          <w:spacing w:val="40"/>
          <w:sz w:val="24"/>
        </w:rPr>
        <w:t xml:space="preserve"> </w:t>
      </w:r>
      <w:r>
        <w:rPr>
          <w:rFonts w:ascii="Times New Roman" w:hAnsi="Times New Roman"/>
          <w:i/>
          <w:sz w:val="24"/>
        </w:rPr>
        <w:t>matériel</w:t>
      </w:r>
      <w:r>
        <w:rPr>
          <w:rFonts w:ascii="Times New Roman" w:hAnsi="Times New Roman"/>
          <w:i/>
          <w:spacing w:val="40"/>
          <w:sz w:val="24"/>
        </w:rPr>
        <w:t xml:space="preserve"> </w:t>
      </w:r>
      <w:r>
        <w:rPr>
          <w:rFonts w:ascii="Times New Roman" w:hAnsi="Times New Roman"/>
          <w:i/>
          <w:sz w:val="24"/>
        </w:rPr>
        <w:t>informatique</w:t>
      </w:r>
      <w:r>
        <w:rPr>
          <w:rFonts w:ascii="Times New Roman" w:hAnsi="Times New Roman"/>
          <w:i/>
          <w:spacing w:val="40"/>
          <w:sz w:val="24"/>
        </w:rPr>
        <w:t xml:space="preserve"> </w:t>
      </w:r>
      <w:r>
        <w:rPr>
          <w:rFonts w:ascii="Times New Roman" w:hAnsi="Times New Roman"/>
          <w:i/>
          <w:sz w:val="24"/>
        </w:rPr>
        <w:t>;</w:t>
      </w:r>
      <w:r>
        <w:rPr>
          <w:rFonts w:ascii="Times New Roman" w:hAnsi="Times New Roman"/>
          <w:i/>
          <w:spacing w:val="40"/>
          <w:sz w:val="24"/>
        </w:rPr>
        <w:t xml:space="preserve"> </w:t>
      </w:r>
      <w:r>
        <w:rPr>
          <w:rFonts w:ascii="Times New Roman" w:hAnsi="Times New Roman"/>
          <w:i/>
          <w:sz w:val="24"/>
        </w:rPr>
        <w:t>logiciel-service (SaaS) ; informatique en nuage ; conseils en technologie de l'information ; hébergement de serveurs ; contrôle technique de véhicules automobiles ;</w:t>
      </w:r>
      <w:r>
        <w:rPr>
          <w:rFonts w:ascii="Times New Roman" w:hAnsi="Times New Roman"/>
          <w:i/>
          <w:spacing w:val="40"/>
          <w:sz w:val="24"/>
        </w:rPr>
        <w:t xml:space="preserve"> </w:t>
      </w:r>
      <w:r>
        <w:rPr>
          <w:rFonts w:ascii="Times New Roman" w:hAnsi="Times New Roman"/>
          <w:i/>
          <w:sz w:val="24"/>
        </w:rPr>
        <w:t>authentification d'oeuvres d'art ; stockage électronique de</w:t>
      </w:r>
      <w:r>
        <w:rPr>
          <w:rFonts w:ascii="Times New Roman" w:hAnsi="Times New Roman"/>
          <w:i/>
          <w:spacing w:val="-1"/>
          <w:sz w:val="24"/>
        </w:rPr>
        <w:t xml:space="preserve"> </w:t>
      </w:r>
      <w:r>
        <w:rPr>
          <w:rFonts w:ascii="Times New Roman" w:hAnsi="Times New Roman"/>
          <w:i/>
          <w:sz w:val="24"/>
        </w:rPr>
        <w:t>données ; Services juridiques ; médiation ; services de</w:t>
      </w:r>
      <w:r>
        <w:rPr>
          <w:rFonts w:ascii="Times New Roman" w:hAnsi="Times New Roman"/>
          <w:i/>
          <w:spacing w:val="-1"/>
          <w:sz w:val="24"/>
        </w:rPr>
        <w:t xml:space="preserve"> </w:t>
      </w:r>
      <w:r>
        <w:rPr>
          <w:rFonts w:ascii="Times New Roman" w:hAnsi="Times New Roman"/>
          <w:i/>
          <w:sz w:val="24"/>
        </w:rPr>
        <w:t xml:space="preserve">sécurité pour la protection des biens et des individus ; établissement d'horoscopes ; services d'agences de surveillance nocturne ; surveillance des alarmes anti-intrusion ; services de conseillers en matière de sécurité physique ; location de vêtements ; recherches judiciaires ; conseils en propriété intellectuelle ; location de noms de domaine sur Internet ; services de réseautage social en ligne </w:t>
      </w:r>
      <w:r>
        <w:rPr>
          <w:rFonts w:ascii="Times New Roman" w:hAnsi="Times New Roman"/>
          <w:sz w:val="24"/>
        </w:rPr>
        <w:t>» apparaissent identiques et similaires à certains des produits et services invoqués de la marque antérieure, ce qui n’est pas contesté par le déposant.</w:t>
      </w:r>
    </w:p>
    <w:p w14:paraId="649B3681" w14:textId="77777777" w:rsidR="00850861" w:rsidRDefault="00850861">
      <w:pPr>
        <w:pStyle w:val="Corpsdetexte"/>
        <w:spacing w:before="1"/>
        <w:rPr>
          <w:rFonts w:ascii="Times New Roman"/>
          <w:sz w:val="24"/>
        </w:rPr>
      </w:pPr>
    </w:p>
    <w:p w14:paraId="3186D3BF" w14:textId="77777777" w:rsidR="00850861" w:rsidRDefault="00000000">
      <w:pPr>
        <w:ind w:left="1420" w:right="1418"/>
        <w:jc w:val="both"/>
        <w:rPr>
          <w:rFonts w:ascii="Times New Roman" w:hAnsi="Times New Roman"/>
          <w:sz w:val="24"/>
        </w:rPr>
      </w:pPr>
      <w:r>
        <w:rPr>
          <w:rFonts w:ascii="Times New Roman" w:hAnsi="Times New Roman"/>
          <w:sz w:val="24"/>
        </w:rPr>
        <w:t xml:space="preserve">En revanche, les services d’« </w:t>
      </w:r>
      <w:r>
        <w:rPr>
          <w:rFonts w:ascii="Times New Roman" w:hAnsi="Times New Roman"/>
          <w:i/>
          <w:sz w:val="24"/>
        </w:rPr>
        <w:t xml:space="preserve">audits en matière d'énergie </w:t>
      </w:r>
      <w:r>
        <w:rPr>
          <w:rFonts w:ascii="Times New Roman" w:hAnsi="Times New Roman"/>
          <w:sz w:val="24"/>
        </w:rPr>
        <w:t>» de la demande d’enregistrement contestée, qui s’entendent de prestations visant à établir un bilan de la situation énergétique afin de proposer des solutions visant à réduire les déperditions énergétiques, ne relèvent pas</w:t>
      </w:r>
      <w:r>
        <w:rPr>
          <w:rFonts w:ascii="Times New Roman" w:hAnsi="Times New Roman"/>
          <w:spacing w:val="40"/>
          <w:sz w:val="24"/>
        </w:rPr>
        <w:t xml:space="preserve"> </w:t>
      </w:r>
      <w:r>
        <w:rPr>
          <w:rFonts w:ascii="Times New Roman" w:hAnsi="Times New Roman"/>
          <w:sz w:val="24"/>
        </w:rPr>
        <w:t xml:space="preserve">de la catégorie plus générale des « </w:t>
      </w:r>
      <w:r>
        <w:rPr>
          <w:rFonts w:ascii="Times New Roman" w:hAnsi="Times New Roman"/>
          <w:i/>
          <w:sz w:val="24"/>
        </w:rPr>
        <w:t xml:space="preserve">Services d’études de projets techniques </w:t>
      </w:r>
      <w:r>
        <w:rPr>
          <w:rFonts w:ascii="Times New Roman" w:hAnsi="Times New Roman"/>
          <w:sz w:val="24"/>
        </w:rPr>
        <w:t>» de la marque antérieure</w:t>
      </w:r>
      <w:r>
        <w:rPr>
          <w:rFonts w:ascii="Times New Roman" w:hAnsi="Times New Roman"/>
          <w:spacing w:val="-2"/>
          <w:sz w:val="24"/>
        </w:rPr>
        <w:t xml:space="preserve"> </w:t>
      </w:r>
      <w:r>
        <w:rPr>
          <w:rFonts w:ascii="Times New Roman" w:hAnsi="Times New Roman"/>
          <w:sz w:val="24"/>
        </w:rPr>
        <w:t>invoquée,</w:t>
      </w:r>
      <w:r>
        <w:rPr>
          <w:rFonts w:ascii="Times New Roman" w:hAnsi="Times New Roman"/>
          <w:spacing w:val="-4"/>
          <w:sz w:val="24"/>
        </w:rPr>
        <w:t xml:space="preserve"> </w:t>
      </w:r>
      <w:r>
        <w:rPr>
          <w:rFonts w:ascii="Times New Roman" w:hAnsi="Times New Roman"/>
          <w:sz w:val="24"/>
        </w:rPr>
        <w:t>qui</w:t>
      </w:r>
      <w:r>
        <w:rPr>
          <w:rFonts w:ascii="Times New Roman" w:hAnsi="Times New Roman"/>
          <w:spacing w:val="-5"/>
          <w:sz w:val="24"/>
        </w:rPr>
        <w:t xml:space="preserve"> </w:t>
      </w:r>
      <w:r>
        <w:rPr>
          <w:rFonts w:ascii="Times New Roman" w:hAnsi="Times New Roman"/>
          <w:sz w:val="24"/>
        </w:rPr>
        <w:t>s’entendent</w:t>
      </w:r>
      <w:r>
        <w:rPr>
          <w:rFonts w:ascii="Times New Roman" w:hAnsi="Times New Roman"/>
          <w:spacing w:val="-4"/>
          <w:sz w:val="24"/>
        </w:rPr>
        <w:t xml:space="preserve"> </w:t>
      </w:r>
      <w:r>
        <w:rPr>
          <w:rFonts w:ascii="Times New Roman" w:hAnsi="Times New Roman"/>
          <w:sz w:val="24"/>
        </w:rPr>
        <w:t>d’études</w:t>
      </w:r>
      <w:r>
        <w:rPr>
          <w:rFonts w:ascii="Times New Roman" w:hAnsi="Times New Roman"/>
          <w:spacing w:val="-3"/>
          <w:sz w:val="24"/>
        </w:rPr>
        <w:t xml:space="preserve"> </w:t>
      </w:r>
      <w:r>
        <w:rPr>
          <w:rFonts w:ascii="Times New Roman" w:hAnsi="Times New Roman"/>
          <w:sz w:val="24"/>
        </w:rPr>
        <w:t>techniques</w:t>
      </w:r>
      <w:r>
        <w:rPr>
          <w:rFonts w:ascii="Times New Roman" w:hAnsi="Times New Roman"/>
          <w:spacing w:val="-3"/>
          <w:sz w:val="24"/>
        </w:rPr>
        <w:t xml:space="preserve"> </w:t>
      </w:r>
      <w:r>
        <w:rPr>
          <w:rFonts w:ascii="Times New Roman" w:hAnsi="Times New Roman"/>
          <w:sz w:val="24"/>
        </w:rPr>
        <w:t>donnés</w:t>
      </w:r>
      <w:r>
        <w:rPr>
          <w:rFonts w:ascii="Times New Roman" w:hAnsi="Times New Roman"/>
          <w:spacing w:val="-4"/>
          <w:sz w:val="24"/>
        </w:rPr>
        <w:t xml:space="preserve"> </w:t>
      </w:r>
      <w:r>
        <w:rPr>
          <w:rFonts w:ascii="Times New Roman" w:hAnsi="Times New Roman"/>
          <w:sz w:val="24"/>
        </w:rPr>
        <w:t>à</w:t>
      </w:r>
      <w:r>
        <w:rPr>
          <w:rFonts w:ascii="Times New Roman" w:hAnsi="Times New Roman"/>
          <w:spacing w:val="-5"/>
          <w:sz w:val="24"/>
        </w:rPr>
        <w:t xml:space="preserve"> </w:t>
      </w:r>
      <w:r>
        <w:rPr>
          <w:rFonts w:ascii="Times New Roman" w:hAnsi="Times New Roman"/>
          <w:sz w:val="24"/>
        </w:rPr>
        <w:t>un</w:t>
      </w:r>
      <w:r>
        <w:rPr>
          <w:rFonts w:ascii="Times New Roman" w:hAnsi="Times New Roman"/>
          <w:spacing w:val="-4"/>
          <w:sz w:val="24"/>
        </w:rPr>
        <w:t xml:space="preserve"> </w:t>
      </w:r>
      <w:r>
        <w:rPr>
          <w:rFonts w:ascii="Times New Roman" w:hAnsi="Times New Roman"/>
          <w:sz w:val="24"/>
        </w:rPr>
        <w:t>ingénieur</w:t>
      </w:r>
      <w:r>
        <w:rPr>
          <w:rFonts w:ascii="Times New Roman" w:hAnsi="Times New Roman"/>
          <w:spacing w:val="-4"/>
          <w:sz w:val="24"/>
        </w:rPr>
        <w:t xml:space="preserve"> </w:t>
      </w:r>
      <w:r>
        <w:rPr>
          <w:rFonts w:ascii="Times New Roman" w:hAnsi="Times New Roman"/>
          <w:sz w:val="24"/>
        </w:rPr>
        <w:t>ou</w:t>
      </w:r>
      <w:r>
        <w:rPr>
          <w:rFonts w:ascii="Times New Roman" w:hAnsi="Times New Roman"/>
          <w:spacing w:val="-4"/>
          <w:sz w:val="24"/>
        </w:rPr>
        <w:t xml:space="preserve"> </w:t>
      </w:r>
      <w:r>
        <w:rPr>
          <w:rFonts w:ascii="Times New Roman" w:hAnsi="Times New Roman"/>
          <w:sz w:val="24"/>
        </w:rPr>
        <w:t>réalisés</w:t>
      </w:r>
      <w:r>
        <w:rPr>
          <w:rFonts w:ascii="Times New Roman" w:hAnsi="Times New Roman"/>
          <w:spacing w:val="-3"/>
          <w:sz w:val="24"/>
        </w:rPr>
        <w:t xml:space="preserve"> </w:t>
      </w:r>
      <w:r>
        <w:rPr>
          <w:rFonts w:ascii="Times New Roman" w:hAnsi="Times New Roman"/>
          <w:sz w:val="24"/>
        </w:rPr>
        <w:t xml:space="preserve">par </w:t>
      </w:r>
      <w:r>
        <w:rPr>
          <w:rFonts w:ascii="Times New Roman" w:hAnsi="Times New Roman"/>
          <w:spacing w:val="-4"/>
          <w:sz w:val="24"/>
        </w:rPr>
        <w:t>lui.</w:t>
      </w:r>
    </w:p>
    <w:p w14:paraId="1C761AE9" w14:textId="77777777" w:rsidR="00850861" w:rsidRDefault="00850861">
      <w:pPr>
        <w:pStyle w:val="Corpsdetexte"/>
        <w:rPr>
          <w:rFonts w:ascii="Times New Roman"/>
          <w:sz w:val="24"/>
        </w:rPr>
      </w:pPr>
    </w:p>
    <w:p w14:paraId="79F30BEC" w14:textId="77777777" w:rsidR="00850861" w:rsidRDefault="00000000">
      <w:pPr>
        <w:ind w:left="1420" w:right="1435"/>
        <w:jc w:val="both"/>
        <w:rPr>
          <w:rFonts w:ascii="Times New Roman" w:hAnsi="Times New Roman"/>
          <w:sz w:val="24"/>
        </w:rPr>
      </w:pPr>
      <w:r>
        <w:rPr>
          <w:rFonts w:ascii="Times New Roman" w:hAnsi="Times New Roman"/>
          <w:sz w:val="24"/>
        </w:rPr>
        <w:t>Il ne s’agit donc pas de services ni identiques, ni similaires, le public n’étant pas fondé à leur attribuer une origine commune.</w:t>
      </w:r>
    </w:p>
    <w:p w14:paraId="7C1D4E2C" w14:textId="77777777" w:rsidR="00850861" w:rsidRDefault="00850861">
      <w:pPr>
        <w:pStyle w:val="Corpsdetexte"/>
        <w:rPr>
          <w:rFonts w:ascii="Times New Roman"/>
          <w:sz w:val="24"/>
        </w:rPr>
      </w:pPr>
    </w:p>
    <w:p w14:paraId="0B4CEE7D" w14:textId="77777777" w:rsidR="00850861" w:rsidRDefault="00000000">
      <w:pPr>
        <w:ind w:left="1420" w:right="1416"/>
        <w:jc w:val="both"/>
        <w:rPr>
          <w:rFonts w:ascii="Times New Roman" w:hAnsi="Times New Roman"/>
          <w:sz w:val="24"/>
        </w:rPr>
      </w:pPr>
      <w:r>
        <w:rPr>
          <w:rFonts w:ascii="Times New Roman" w:hAnsi="Times New Roman"/>
          <w:sz w:val="24"/>
        </w:rPr>
        <w:t>Les services de «</w:t>
      </w:r>
      <w:r>
        <w:rPr>
          <w:rFonts w:ascii="Times New Roman" w:hAnsi="Times New Roman"/>
          <w:spacing w:val="-1"/>
          <w:sz w:val="24"/>
        </w:rPr>
        <w:t xml:space="preserve"> </w:t>
      </w:r>
      <w:r>
        <w:rPr>
          <w:rFonts w:ascii="Times New Roman" w:hAnsi="Times New Roman"/>
          <w:i/>
          <w:sz w:val="24"/>
        </w:rPr>
        <w:t xml:space="preserve">numérisation de documents </w:t>
      </w:r>
      <w:r>
        <w:rPr>
          <w:rFonts w:ascii="Times New Roman" w:hAnsi="Times New Roman"/>
          <w:sz w:val="24"/>
        </w:rPr>
        <w:t xml:space="preserve">» de la demande d’enregistrement contestée qui s’entendent de prestations consistant à convertir un document d'un type de support vers un autre n’ont pas les mêmes nature, objet et destination que les services de « </w:t>
      </w:r>
      <w:r>
        <w:rPr>
          <w:rFonts w:ascii="Times New Roman" w:hAnsi="Times New Roman"/>
          <w:i/>
          <w:sz w:val="24"/>
        </w:rPr>
        <w:t xml:space="preserve">stockage électronique de données </w:t>
      </w:r>
      <w:r>
        <w:rPr>
          <w:rFonts w:ascii="Times New Roman" w:hAnsi="Times New Roman"/>
          <w:sz w:val="24"/>
        </w:rPr>
        <w:t>» de la marque antérieure qui s’entendent de prestations visant à mettre à disposition de clients des espaces mémoires sur un serveur informatique.</w:t>
      </w:r>
    </w:p>
    <w:p w14:paraId="2165F8AB" w14:textId="77777777" w:rsidR="00850861" w:rsidRDefault="00850861">
      <w:pPr>
        <w:pStyle w:val="Corpsdetexte"/>
        <w:rPr>
          <w:rFonts w:ascii="Times New Roman"/>
          <w:sz w:val="24"/>
        </w:rPr>
      </w:pPr>
    </w:p>
    <w:p w14:paraId="600187FE" w14:textId="77777777" w:rsidR="00850861" w:rsidRDefault="00000000">
      <w:pPr>
        <w:ind w:left="1420" w:right="1426"/>
        <w:jc w:val="both"/>
        <w:rPr>
          <w:rFonts w:ascii="Times New Roman" w:hAnsi="Times New Roman"/>
          <w:sz w:val="24"/>
        </w:rPr>
      </w:pPr>
      <w:r>
        <w:rPr>
          <w:rFonts w:ascii="Times New Roman" w:hAnsi="Times New Roman"/>
          <w:sz w:val="24"/>
        </w:rPr>
        <w:t>Contrairement à ce que soutient la société opposante, ces services sont rendus par des prestataires différents (spécialistes de</w:t>
      </w:r>
      <w:r>
        <w:rPr>
          <w:rFonts w:ascii="Times New Roman" w:hAnsi="Times New Roman"/>
          <w:spacing w:val="-1"/>
          <w:sz w:val="24"/>
        </w:rPr>
        <w:t xml:space="preserve"> </w:t>
      </w:r>
      <w:r>
        <w:rPr>
          <w:rFonts w:ascii="Times New Roman" w:hAnsi="Times New Roman"/>
          <w:sz w:val="24"/>
        </w:rPr>
        <w:t>la numérisation pour les premiers / sociétés de stockage distants pour les seconds) et visent des consommateurs ayant des besoins différents.</w:t>
      </w:r>
    </w:p>
    <w:p w14:paraId="35CB0D3E" w14:textId="77777777" w:rsidR="00850861" w:rsidRDefault="00850861">
      <w:pPr>
        <w:pStyle w:val="Corpsdetexte"/>
        <w:rPr>
          <w:rFonts w:ascii="Times New Roman"/>
          <w:sz w:val="24"/>
        </w:rPr>
      </w:pPr>
    </w:p>
    <w:p w14:paraId="49C7C190" w14:textId="77777777" w:rsidR="00850861" w:rsidRDefault="00000000">
      <w:pPr>
        <w:ind w:left="1420" w:right="1427"/>
        <w:jc w:val="both"/>
        <w:rPr>
          <w:rFonts w:ascii="Times New Roman" w:hAnsi="Times New Roman"/>
          <w:sz w:val="24"/>
        </w:rPr>
      </w:pPr>
      <w:r>
        <w:rPr>
          <w:rFonts w:ascii="Times New Roman" w:hAnsi="Times New Roman"/>
          <w:sz w:val="24"/>
        </w:rPr>
        <w:t>Il ne s’agit donc pas de services similaires, le public n’étant pas fondé à leur attribuer une origine commune.</w:t>
      </w:r>
    </w:p>
    <w:p w14:paraId="0F599A71" w14:textId="77777777" w:rsidR="00850861" w:rsidRDefault="00850861">
      <w:pPr>
        <w:pStyle w:val="Corpsdetexte"/>
        <w:rPr>
          <w:rFonts w:ascii="Times New Roman"/>
          <w:sz w:val="24"/>
        </w:rPr>
      </w:pPr>
    </w:p>
    <w:p w14:paraId="7B868E74" w14:textId="77777777" w:rsidR="00850861" w:rsidRDefault="00000000">
      <w:pPr>
        <w:ind w:left="1420" w:right="1416"/>
        <w:jc w:val="both"/>
        <w:rPr>
          <w:rFonts w:ascii="Times New Roman" w:hAnsi="Times New Roman"/>
          <w:sz w:val="24"/>
        </w:rPr>
      </w:pPr>
      <w:r>
        <w:rPr>
          <w:rFonts w:ascii="Times New Roman" w:hAnsi="Times New Roman"/>
          <w:sz w:val="24"/>
        </w:rPr>
        <w:t>Les «</w:t>
      </w:r>
      <w:r>
        <w:rPr>
          <w:rFonts w:ascii="Times New Roman" w:hAnsi="Times New Roman"/>
          <w:spacing w:val="-2"/>
          <w:sz w:val="24"/>
        </w:rPr>
        <w:t xml:space="preserve"> </w:t>
      </w:r>
      <w:r>
        <w:rPr>
          <w:rFonts w:ascii="Times New Roman" w:hAnsi="Times New Roman"/>
          <w:i/>
          <w:sz w:val="24"/>
        </w:rPr>
        <w:t xml:space="preserve">services de conception d'art graphique ; stylisme (esthétique industrielle) </w:t>
      </w:r>
      <w:r>
        <w:rPr>
          <w:rFonts w:ascii="Times New Roman" w:hAnsi="Times New Roman"/>
          <w:sz w:val="24"/>
        </w:rPr>
        <w:t>» de la demande d’enregistrement contestée ne présentent pas de liens étroits et obligatoires avec les</w:t>
      </w:r>
    </w:p>
    <w:p w14:paraId="7413FB30" w14:textId="77777777" w:rsidR="00850861" w:rsidRDefault="00000000">
      <w:pPr>
        <w:ind w:left="1420" w:right="1422"/>
        <w:jc w:val="both"/>
        <w:rPr>
          <w:rFonts w:ascii="Times New Roman" w:hAnsi="Times New Roman"/>
          <w:sz w:val="24"/>
        </w:rPr>
      </w:pPr>
      <w:r>
        <w:rPr>
          <w:rFonts w:ascii="Times New Roman" w:hAnsi="Times New Roman"/>
          <w:sz w:val="24"/>
        </w:rPr>
        <w:t>«</w:t>
      </w:r>
      <w:r>
        <w:rPr>
          <w:rFonts w:ascii="Times New Roman" w:hAnsi="Times New Roman"/>
          <w:spacing w:val="-4"/>
          <w:sz w:val="24"/>
        </w:rPr>
        <w:t xml:space="preserve"> </w:t>
      </w:r>
      <w:r>
        <w:rPr>
          <w:rFonts w:ascii="Times New Roman" w:hAnsi="Times New Roman"/>
          <w:i/>
          <w:sz w:val="24"/>
        </w:rPr>
        <w:t>véhicules ; photographies ; lithographies; objets d’art lithographiés ; affiches ; objets d'art en bois; figurines en bois; sculptures en bois; sculptures en cire; sculptures en ivoire; sculptures en matières plastiques; sculptures en plâtre ; objets d’art en porcelaine, en terre cuite ou en verre ; bustes, figurines, statues et statuettes en porcelaine, en terre cuite ou en verre</w:t>
      </w:r>
      <w:r>
        <w:rPr>
          <w:rFonts w:ascii="Times New Roman" w:hAnsi="Times New Roman"/>
          <w:i/>
          <w:spacing w:val="-4"/>
          <w:sz w:val="24"/>
        </w:rPr>
        <w:t xml:space="preserve"> </w:t>
      </w:r>
      <w:r>
        <w:rPr>
          <w:rFonts w:ascii="Times New Roman" w:hAnsi="Times New Roman"/>
          <w:sz w:val="24"/>
        </w:rPr>
        <w:t>» de la marque antérieure, les premiers n’ayant pas nécessairement recours aux seconds</w:t>
      </w:r>
    </w:p>
    <w:p w14:paraId="3D9854CD"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17FA19C3" w14:textId="77777777" w:rsidR="00850861" w:rsidRDefault="00850861">
      <w:pPr>
        <w:pStyle w:val="Corpsdetexte"/>
        <w:spacing w:before="190"/>
        <w:rPr>
          <w:rFonts w:ascii="Times New Roman"/>
          <w:sz w:val="24"/>
        </w:rPr>
      </w:pPr>
    </w:p>
    <w:p w14:paraId="70BB06C8" w14:textId="77777777" w:rsidR="00850861" w:rsidRDefault="00000000">
      <w:pPr>
        <w:ind w:left="1420" w:right="1427"/>
        <w:jc w:val="both"/>
        <w:rPr>
          <w:rFonts w:ascii="Times New Roman" w:hAnsi="Times New Roman"/>
          <w:sz w:val="24"/>
        </w:rPr>
      </w:pPr>
      <w:r>
        <w:rPr>
          <w:rFonts w:ascii="Times New Roman" w:hAnsi="Times New Roman"/>
          <w:sz w:val="24"/>
        </w:rPr>
        <w:t>ou pour objets les seconds, qui sont utilisés dans de nombreuses circonstances sans rapport avec les premiers.</w:t>
      </w:r>
    </w:p>
    <w:p w14:paraId="520028A8" w14:textId="77777777" w:rsidR="00850861" w:rsidRDefault="00850861">
      <w:pPr>
        <w:pStyle w:val="Corpsdetexte"/>
        <w:rPr>
          <w:rFonts w:ascii="Times New Roman"/>
          <w:sz w:val="24"/>
        </w:rPr>
      </w:pPr>
    </w:p>
    <w:p w14:paraId="6B249490" w14:textId="77777777" w:rsidR="00850861" w:rsidRDefault="00000000">
      <w:pPr>
        <w:ind w:left="1420" w:right="1433"/>
        <w:jc w:val="both"/>
        <w:rPr>
          <w:rFonts w:ascii="Times New Roman" w:hAnsi="Times New Roman"/>
          <w:sz w:val="24"/>
        </w:rPr>
      </w:pPr>
      <w:r>
        <w:rPr>
          <w:rFonts w:ascii="Times New Roman" w:hAnsi="Times New Roman"/>
          <w:sz w:val="24"/>
        </w:rPr>
        <w:t>Il ne s’agit donc pas de services et produits complémentaires ni, dès lors, similaires, le public n’étant pas fondé à leur attribuer une origine commune.</w:t>
      </w:r>
    </w:p>
    <w:p w14:paraId="756448DA" w14:textId="77777777" w:rsidR="00850861" w:rsidRDefault="00850861">
      <w:pPr>
        <w:pStyle w:val="Corpsdetexte"/>
        <w:rPr>
          <w:rFonts w:ascii="Times New Roman"/>
          <w:sz w:val="24"/>
        </w:rPr>
      </w:pPr>
    </w:p>
    <w:p w14:paraId="234BCCCE" w14:textId="77777777" w:rsidR="00850861" w:rsidRDefault="00000000">
      <w:pPr>
        <w:spacing w:before="1"/>
        <w:ind w:left="1420" w:right="1420"/>
        <w:jc w:val="both"/>
        <w:rPr>
          <w:rFonts w:ascii="Times New Roman" w:hAnsi="Times New Roman"/>
          <w:sz w:val="24"/>
        </w:rPr>
      </w:pPr>
      <w:r>
        <w:rPr>
          <w:rFonts w:ascii="Times New Roman" w:hAnsi="Times New Roman"/>
          <w:sz w:val="24"/>
        </w:rPr>
        <w:t xml:space="preserve">Les services de « </w:t>
      </w:r>
      <w:r>
        <w:rPr>
          <w:rFonts w:ascii="Times New Roman" w:hAnsi="Times New Roman"/>
          <w:i/>
          <w:sz w:val="24"/>
        </w:rPr>
        <w:t xml:space="preserve">stylisme (esthétique industrielle) </w:t>
      </w:r>
      <w:r>
        <w:rPr>
          <w:rFonts w:ascii="Times New Roman" w:hAnsi="Times New Roman"/>
          <w:sz w:val="24"/>
        </w:rPr>
        <w:t>» de la demande d’enregistrement</w:t>
      </w:r>
      <w:r>
        <w:rPr>
          <w:rFonts w:ascii="Times New Roman" w:hAnsi="Times New Roman"/>
          <w:spacing w:val="40"/>
          <w:sz w:val="24"/>
        </w:rPr>
        <w:t xml:space="preserve"> </w:t>
      </w:r>
      <w:r>
        <w:rPr>
          <w:rFonts w:ascii="Times New Roman" w:hAnsi="Times New Roman"/>
          <w:sz w:val="24"/>
        </w:rPr>
        <w:t>contestée ne</w:t>
      </w:r>
      <w:r>
        <w:rPr>
          <w:rFonts w:ascii="Times New Roman" w:hAnsi="Times New Roman"/>
          <w:spacing w:val="-2"/>
          <w:sz w:val="24"/>
        </w:rPr>
        <w:t xml:space="preserve"> </w:t>
      </w:r>
      <w:r>
        <w:rPr>
          <w:rFonts w:ascii="Times New Roman" w:hAnsi="Times New Roman"/>
          <w:sz w:val="24"/>
        </w:rPr>
        <w:t>sont</w:t>
      </w:r>
      <w:r>
        <w:rPr>
          <w:rFonts w:ascii="Times New Roman" w:hAnsi="Times New Roman"/>
          <w:spacing w:val="-4"/>
          <w:sz w:val="24"/>
        </w:rPr>
        <w:t xml:space="preserve"> </w:t>
      </w:r>
      <w:r>
        <w:rPr>
          <w:rFonts w:ascii="Times New Roman" w:hAnsi="Times New Roman"/>
          <w:sz w:val="24"/>
        </w:rPr>
        <w:t>pas</w:t>
      </w:r>
      <w:r>
        <w:rPr>
          <w:rFonts w:ascii="Times New Roman" w:hAnsi="Times New Roman"/>
          <w:spacing w:val="-1"/>
          <w:sz w:val="24"/>
        </w:rPr>
        <w:t xml:space="preserve"> </w:t>
      </w:r>
      <w:r>
        <w:rPr>
          <w:rFonts w:ascii="Times New Roman" w:hAnsi="Times New Roman"/>
          <w:sz w:val="24"/>
        </w:rPr>
        <w:t>étroitement</w:t>
      </w:r>
      <w:r>
        <w:rPr>
          <w:rFonts w:ascii="Times New Roman" w:hAnsi="Times New Roman"/>
          <w:spacing w:val="-1"/>
          <w:sz w:val="24"/>
        </w:rPr>
        <w:t xml:space="preserve"> </w:t>
      </w:r>
      <w:r>
        <w:rPr>
          <w:rFonts w:ascii="Times New Roman" w:hAnsi="Times New Roman"/>
          <w:sz w:val="24"/>
        </w:rPr>
        <w:t>liés</w:t>
      </w:r>
      <w:r>
        <w:rPr>
          <w:rFonts w:ascii="Times New Roman" w:hAnsi="Times New Roman"/>
          <w:spacing w:val="-1"/>
          <w:sz w:val="24"/>
        </w:rPr>
        <w:t xml:space="preserve"> </w:t>
      </w:r>
      <w:r>
        <w:rPr>
          <w:rFonts w:ascii="Times New Roman" w:hAnsi="Times New Roman"/>
          <w:sz w:val="24"/>
        </w:rPr>
        <w:t>aux</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i/>
          <w:sz w:val="24"/>
        </w:rPr>
        <w:t xml:space="preserve">Vêtements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la</w:t>
      </w:r>
      <w:r>
        <w:rPr>
          <w:rFonts w:ascii="Times New Roman" w:hAnsi="Times New Roman"/>
          <w:spacing w:val="-2"/>
          <w:sz w:val="24"/>
        </w:rPr>
        <w:t xml:space="preserve"> </w:t>
      </w:r>
      <w:r>
        <w:rPr>
          <w:rFonts w:ascii="Times New Roman" w:hAnsi="Times New Roman"/>
          <w:sz w:val="24"/>
        </w:rPr>
        <w:t>marque</w:t>
      </w:r>
      <w:r>
        <w:rPr>
          <w:rFonts w:ascii="Times New Roman" w:hAnsi="Times New Roman"/>
          <w:spacing w:val="-2"/>
          <w:sz w:val="24"/>
        </w:rPr>
        <w:t xml:space="preserve"> </w:t>
      </w:r>
      <w:r>
        <w:rPr>
          <w:rFonts w:ascii="Times New Roman" w:hAnsi="Times New Roman"/>
          <w:sz w:val="24"/>
        </w:rPr>
        <w:t>antérieure, en</w:t>
      </w:r>
      <w:r>
        <w:rPr>
          <w:rFonts w:ascii="Times New Roman" w:hAnsi="Times New Roman"/>
          <w:spacing w:val="-3"/>
          <w:sz w:val="24"/>
        </w:rPr>
        <w:t xml:space="preserve"> </w:t>
      </w:r>
      <w:r>
        <w:rPr>
          <w:rFonts w:ascii="Times New Roman" w:hAnsi="Times New Roman"/>
          <w:sz w:val="24"/>
        </w:rPr>
        <w:t>ce</w:t>
      </w:r>
      <w:r>
        <w:rPr>
          <w:rFonts w:ascii="Times New Roman" w:hAnsi="Times New Roman"/>
          <w:spacing w:val="-2"/>
          <w:sz w:val="24"/>
        </w:rPr>
        <w:t xml:space="preserve"> </w:t>
      </w:r>
      <w:r>
        <w:rPr>
          <w:rFonts w:ascii="Times New Roman" w:hAnsi="Times New Roman"/>
          <w:sz w:val="24"/>
        </w:rPr>
        <w:t>que</w:t>
      </w:r>
      <w:r>
        <w:rPr>
          <w:rFonts w:ascii="Times New Roman" w:hAnsi="Times New Roman"/>
          <w:spacing w:val="-2"/>
          <w:sz w:val="24"/>
        </w:rPr>
        <w:t xml:space="preserve"> </w:t>
      </w:r>
      <w:r>
        <w:rPr>
          <w:rFonts w:ascii="Times New Roman" w:hAnsi="Times New Roman"/>
          <w:sz w:val="24"/>
        </w:rPr>
        <w:t>les premiers, qui s’entendent de prestations consistant à créer des formes nouvelles dans les secteurs</w:t>
      </w:r>
      <w:r>
        <w:rPr>
          <w:rFonts w:ascii="Times New Roman" w:hAnsi="Times New Roman"/>
          <w:spacing w:val="-3"/>
          <w:sz w:val="24"/>
        </w:rPr>
        <w:t xml:space="preserve"> </w:t>
      </w:r>
      <w:r>
        <w:rPr>
          <w:rFonts w:ascii="Times New Roman" w:hAnsi="Times New Roman"/>
          <w:sz w:val="24"/>
        </w:rPr>
        <w:t>industriels</w:t>
      </w:r>
      <w:r>
        <w:rPr>
          <w:rFonts w:ascii="Times New Roman" w:hAnsi="Times New Roman"/>
          <w:spacing w:val="-3"/>
          <w:sz w:val="24"/>
        </w:rPr>
        <w:t xml:space="preserve"> </w:t>
      </w:r>
      <w:r>
        <w:rPr>
          <w:rFonts w:ascii="Times New Roman" w:hAnsi="Times New Roman"/>
          <w:sz w:val="24"/>
        </w:rPr>
        <w:t>les</w:t>
      </w:r>
      <w:r>
        <w:rPr>
          <w:rFonts w:ascii="Times New Roman" w:hAnsi="Times New Roman"/>
          <w:spacing w:val="-5"/>
          <w:sz w:val="24"/>
        </w:rPr>
        <w:t xml:space="preserve"> </w:t>
      </w:r>
      <w:r>
        <w:rPr>
          <w:rFonts w:ascii="Times New Roman" w:hAnsi="Times New Roman"/>
          <w:sz w:val="24"/>
        </w:rPr>
        <w:t>plus</w:t>
      </w:r>
      <w:r>
        <w:rPr>
          <w:rFonts w:ascii="Times New Roman" w:hAnsi="Times New Roman"/>
          <w:spacing w:val="-5"/>
          <w:sz w:val="24"/>
        </w:rPr>
        <w:t xml:space="preserve"> </w:t>
      </w:r>
      <w:r>
        <w:rPr>
          <w:rFonts w:ascii="Times New Roman" w:hAnsi="Times New Roman"/>
          <w:sz w:val="24"/>
        </w:rPr>
        <w:t>divers</w:t>
      </w:r>
      <w:r>
        <w:rPr>
          <w:rFonts w:ascii="Times New Roman" w:hAnsi="Times New Roman"/>
          <w:spacing w:val="-5"/>
          <w:sz w:val="24"/>
        </w:rPr>
        <w:t xml:space="preserve"> </w:t>
      </w:r>
      <w:r>
        <w:rPr>
          <w:rFonts w:ascii="Times New Roman" w:hAnsi="Times New Roman"/>
          <w:sz w:val="24"/>
        </w:rPr>
        <w:t>(ameublement,</w:t>
      </w:r>
      <w:r>
        <w:rPr>
          <w:rFonts w:ascii="Times New Roman" w:hAnsi="Times New Roman"/>
          <w:spacing w:val="-4"/>
          <w:sz w:val="24"/>
        </w:rPr>
        <w:t xml:space="preserve"> </w:t>
      </w:r>
      <w:r>
        <w:rPr>
          <w:rFonts w:ascii="Times New Roman" w:hAnsi="Times New Roman"/>
          <w:sz w:val="24"/>
        </w:rPr>
        <w:t>carrosserie</w:t>
      </w:r>
      <w:r>
        <w:rPr>
          <w:rFonts w:ascii="Times New Roman" w:hAnsi="Times New Roman"/>
          <w:spacing w:val="-4"/>
          <w:sz w:val="24"/>
        </w:rPr>
        <w:t xml:space="preserve"> </w:t>
      </w:r>
      <w:r>
        <w:rPr>
          <w:rFonts w:ascii="Times New Roman" w:hAnsi="Times New Roman"/>
          <w:sz w:val="24"/>
        </w:rPr>
        <w:t>automobile,</w:t>
      </w:r>
      <w:r>
        <w:rPr>
          <w:rFonts w:ascii="Times New Roman" w:hAnsi="Times New Roman"/>
          <w:spacing w:val="-2"/>
          <w:sz w:val="24"/>
        </w:rPr>
        <w:t xml:space="preserve"> </w:t>
      </w:r>
      <w:r>
        <w:rPr>
          <w:rFonts w:ascii="Times New Roman" w:hAnsi="Times New Roman"/>
          <w:sz w:val="24"/>
        </w:rPr>
        <w:t>cuisine…)</w:t>
      </w:r>
      <w:r>
        <w:rPr>
          <w:rFonts w:ascii="Times New Roman" w:hAnsi="Times New Roman"/>
          <w:spacing w:val="-4"/>
          <w:sz w:val="24"/>
        </w:rPr>
        <w:t xml:space="preserve"> </w:t>
      </w:r>
      <w:r>
        <w:rPr>
          <w:rFonts w:ascii="Times New Roman" w:hAnsi="Times New Roman"/>
          <w:sz w:val="24"/>
        </w:rPr>
        <w:t>n’ont</w:t>
      </w:r>
      <w:r>
        <w:rPr>
          <w:rFonts w:ascii="Times New Roman" w:hAnsi="Times New Roman"/>
          <w:spacing w:val="-6"/>
          <w:sz w:val="24"/>
        </w:rPr>
        <w:t xml:space="preserve"> </w:t>
      </w:r>
      <w:r>
        <w:rPr>
          <w:rFonts w:ascii="Times New Roman" w:hAnsi="Times New Roman"/>
          <w:sz w:val="24"/>
        </w:rPr>
        <w:t xml:space="preserve">pas pour objet nécessaire et exclusif les seconds, mais peuvent avoir de multiples autres </w:t>
      </w:r>
      <w:r>
        <w:rPr>
          <w:rFonts w:ascii="Times New Roman" w:hAnsi="Times New Roman"/>
          <w:spacing w:val="-2"/>
          <w:sz w:val="24"/>
        </w:rPr>
        <w:t>applications.</w:t>
      </w:r>
    </w:p>
    <w:p w14:paraId="2DFCCD2F" w14:textId="77777777" w:rsidR="00850861" w:rsidRDefault="00850861">
      <w:pPr>
        <w:pStyle w:val="Corpsdetexte"/>
        <w:rPr>
          <w:rFonts w:ascii="Times New Roman"/>
          <w:sz w:val="24"/>
        </w:rPr>
      </w:pPr>
    </w:p>
    <w:p w14:paraId="56584F73" w14:textId="77777777" w:rsidR="00850861" w:rsidRDefault="00000000">
      <w:pPr>
        <w:ind w:left="1420" w:right="1433"/>
        <w:jc w:val="both"/>
        <w:rPr>
          <w:rFonts w:ascii="Times New Roman" w:hAnsi="Times New Roman"/>
          <w:sz w:val="24"/>
        </w:rPr>
      </w:pPr>
      <w:r>
        <w:rPr>
          <w:rFonts w:ascii="Times New Roman" w:hAnsi="Times New Roman"/>
          <w:sz w:val="24"/>
        </w:rPr>
        <w:t>Il ne s’agit donc pas de services et produits complémentaires ni, dès lors, similaires, le public n’étant pas fondé à leur attribuer une origine commune.</w:t>
      </w:r>
    </w:p>
    <w:p w14:paraId="14ECE4A4" w14:textId="77777777" w:rsidR="00850861" w:rsidRDefault="00850861">
      <w:pPr>
        <w:pStyle w:val="Corpsdetexte"/>
        <w:rPr>
          <w:rFonts w:ascii="Times New Roman"/>
          <w:sz w:val="24"/>
        </w:rPr>
      </w:pPr>
    </w:p>
    <w:p w14:paraId="5F0C36B3" w14:textId="77777777" w:rsidR="00850861" w:rsidRDefault="00000000">
      <w:pPr>
        <w:ind w:left="1420" w:right="1415"/>
        <w:jc w:val="both"/>
        <w:rPr>
          <w:rFonts w:ascii="Times New Roman" w:hAnsi="Times New Roman"/>
          <w:sz w:val="24"/>
        </w:rPr>
      </w:pPr>
      <w:r>
        <w:rPr>
          <w:rFonts w:ascii="Times New Roman" w:hAnsi="Times New Roman"/>
          <w:sz w:val="24"/>
        </w:rPr>
        <w:t>Les «</w:t>
      </w:r>
      <w:r>
        <w:rPr>
          <w:rFonts w:ascii="Times New Roman" w:hAnsi="Times New Roman"/>
          <w:spacing w:val="-3"/>
          <w:sz w:val="24"/>
        </w:rPr>
        <w:t xml:space="preserve"> </w:t>
      </w:r>
      <w:r>
        <w:rPr>
          <w:rFonts w:ascii="Times New Roman" w:hAnsi="Times New Roman"/>
          <w:i/>
          <w:sz w:val="24"/>
        </w:rPr>
        <w:t xml:space="preserve">services d'agences matrimoniales ; célébration de cérémonies religieuses ; services de pompes funèbres ; services de crémation ; services d'agences de détectives </w:t>
      </w:r>
      <w:r>
        <w:rPr>
          <w:rFonts w:ascii="Times New Roman" w:hAnsi="Times New Roman"/>
          <w:sz w:val="24"/>
        </w:rPr>
        <w:t xml:space="preserve">» de la demande d’enregistrement contestée ne présentent pas à l’évidence de liens étroits et obligatoires avec les « </w:t>
      </w:r>
      <w:r>
        <w:rPr>
          <w:rFonts w:ascii="Times New Roman" w:hAnsi="Times New Roman"/>
          <w:i/>
          <w:sz w:val="24"/>
        </w:rPr>
        <w:t xml:space="preserve">services juridiques </w:t>
      </w:r>
      <w:r>
        <w:rPr>
          <w:rFonts w:ascii="Times New Roman" w:hAnsi="Times New Roman"/>
          <w:sz w:val="24"/>
        </w:rPr>
        <w:t>» de la marque antérieure qui désignent des prestations visant à conseiller et aider les tiers dans leurs démarches légales.</w:t>
      </w:r>
    </w:p>
    <w:p w14:paraId="729B6A09" w14:textId="77777777" w:rsidR="00850861" w:rsidRDefault="00850861">
      <w:pPr>
        <w:pStyle w:val="Corpsdetexte"/>
        <w:rPr>
          <w:rFonts w:ascii="Times New Roman"/>
          <w:sz w:val="24"/>
        </w:rPr>
      </w:pPr>
    </w:p>
    <w:p w14:paraId="4F3FC285" w14:textId="77777777" w:rsidR="00850861" w:rsidRDefault="00000000">
      <w:pPr>
        <w:ind w:left="1420" w:right="1437"/>
        <w:jc w:val="both"/>
        <w:rPr>
          <w:rFonts w:ascii="Times New Roman" w:hAnsi="Times New Roman"/>
          <w:sz w:val="24"/>
        </w:rPr>
      </w:pPr>
      <w:r>
        <w:rPr>
          <w:rFonts w:ascii="Times New Roman" w:hAnsi="Times New Roman"/>
          <w:sz w:val="24"/>
        </w:rPr>
        <w:t>En effet, les services précités ne sont pas unis par un lien étroit et obligatoire dès lors qu’ils sont rendus indépendamment les uns des autres.</w:t>
      </w:r>
    </w:p>
    <w:p w14:paraId="5C164DD8" w14:textId="77777777" w:rsidR="00850861" w:rsidRDefault="00850861">
      <w:pPr>
        <w:pStyle w:val="Corpsdetexte"/>
        <w:rPr>
          <w:rFonts w:ascii="Times New Roman"/>
          <w:sz w:val="24"/>
        </w:rPr>
      </w:pPr>
    </w:p>
    <w:p w14:paraId="5EB53607" w14:textId="77777777" w:rsidR="00850861" w:rsidRDefault="00000000">
      <w:pPr>
        <w:ind w:left="1420" w:right="1431"/>
        <w:jc w:val="both"/>
        <w:rPr>
          <w:rFonts w:ascii="Times New Roman" w:hAnsi="Times New Roman"/>
          <w:sz w:val="24"/>
        </w:rPr>
      </w:pPr>
      <w:r>
        <w:rPr>
          <w:rFonts w:ascii="Times New Roman" w:hAnsi="Times New Roman"/>
          <w:sz w:val="24"/>
        </w:rPr>
        <w:t>Ces services, non complémentaires, ne sont donc pas similaires, le public n’étant pas fondé à leur attribuer une origine commune.</w:t>
      </w:r>
    </w:p>
    <w:p w14:paraId="68E68D39" w14:textId="77777777" w:rsidR="00850861" w:rsidRDefault="00850861">
      <w:pPr>
        <w:pStyle w:val="Corpsdetexte"/>
        <w:rPr>
          <w:rFonts w:ascii="Times New Roman"/>
          <w:sz w:val="24"/>
        </w:rPr>
      </w:pPr>
    </w:p>
    <w:p w14:paraId="6FC4A603" w14:textId="77777777" w:rsidR="00850861" w:rsidRDefault="00000000">
      <w:pPr>
        <w:ind w:left="1420" w:right="1414"/>
        <w:jc w:val="both"/>
        <w:rPr>
          <w:rFonts w:ascii="Times New Roman" w:hAnsi="Times New Roman"/>
          <w:sz w:val="24"/>
        </w:rPr>
      </w:pPr>
      <w:r>
        <w:rPr>
          <w:rFonts w:ascii="Times New Roman" w:hAnsi="Times New Roman"/>
          <w:sz w:val="24"/>
        </w:rPr>
        <w:t>Les services d’«</w:t>
      </w:r>
      <w:r>
        <w:rPr>
          <w:rFonts w:ascii="Times New Roman" w:hAnsi="Times New Roman"/>
          <w:spacing w:val="-1"/>
          <w:sz w:val="24"/>
        </w:rPr>
        <w:t xml:space="preserve"> </w:t>
      </w:r>
      <w:r>
        <w:rPr>
          <w:rFonts w:ascii="Times New Roman" w:hAnsi="Times New Roman"/>
          <w:i/>
          <w:sz w:val="24"/>
        </w:rPr>
        <w:t xml:space="preserve">ouverture de serrures </w:t>
      </w:r>
      <w:r>
        <w:rPr>
          <w:rFonts w:ascii="Times New Roman" w:hAnsi="Times New Roman"/>
          <w:sz w:val="24"/>
        </w:rPr>
        <w:t>» de la demande d’enregistrement contestée ne présentent</w:t>
      </w:r>
      <w:r>
        <w:rPr>
          <w:rFonts w:ascii="Times New Roman" w:hAnsi="Times New Roman"/>
          <w:spacing w:val="40"/>
          <w:sz w:val="24"/>
        </w:rPr>
        <w:t xml:space="preserve"> </w:t>
      </w:r>
      <w:r>
        <w:rPr>
          <w:rFonts w:ascii="Times New Roman" w:hAnsi="Times New Roman"/>
          <w:sz w:val="24"/>
        </w:rPr>
        <w:t>pas de liens</w:t>
      </w:r>
      <w:r>
        <w:rPr>
          <w:rFonts w:ascii="Times New Roman" w:hAnsi="Times New Roman"/>
          <w:spacing w:val="40"/>
          <w:sz w:val="24"/>
        </w:rPr>
        <w:t xml:space="preserve"> </w:t>
      </w:r>
      <w:r>
        <w:rPr>
          <w:rFonts w:ascii="Times New Roman" w:hAnsi="Times New Roman"/>
          <w:sz w:val="24"/>
        </w:rPr>
        <w:t>étroits</w:t>
      </w:r>
      <w:r>
        <w:rPr>
          <w:rFonts w:ascii="Times New Roman" w:hAnsi="Times New Roman"/>
          <w:spacing w:val="40"/>
          <w:sz w:val="24"/>
        </w:rPr>
        <w:t xml:space="preserve"> </w:t>
      </w:r>
      <w:r>
        <w:rPr>
          <w:rFonts w:ascii="Times New Roman" w:hAnsi="Times New Roman"/>
          <w:sz w:val="24"/>
        </w:rPr>
        <w:t>et obligatoires</w:t>
      </w:r>
      <w:r>
        <w:rPr>
          <w:rFonts w:ascii="Times New Roman" w:hAnsi="Times New Roman"/>
          <w:spacing w:val="40"/>
          <w:sz w:val="24"/>
        </w:rPr>
        <w:t xml:space="preserve"> </w:t>
      </w:r>
      <w:r>
        <w:rPr>
          <w:rFonts w:ascii="Times New Roman" w:hAnsi="Times New Roman"/>
          <w:sz w:val="24"/>
        </w:rPr>
        <w:t>avec les</w:t>
      </w:r>
      <w:r>
        <w:rPr>
          <w:rFonts w:ascii="Times New Roman" w:hAnsi="Times New Roman"/>
          <w:spacing w:val="40"/>
          <w:sz w:val="24"/>
        </w:rPr>
        <w:t xml:space="preserve"> </w:t>
      </w:r>
      <w:r>
        <w:rPr>
          <w:rFonts w:ascii="Times New Roman" w:hAnsi="Times New Roman"/>
          <w:sz w:val="24"/>
        </w:rPr>
        <w:t xml:space="preserve">« </w:t>
      </w:r>
      <w:r>
        <w:rPr>
          <w:rFonts w:ascii="Times New Roman" w:hAnsi="Times New Roman"/>
          <w:i/>
          <w:sz w:val="24"/>
        </w:rPr>
        <w:t>crochets</w:t>
      </w:r>
      <w:r>
        <w:rPr>
          <w:rFonts w:ascii="Times New Roman" w:hAnsi="Times New Roman"/>
          <w:i/>
          <w:spacing w:val="-3"/>
          <w:sz w:val="24"/>
        </w:rPr>
        <w:t xml:space="preserve"> </w:t>
      </w:r>
      <w:r>
        <w:rPr>
          <w:rFonts w:ascii="Times New Roman" w:hAnsi="Times New Roman"/>
          <w:i/>
          <w:sz w:val="24"/>
        </w:rPr>
        <w:t>; parapluies ; tendeurs</w:t>
      </w:r>
      <w:r>
        <w:rPr>
          <w:rFonts w:ascii="Times New Roman" w:hAnsi="Times New Roman"/>
          <w:i/>
          <w:spacing w:val="-2"/>
          <w:sz w:val="24"/>
        </w:rPr>
        <w:t xml:space="preserve"> </w:t>
      </w:r>
      <w:r>
        <w:rPr>
          <w:rFonts w:ascii="Times New Roman" w:hAnsi="Times New Roman"/>
          <w:i/>
          <w:sz w:val="24"/>
        </w:rPr>
        <w:t xml:space="preserve">; outils et instruments à main entraînés manuellement ; outils à main pour le jardinage et le bricolage actionnés manuellement </w:t>
      </w:r>
      <w:r>
        <w:rPr>
          <w:rFonts w:ascii="Times New Roman" w:hAnsi="Times New Roman"/>
          <w:sz w:val="24"/>
        </w:rPr>
        <w:t xml:space="preserve">» de la marque antérieure, les premiers n’ayant pas nécessairement recours aux seconds, qui sont normalement utilisés dans d’autres </w:t>
      </w:r>
      <w:r>
        <w:rPr>
          <w:rFonts w:ascii="Times New Roman" w:hAnsi="Times New Roman"/>
          <w:spacing w:val="-2"/>
          <w:sz w:val="24"/>
        </w:rPr>
        <w:t>circonstances.</w:t>
      </w:r>
    </w:p>
    <w:p w14:paraId="6621A6EA" w14:textId="77777777" w:rsidR="00850861" w:rsidRDefault="00850861">
      <w:pPr>
        <w:pStyle w:val="Corpsdetexte"/>
        <w:rPr>
          <w:rFonts w:ascii="Times New Roman"/>
          <w:sz w:val="24"/>
        </w:rPr>
      </w:pPr>
    </w:p>
    <w:p w14:paraId="340D5984" w14:textId="77777777" w:rsidR="00850861" w:rsidRDefault="00000000">
      <w:pPr>
        <w:ind w:left="1420" w:right="1433"/>
        <w:jc w:val="both"/>
        <w:rPr>
          <w:rFonts w:ascii="Times New Roman" w:hAnsi="Times New Roman"/>
          <w:sz w:val="24"/>
        </w:rPr>
      </w:pPr>
      <w:r>
        <w:rPr>
          <w:rFonts w:ascii="Times New Roman" w:hAnsi="Times New Roman"/>
          <w:sz w:val="24"/>
        </w:rPr>
        <w:t>Il ne s’agit donc pas de services et produits complémentaires ni, dès lors, similaires, le public n’étant pas fondé à leur attribuer une origine commune.</w:t>
      </w:r>
    </w:p>
    <w:p w14:paraId="7F2FF61D" w14:textId="77777777" w:rsidR="00850861" w:rsidRDefault="00850861">
      <w:pPr>
        <w:pStyle w:val="Corpsdetexte"/>
        <w:rPr>
          <w:rFonts w:ascii="Times New Roman"/>
          <w:sz w:val="24"/>
        </w:rPr>
      </w:pPr>
    </w:p>
    <w:p w14:paraId="6E01BC94" w14:textId="77777777" w:rsidR="00850861" w:rsidRDefault="00000000">
      <w:pPr>
        <w:ind w:left="1420" w:right="1417"/>
        <w:jc w:val="both"/>
        <w:rPr>
          <w:rFonts w:ascii="Times New Roman" w:hAnsi="Times New Roman"/>
          <w:sz w:val="24"/>
        </w:rPr>
      </w:pPr>
      <w:r>
        <w:rPr>
          <w:rFonts w:ascii="Times New Roman" w:hAnsi="Times New Roman"/>
          <w:sz w:val="24"/>
        </w:rPr>
        <w:t xml:space="preserve">Les services de « </w:t>
      </w:r>
      <w:r>
        <w:rPr>
          <w:rFonts w:ascii="Times New Roman" w:hAnsi="Times New Roman"/>
          <w:i/>
          <w:sz w:val="24"/>
        </w:rPr>
        <w:t xml:space="preserve">garde d'enfants à domicile </w:t>
      </w:r>
      <w:r>
        <w:rPr>
          <w:rFonts w:ascii="Times New Roman" w:hAnsi="Times New Roman"/>
          <w:sz w:val="24"/>
        </w:rPr>
        <w:t xml:space="preserve">» de la demande d’enregistrement contestée ne présentent pas de liens étroits et obligatoires avec les services d’« </w:t>
      </w:r>
      <w:r>
        <w:rPr>
          <w:rFonts w:ascii="Times New Roman" w:hAnsi="Times New Roman"/>
          <w:i/>
          <w:sz w:val="24"/>
        </w:rPr>
        <w:t xml:space="preserve">éducation </w:t>
      </w:r>
      <w:r>
        <w:rPr>
          <w:rFonts w:ascii="Times New Roman" w:hAnsi="Times New Roman"/>
          <w:sz w:val="24"/>
        </w:rPr>
        <w:t>» de la marque antérieure, l'accomplissement du premier ne nécessitant pas le recours au second, lequel n’a pas nécessairement pour objet ou finalité le premier.</w:t>
      </w:r>
    </w:p>
    <w:p w14:paraId="53AC7852" w14:textId="77777777" w:rsidR="00850861" w:rsidRDefault="00850861">
      <w:pPr>
        <w:pStyle w:val="Corpsdetexte"/>
        <w:rPr>
          <w:rFonts w:ascii="Times New Roman"/>
          <w:sz w:val="24"/>
        </w:rPr>
      </w:pPr>
    </w:p>
    <w:p w14:paraId="1A90B3B0" w14:textId="77777777" w:rsidR="00850861" w:rsidRDefault="00000000">
      <w:pPr>
        <w:ind w:left="1420" w:right="1427"/>
        <w:jc w:val="both"/>
        <w:rPr>
          <w:rFonts w:ascii="Times New Roman" w:hAnsi="Times New Roman"/>
          <w:sz w:val="24"/>
        </w:rPr>
      </w:pPr>
      <w:r>
        <w:rPr>
          <w:rFonts w:ascii="Times New Roman" w:hAnsi="Times New Roman"/>
          <w:sz w:val="24"/>
        </w:rPr>
        <w:t>Il ne s’agit donc pas de services similaires, le public n’étant pas fondé à leur attribuer une origine commune.</w:t>
      </w:r>
    </w:p>
    <w:p w14:paraId="3C4A2EDF" w14:textId="77777777" w:rsidR="00850861" w:rsidRDefault="00850861">
      <w:pPr>
        <w:pStyle w:val="Corpsdetexte"/>
        <w:rPr>
          <w:rFonts w:ascii="Times New Roman"/>
          <w:sz w:val="24"/>
        </w:rPr>
      </w:pPr>
    </w:p>
    <w:p w14:paraId="04F4E2E1" w14:textId="77777777" w:rsidR="00850861" w:rsidRDefault="00000000">
      <w:pPr>
        <w:ind w:left="1420" w:right="1432"/>
        <w:jc w:val="both"/>
        <w:rPr>
          <w:rFonts w:ascii="Times New Roman" w:hAnsi="Times New Roman"/>
          <w:sz w:val="24"/>
        </w:rPr>
      </w:pPr>
      <w:r>
        <w:rPr>
          <w:rFonts w:ascii="Times New Roman" w:hAnsi="Times New Roman"/>
          <w:sz w:val="24"/>
        </w:rPr>
        <w:t>En conséquence, les services de la demande d’enregistrement contestée apparaissent, pour partie, identiques et similaires aux produits et services invoqués de la marque antérieure.</w:t>
      </w:r>
    </w:p>
    <w:p w14:paraId="41B07840"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2A021707" w14:textId="77777777" w:rsidR="00850861" w:rsidRDefault="00850861">
      <w:pPr>
        <w:pStyle w:val="Corpsdetexte"/>
        <w:rPr>
          <w:rFonts w:ascii="Times New Roman"/>
          <w:sz w:val="24"/>
        </w:rPr>
      </w:pPr>
    </w:p>
    <w:p w14:paraId="2D3A30F9" w14:textId="77777777" w:rsidR="00850861" w:rsidRDefault="00850861">
      <w:pPr>
        <w:pStyle w:val="Corpsdetexte"/>
        <w:spacing w:before="212"/>
        <w:rPr>
          <w:rFonts w:ascii="Times New Roman"/>
          <w:sz w:val="24"/>
        </w:rPr>
      </w:pPr>
    </w:p>
    <w:p w14:paraId="2C759A99" w14:textId="77777777" w:rsidR="00850861" w:rsidRDefault="00000000">
      <w:pPr>
        <w:pStyle w:val="Titre2"/>
        <w:ind w:left="1960"/>
      </w:pPr>
      <w:r>
        <w:t>Sur</w:t>
      </w:r>
      <w:r>
        <w:rPr>
          <w:spacing w:val="8"/>
        </w:rPr>
        <w:t xml:space="preserve"> </w:t>
      </w:r>
      <w:r>
        <w:t>la</w:t>
      </w:r>
      <w:r>
        <w:rPr>
          <w:spacing w:val="9"/>
        </w:rPr>
        <w:t xml:space="preserve"> </w:t>
      </w:r>
      <w:r>
        <w:t>comparaison</w:t>
      </w:r>
      <w:r>
        <w:rPr>
          <w:spacing w:val="7"/>
        </w:rPr>
        <w:t xml:space="preserve"> </w:t>
      </w:r>
      <w:r>
        <w:t>des</w:t>
      </w:r>
      <w:r>
        <w:rPr>
          <w:spacing w:val="7"/>
        </w:rPr>
        <w:t xml:space="preserve"> </w:t>
      </w:r>
      <w:r>
        <w:rPr>
          <w:spacing w:val="-2"/>
        </w:rPr>
        <w:t>signes</w:t>
      </w:r>
    </w:p>
    <w:p w14:paraId="36B8A6C4" w14:textId="77777777" w:rsidR="00850861" w:rsidRDefault="00850861">
      <w:pPr>
        <w:pStyle w:val="Corpsdetexte"/>
        <w:spacing w:before="73"/>
        <w:rPr>
          <w:rFonts w:ascii="Cambria"/>
          <w:b/>
          <w:sz w:val="24"/>
        </w:rPr>
      </w:pPr>
    </w:p>
    <w:p w14:paraId="64E2761B" w14:textId="77777777" w:rsidR="00850861" w:rsidRDefault="00000000">
      <w:pPr>
        <w:spacing w:before="1"/>
        <w:ind w:left="1420"/>
        <w:jc w:val="both"/>
        <w:rPr>
          <w:rFonts w:ascii="Times New Roman" w:hAnsi="Times New Roman"/>
          <w:sz w:val="24"/>
        </w:rPr>
      </w:pPr>
      <w:r>
        <w:rPr>
          <w:rFonts w:ascii="Times New Roman" w:hAnsi="Times New Roman"/>
          <w:sz w:val="24"/>
        </w:rPr>
        <w:t>La</w:t>
      </w:r>
      <w:r>
        <w:rPr>
          <w:rFonts w:ascii="Times New Roman" w:hAnsi="Times New Roman"/>
          <w:spacing w:val="-6"/>
          <w:sz w:val="24"/>
        </w:rPr>
        <w:t xml:space="preserve"> </w:t>
      </w:r>
      <w:r>
        <w:rPr>
          <w:rFonts w:ascii="Times New Roman" w:hAnsi="Times New Roman"/>
          <w:sz w:val="24"/>
        </w:rPr>
        <w:t>demande</w:t>
      </w:r>
      <w:r>
        <w:rPr>
          <w:rFonts w:ascii="Times New Roman" w:hAnsi="Times New Roman"/>
          <w:spacing w:val="-4"/>
          <w:sz w:val="24"/>
        </w:rPr>
        <w:t xml:space="preserve"> </w:t>
      </w:r>
      <w:r>
        <w:rPr>
          <w:rFonts w:ascii="Times New Roman" w:hAnsi="Times New Roman"/>
          <w:sz w:val="24"/>
        </w:rPr>
        <w:t>d’enregistrement</w:t>
      </w:r>
      <w:r>
        <w:rPr>
          <w:rFonts w:ascii="Times New Roman" w:hAnsi="Times New Roman"/>
          <w:spacing w:val="-2"/>
          <w:sz w:val="24"/>
        </w:rPr>
        <w:t xml:space="preserve"> </w:t>
      </w:r>
      <w:r>
        <w:rPr>
          <w:rFonts w:ascii="Times New Roman" w:hAnsi="Times New Roman"/>
          <w:sz w:val="24"/>
        </w:rPr>
        <w:t>porte</w:t>
      </w:r>
      <w:r>
        <w:rPr>
          <w:rFonts w:ascii="Times New Roman" w:hAnsi="Times New Roman"/>
          <w:spacing w:val="-4"/>
          <w:sz w:val="24"/>
        </w:rPr>
        <w:t xml:space="preserve"> </w:t>
      </w:r>
      <w:r>
        <w:rPr>
          <w:rFonts w:ascii="Times New Roman" w:hAnsi="Times New Roman"/>
          <w:sz w:val="24"/>
        </w:rPr>
        <w:t>sur</w:t>
      </w:r>
      <w:r>
        <w:rPr>
          <w:rFonts w:ascii="Times New Roman" w:hAnsi="Times New Roman"/>
          <w:spacing w:val="-4"/>
          <w:sz w:val="24"/>
        </w:rPr>
        <w:t xml:space="preserve"> </w:t>
      </w:r>
      <w:r>
        <w:rPr>
          <w:rFonts w:ascii="Times New Roman" w:hAnsi="Times New Roman"/>
          <w:sz w:val="24"/>
        </w:rPr>
        <w:t>le</w:t>
      </w:r>
      <w:r>
        <w:rPr>
          <w:rFonts w:ascii="Times New Roman" w:hAnsi="Times New Roman"/>
          <w:spacing w:val="-4"/>
          <w:sz w:val="24"/>
        </w:rPr>
        <w:t xml:space="preserve"> </w:t>
      </w:r>
      <w:r>
        <w:rPr>
          <w:rFonts w:ascii="Times New Roman" w:hAnsi="Times New Roman"/>
          <w:sz w:val="24"/>
        </w:rPr>
        <w:t>signe</w:t>
      </w:r>
      <w:r>
        <w:rPr>
          <w:rFonts w:ascii="Times New Roman" w:hAnsi="Times New Roman"/>
          <w:spacing w:val="-6"/>
          <w:sz w:val="24"/>
        </w:rPr>
        <w:t xml:space="preserve"> </w:t>
      </w:r>
      <w:r>
        <w:rPr>
          <w:rFonts w:ascii="Times New Roman" w:hAnsi="Times New Roman"/>
          <w:sz w:val="24"/>
        </w:rPr>
        <w:t>verbal</w:t>
      </w:r>
      <w:r>
        <w:rPr>
          <w:rFonts w:ascii="Times New Roman" w:hAnsi="Times New Roman"/>
          <w:spacing w:val="-4"/>
          <w:sz w:val="24"/>
        </w:rPr>
        <w:t xml:space="preserve"> </w:t>
      </w:r>
      <w:r>
        <w:rPr>
          <w:rFonts w:ascii="Times New Roman" w:hAnsi="Times New Roman"/>
          <w:sz w:val="24"/>
        </w:rPr>
        <w:t>RMES,</w:t>
      </w:r>
      <w:r>
        <w:rPr>
          <w:rFonts w:ascii="Times New Roman" w:hAnsi="Times New Roman"/>
          <w:spacing w:val="-4"/>
          <w:sz w:val="24"/>
        </w:rPr>
        <w:t xml:space="preserve"> </w:t>
      </w:r>
      <w:r>
        <w:rPr>
          <w:rFonts w:ascii="Times New Roman" w:hAnsi="Times New Roman"/>
          <w:sz w:val="24"/>
        </w:rPr>
        <w:t>reproduit</w:t>
      </w:r>
      <w:r>
        <w:rPr>
          <w:rFonts w:ascii="Times New Roman" w:hAnsi="Times New Roman"/>
          <w:spacing w:val="-4"/>
          <w:sz w:val="24"/>
        </w:rPr>
        <w:t xml:space="preserve"> </w:t>
      </w:r>
      <w:r>
        <w:rPr>
          <w:rFonts w:ascii="Times New Roman" w:hAnsi="Times New Roman"/>
          <w:sz w:val="24"/>
        </w:rPr>
        <w:t>ci-dessous</w:t>
      </w:r>
      <w:r>
        <w:rPr>
          <w:rFonts w:ascii="Times New Roman" w:hAnsi="Times New Roman"/>
          <w:spacing w:val="3"/>
          <w:sz w:val="24"/>
        </w:rPr>
        <w:t xml:space="preserve"> </w:t>
      </w:r>
      <w:r>
        <w:rPr>
          <w:rFonts w:ascii="Times New Roman" w:hAnsi="Times New Roman"/>
          <w:spacing w:val="-10"/>
          <w:sz w:val="24"/>
        </w:rPr>
        <w:t>:</w:t>
      </w:r>
    </w:p>
    <w:p w14:paraId="5ED9DFE5" w14:textId="77777777" w:rsidR="00850861" w:rsidRDefault="00000000">
      <w:pPr>
        <w:pStyle w:val="Corpsdetexte"/>
        <w:spacing w:before="22"/>
        <w:rPr>
          <w:rFonts w:ascii="Times New Roman"/>
          <w:sz w:val="20"/>
        </w:rPr>
      </w:pPr>
      <w:r>
        <w:rPr>
          <w:rFonts w:ascii="Times New Roman"/>
          <w:noProof/>
          <w:sz w:val="20"/>
        </w:rPr>
        <w:drawing>
          <wp:anchor distT="0" distB="0" distL="0" distR="0" simplePos="0" relativeHeight="487599104" behindDoc="1" locked="0" layoutInCell="1" allowOverlap="1" wp14:anchorId="44E53EDA" wp14:editId="29A90425">
            <wp:simplePos x="0" y="0"/>
            <wp:positionH relativeFrom="page">
              <wp:posOffset>3416934</wp:posOffset>
            </wp:positionH>
            <wp:positionV relativeFrom="paragraph">
              <wp:posOffset>175307</wp:posOffset>
            </wp:positionV>
            <wp:extent cx="799408" cy="211645"/>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5" cstate="print"/>
                    <a:stretch>
                      <a:fillRect/>
                    </a:stretch>
                  </pic:blipFill>
                  <pic:spPr>
                    <a:xfrm>
                      <a:off x="0" y="0"/>
                      <a:ext cx="799408" cy="211645"/>
                    </a:xfrm>
                    <a:prstGeom prst="rect">
                      <a:avLst/>
                    </a:prstGeom>
                  </pic:spPr>
                </pic:pic>
              </a:graphicData>
            </a:graphic>
          </wp:anchor>
        </w:drawing>
      </w:r>
    </w:p>
    <w:p w14:paraId="676F3838" w14:textId="77777777" w:rsidR="00850861" w:rsidRDefault="00850861">
      <w:pPr>
        <w:pStyle w:val="Corpsdetexte"/>
        <w:rPr>
          <w:rFonts w:ascii="Times New Roman"/>
          <w:sz w:val="24"/>
        </w:rPr>
      </w:pPr>
    </w:p>
    <w:p w14:paraId="30CCA8FE" w14:textId="77777777" w:rsidR="00850861" w:rsidRDefault="00000000">
      <w:pPr>
        <w:spacing w:line="480" w:lineRule="auto"/>
        <w:ind w:left="1420" w:right="1364"/>
        <w:jc w:val="both"/>
        <w:rPr>
          <w:rFonts w:ascii="Times New Roman" w:hAnsi="Times New Roman"/>
          <w:sz w:val="24"/>
        </w:rPr>
      </w:pPr>
      <w:r>
        <w:rPr>
          <w:rFonts w:ascii="Times New Roman" w:hAnsi="Times New Roman"/>
          <w:sz w:val="24"/>
        </w:rPr>
        <w:t>La</w:t>
      </w:r>
      <w:r>
        <w:rPr>
          <w:rFonts w:ascii="Times New Roman" w:hAnsi="Times New Roman"/>
          <w:spacing w:val="-3"/>
          <w:sz w:val="24"/>
        </w:rPr>
        <w:t xml:space="preserve"> </w:t>
      </w:r>
      <w:r>
        <w:rPr>
          <w:rFonts w:ascii="Times New Roman" w:hAnsi="Times New Roman"/>
          <w:sz w:val="24"/>
        </w:rPr>
        <w:t>marque</w:t>
      </w:r>
      <w:r>
        <w:rPr>
          <w:rFonts w:ascii="Times New Roman" w:hAnsi="Times New Roman"/>
          <w:spacing w:val="-4"/>
          <w:sz w:val="24"/>
        </w:rPr>
        <w:t xml:space="preserve"> </w:t>
      </w:r>
      <w:r>
        <w:rPr>
          <w:rFonts w:ascii="Times New Roman" w:hAnsi="Times New Roman"/>
          <w:sz w:val="24"/>
        </w:rPr>
        <w:t>antérieure</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4"/>
          <w:sz w:val="24"/>
        </w:rPr>
        <w:t xml:space="preserve"> </w:t>
      </w:r>
      <w:r>
        <w:rPr>
          <w:rFonts w:ascii="Times New Roman" w:hAnsi="Times New Roman"/>
          <w:sz w:val="24"/>
        </w:rPr>
        <w:t>l’Union</w:t>
      </w:r>
      <w:r>
        <w:rPr>
          <w:rFonts w:ascii="Times New Roman" w:hAnsi="Times New Roman"/>
          <w:spacing w:val="-4"/>
          <w:sz w:val="24"/>
        </w:rPr>
        <w:t xml:space="preserve"> </w:t>
      </w:r>
      <w:r>
        <w:rPr>
          <w:rFonts w:ascii="Times New Roman" w:hAnsi="Times New Roman"/>
          <w:sz w:val="24"/>
        </w:rPr>
        <w:t>européenne</w:t>
      </w:r>
      <w:r>
        <w:rPr>
          <w:rFonts w:ascii="Times New Roman" w:hAnsi="Times New Roman"/>
          <w:spacing w:val="-3"/>
          <w:sz w:val="24"/>
        </w:rPr>
        <w:t xml:space="preserve"> </w:t>
      </w:r>
      <w:r>
        <w:rPr>
          <w:rFonts w:ascii="Times New Roman" w:hAnsi="Times New Roman"/>
          <w:sz w:val="24"/>
        </w:rPr>
        <w:t>n°018564273</w:t>
      </w:r>
      <w:r>
        <w:rPr>
          <w:rFonts w:ascii="Times New Roman" w:hAnsi="Times New Roman"/>
          <w:spacing w:val="-4"/>
          <w:sz w:val="24"/>
        </w:rPr>
        <w:t xml:space="preserve"> </w:t>
      </w:r>
      <w:r>
        <w:rPr>
          <w:rFonts w:ascii="Times New Roman" w:hAnsi="Times New Roman"/>
          <w:sz w:val="24"/>
        </w:rPr>
        <w:t>porte</w:t>
      </w:r>
      <w:r>
        <w:rPr>
          <w:rFonts w:ascii="Times New Roman" w:hAnsi="Times New Roman"/>
          <w:spacing w:val="-3"/>
          <w:sz w:val="24"/>
        </w:rPr>
        <w:t xml:space="preserve"> </w:t>
      </w:r>
      <w:r>
        <w:rPr>
          <w:rFonts w:ascii="Times New Roman" w:hAnsi="Times New Roman"/>
          <w:sz w:val="24"/>
        </w:rPr>
        <w:t>sur</w:t>
      </w:r>
      <w:r>
        <w:rPr>
          <w:rFonts w:ascii="Times New Roman" w:hAnsi="Times New Roman"/>
          <w:spacing w:val="-4"/>
          <w:sz w:val="24"/>
        </w:rPr>
        <w:t xml:space="preserve"> </w:t>
      </w:r>
      <w:r>
        <w:rPr>
          <w:rFonts w:ascii="Times New Roman" w:hAnsi="Times New Roman"/>
          <w:sz w:val="24"/>
        </w:rPr>
        <w:t>le</w:t>
      </w:r>
      <w:r>
        <w:rPr>
          <w:rFonts w:ascii="Times New Roman" w:hAnsi="Times New Roman"/>
          <w:spacing w:val="-3"/>
          <w:sz w:val="24"/>
        </w:rPr>
        <w:t xml:space="preserve"> </w:t>
      </w:r>
      <w:r>
        <w:rPr>
          <w:rFonts w:ascii="Times New Roman" w:hAnsi="Times New Roman"/>
          <w:sz w:val="24"/>
        </w:rPr>
        <w:t>signe</w:t>
      </w:r>
      <w:r>
        <w:rPr>
          <w:rFonts w:ascii="Times New Roman" w:hAnsi="Times New Roman"/>
          <w:spacing w:val="-5"/>
          <w:sz w:val="24"/>
        </w:rPr>
        <w:t xml:space="preserve"> </w:t>
      </w:r>
      <w:r>
        <w:rPr>
          <w:rFonts w:ascii="Times New Roman" w:hAnsi="Times New Roman"/>
          <w:sz w:val="24"/>
        </w:rPr>
        <w:t>verbal</w:t>
      </w:r>
      <w:r>
        <w:rPr>
          <w:rFonts w:ascii="Times New Roman" w:hAnsi="Times New Roman"/>
          <w:spacing w:val="-3"/>
          <w:sz w:val="24"/>
        </w:rPr>
        <w:t xml:space="preserve"> </w:t>
      </w:r>
      <w:r>
        <w:rPr>
          <w:rFonts w:ascii="Times New Roman" w:hAnsi="Times New Roman"/>
          <w:sz w:val="24"/>
        </w:rPr>
        <w:t>HERMÈS. La société opposante soutient que les signes en cause sont similaires.</w:t>
      </w:r>
    </w:p>
    <w:p w14:paraId="367BDA49" w14:textId="77777777" w:rsidR="00850861" w:rsidRDefault="00000000">
      <w:pPr>
        <w:ind w:left="1420" w:right="1317"/>
        <w:jc w:val="both"/>
        <w:rPr>
          <w:rFonts w:ascii="Times New Roman" w:hAnsi="Times New Roman"/>
          <w:sz w:val="24"/>
        </w:rPr>
      </w:pPr>
      <w:r>
        <w:rPr>
          <w:rFonts w:ascii="Times New Roman" w:hAnsi="Times New Roman"/>
          <w:sz w:val="24"/>
        </w:rPr>
        <w:t>L'appréciation globale doit, en ce qui concerne la similitude visuelle, auditive ou conceptuelle des marques en cause, être fondée sur l'impression d'ensemble produite par les marques, en tenant compte notamment de leurs éléments distinctifs et dominants.</w:t>
      </w:r>
    </w:p>
    <w:p w14:paraId="4871FD55" w14:textId="77777777" w:rsidR="00850861" w:rsidRDefault="00850861">
      <w:pPr>
        <w:pStyle w:val="Corpsdetexte"/>
        <w:rPr>
          <w:rFonts w:ascii="Times New Roman"/>
          <w:sz w:val="24"/>
        </w:rPr>
      </w:pPr>
    </w:p>
    <w:p w14:paraId="58108569" w14:textId="77777777" w:rsidR="00850861" w:rsidRDefault="00000000">
      <w:pPr>
        <w:spacing w:before="1"/>
        <w:ind w:left="1420" w:right="1315"/>
        <w:jc w:val="both"/>
        <w:rPr>
          <w:rFonts w:ascii="Times New Roman" w:hAnsi="Times New Roman"/>
          <w:sz w:val="24"/>
        </w:rPr>
      </w:pPr>
      <w:r>
        <w:rPr>
          <w:rFonts w:ascii="Times New Roman" w:hAnsi="Times New Roman"/>
          <w:sz w:val="24"/>
        </w:rPr>
        <w:t>Il convient également de tenir compte du fait que le consommateur moyen des produits ou des services en cause n’a que rarement la possibilité de procéder à une comparaison directe des différentes marques, mais doit se fier à l’image imparfaite qu’il a gardée en mémoire.</w:t>
      </w:r>
    </w:p>
    <w:p w14:paraId="0CDAFDB1" w14:textId="77777777" w:rsidR="00850861" w:rsidRDefault="00000000">
      <w:pPr>
        <w:spacing w:before="276"/>
        <w:ind w:left="1420" w:right="1324"/>
        <w:jc w:val="both"/>
        <w:rPr>
          <w:rFonts w:ascii="Times New Roman" w:hAnsi="Times New Roman"/>
          <w:sz w:val="24"/>
        </w:rPr>
      </w:pPr>
      <w:r>
        <w:rPr>
          <w:rFonts w:ascii="Times New Roman" w:hAnsi="Times New Roman"/>
          <w:sz w:val="24"/>
        </w:rPr>
        <w:t>Il résulte d’une comparaison globale et objective des signes, que le signe contesté, tout comme la marque antérieure, sont composés d’un élément verbal.</w:t>
      </w:r>
    </w:p>
    <w:p w14:paraId="48431C08" w14:textId="77777777" w:rsidR="00850861" w:rsidRDefault="00000000">
      <w:pPr>
        <w:spacing w:before="276"/>
        <w:ind w:left="1420" w:right="1319"/>
        <w:jc w:val="both"/>
        <w:rPr>
          <w:rFonts w:ascii="Times New Roman" w:hAnsi="Times New Roman"/>
          <w:sz w:val="24"/>
        </w:rPr>
      </w:pPr>
      <w:r>
        <w:rPr>
          <w:rFonts w:ascii="Times New Roman" w:hAnsi="Times New Roman"/>
          <w:sz w:val="24"/>
        </w:rPr>
        <w:t>Visuellement, les signes en présence sont d’une longueur proche (quatre lettres pour le signe contesté, six lettres pour la marque antérieure) et ont en commun la séquence finale –RMES.</w:t>
      </w:r>
    </w:p>
    <w:p w14:paraId="5197499A" w14:textId="77777777" w:rsidR="00850861" w:rsidRDefault="00850861">
      <w:pPr>
        <w:pStyle w:val="Corpsdetexte"/>
        <w:rPr>
          <w:rFonts w:ascii="Times New Roman"/>
          <w:sz w:val="24"/>
        </w:rPr>
      </w:pPr>
    </w:p>
    <w:p w14:paraId="33EF8BF6" w14:textId="77777777" w:rsidR="00850861" w:rsidRDefault="00000000">
      <w:pPr>
        <w:ind w:left="1420"/>
        <w:jc w:val="both"/>
        <w:rPr>
          <w:rFonts w:ascii="Times New Roman" w:hAnsi="Times New Roman"/>
          <w:sz w:val="24"/>
        </w:rPr>
      </w:pPr>
      <w:r>
        <w:rPr>
          <w:rFonts w:ascii="Times New Roman" w:hAnsi="Times New Roman"/>
          <w:sz w:val="24"/>
        </w:rPr>
        <w:t>Phonétiquement,</w:t>
      </w:r>
      <w:r>
        <w:rPr>
          <w:rFonts w:ascii="Times New Roman" w:hAnsi="Times New Roman"/>
          <w:spacing w:val="-5"/>
          <w:sz w:val="24"/>
        </w:rPr>
        <w:t xml:space="preserve"> </w:t>
      </w:r>
      <w:r>
        <w:rPr>
          <w:rFonts w:ascii="Times New Roman" w:hAnsi="Times New Roman"/>
          <w:sz w:val="24"/>
        </w:rPr>
        <w:t>ces</w:t>
      </w:r>
      <w:r>
        <w:rPr>
          <w:rFonts w:ascii="Times New Roman" w:hAnsi="Times New Roman"/>
          <w:spacing w:val="-6"/>
          <w:sz w:val="24"/>
        </w:rPr>
        <w:t xml:space="preserve"> </w:t>
      </w:r>
      <w:r>
        <w:rPr>
          <w:rFonts w:ascii="Times New Roman" w:hAnsi="Times New Roman"/>
          <w:sz w:val="24"/>
        </w:rPr>
        <w:t>éléments</w:t>
      </w:r>
      <w:r>
        <w:rPr>
          <w:rFonts w:ascii="Times New Roman" w:hAnsi="Times New Roman"/>
          <w:spacing w:val="-3"/>
          <w:sz w:val="24"/>
        </w:rPr>
        <w:t xml:space="preserve"> </w:t>
      </w:r>
      <w:r>
        <w:rPr>
          <w:rFonts w:ascii="Times New Roman" w:hAnsi="Times New Roman"/>
          <w:sz w:val="24"/>
        </w:rPr>
        <w:t>verbaux</w:t>
      </w:r>
      <w:r>
        <w:rPr>
          <w:rFonts w:ascii="Times New Roman" w:hAnsi="Times New Roman"/>
          <w:spacing w:val="-6"/>
          <w:sz w:val="24"/>
        </w:rPr>
        <w:t xml:space="preserve"> </w:t>
      </w:r>
      <w:r>
        <w:rPr>
          <w:rFonts w:ascii="Times New Roman" w:hAnsi="Times New Roman"/>
          <w:sz w:val="24"/>
        </w:rPr>
        <w:t>ne</w:t>
      </w:r>
      <w:r>
        <w:rPr>
          <w:rFonts w:ascii="Times New Roman" w:hAnsi="Times New Roman"/>
          <w:spacing w:val="-6"/>
          <w:sz w:val="24"/>
        </w:rPr>
        <w:t xml:space="preserve"> </w:t>
      </w:r>
      <w:r>
        <w:rPr>
          <w:rFonts w:ascii="Times New Roman" w:hAnsi="Times New Roman"/>
          <w:sz w:val="24"/>
        </w:rPr>
        <w:t>prononcent</w:t>
      </w:r>
      <w:r>
        <w:rPr>
          <w:rFonts w:ascii="Times New Roman" w:hAnsi="Times New Roman"/>
          <w:spacing w:val="-5"/>
          <w:sz w:val="24"/>
        </w:rPr>
        <w:t xml:space="preserve"> </w:t>
      </w:r>
      <w:r>
        <w:rPr>
          <w:rFonts w:ascii="Times New Roman" w:hAnsi="Times New Roman"/>
          <w:sz w:val="24"/>
        </w:rPr>
        <w:t>de</w:t>
      </w:r>
      <w:r>
        <w:rPr>
          <w:rFonts w:ascii="Times New Roman" w:hAnsi="Times New Roman"/>
          <w:spacing w:val="-4"/>
          <w:sz w:val="24"/>
        </w:rPr>
        <w:t xml:space="preserve"> </w:t>
      </w:r>
      <w:r>
        <w:rPr>
          <w:rFonts w:ascii="Times New Roman" w:hAnsi="Times New Roman"/>
          <w:sz w:val="24"/>
        </w:rPr>
        <w:t>manière</w:t>
      </w:r>
      <w:r>
        <w:rPr>
          <w:rFonts w:ascii="Times New Roman" w:hAnsi="Times New Roman"/>
          <w:spacing w:val="-5"/>
          <w:sz w:val="24"/>
        </w:rPr>
        <w:t xml:space="preserve"> </w:t>
      </w:r>
      <w:r>
        <w:rPr>
          <w:rFonts w:ascii="Times New Roman" w:hAnsi="Times New Roman"/>
          <w:sz w:val="24"/>
        </w:rPr>
        <w:t>identique</w:t>
      </w:r>
      <w:r>
        <w:rPr>
          <w:rFonts w:ascii="Times New Roman" w:hAnsi="Times New Roman"/>
          <w:spacing w:val="-4"/>
          <w:sz w:val="24"/>
        </w:rPr>
        <w:t xml:space="preserve"> </w:t>
      </w:r>
      <w:r>
        <w:rPr>
          <w:rFonts w:ascii="Times New Roman" w:hAnsi="Times New Roman"/>
          <w:sz w:val="24"/>
        </w:rPr>
        <w:t>[air-</w:t>
      </w:r>
      <w:r>
        <w:rPr>
          <w:rFonts w:ascii="Times New Roman" w:hAnsi="Times New Roman"/>
          <w:spacing w:val="-2"/>
          <w:sz w:val="24"/>
        </w:rPr>
        <w:t>messe].</w:t>
      </w:r>
    </w:p>
    <w:p w14:paraId="07D92F3E" w14:textId="77777777" w:rsidR="00850861" w:rsidRDefault="00850861">
      <w:pPr>
        <w:pStyle w:val="Corpsdetexte"/>
        <w:rPr>
          <w:rFonts w:ascii="Times New Roman"/>
          <w:sz w:val="24"/>
        </w:rPr>
      </w:pPr>
    </w:p>
    <w:p w14:paraId="31F60CF4" w14:textId="77777777" w:rsidR="00850861" w:rsidRDefault="00000000">
      <w:pPr>
        <w:ind w:left="1420" w:right="1324"/>
        <w:jc w:val="both"/>
        <w:rPr>
          <w:rFonts w:ascii="Times New Roman" w:hAnsi="Times New Roman"/>
          <w:sz w:val="24"/>
        </w:rPr>
      </w:pPr>
      <w:r>
        <w:rPr>
          <w:rFonts w:ascii="Times New Roman" w:hAnsi="Times New Roman"/>
          <w:sz w:val="24"/>
        </w:rPr>
        <w:t>Ces éléments verbaux se distinguent par la suppression des lettres HE au sein du signe</w:t>
      </w:r>
      <w:r>
        <w:rPr>
          <w:rFonts w:ascii="Times New Roman" w:hAnsi="Times New Roman"/>
          <w:spacing w:val="40"/>
          <w:sz w:val="24"/>
        </w:rPr>
        <w:t xml:space="preserve"> </w:t>
      </w:r>
      <w:r>
        <w:rPr>
          <w:rFonts w:ascii="Times New Roman" w:hAnsi="Times New Roman"/>
          <w:spacing w:val="-2"/>
          <w:sz w:val="24"/>
        </w:rPr>
        <w:t>contesté.</w:t>
      </w:r>
    </w:p>
    <w:p w14:paraId="475BC5A8" w14:textId="77777777" w:rsidR="00850861" w:rsidRDefault="00850861">
      <w:pPr>
        <w:pStyle w:val="Corpsdetexte"/>
        <w:rPr>
          <w:rFonts w:ascii="Times New Roman"/>
          <w:sz w:val="24"/>
        </w:rPr>
      </w:pPr>
    </w:p>
    <w:p w14:paraId="26BA8FC8" w14:textId="77777777" w:rsidR="00850861" w:rsidRDefault="00000000">
      <w:pPr>
        <w:ind w:left="1420" w:right="1319"/>
        <w:jc w:val="both"/>
        <w:rPr>
          <w:rFonts w:ascii="Times New Roman" w:hAnsi="Times New Roman"/>
          <w:sz w:val="24"/>
        </w:rPr>
      </w:pPr>
      <w:r>
        <w:rPr>
          <w:rFonts w:ascii="Times New Roman" w:hAnsi="Times New Roman"/>
          <w:sz w:val="24"/>
        </w:rPr>
        <w:t>Toutefois, cette modification qui ne modifie en rien les sonorités des signes en présence n’est pas de nature à écarter tout risque de confusion, les éléments verbaux restant dominés par une longueur proche ainsi que par des sonorités identiques.</w:t>
      </w:r>
    </w:p>
    <w:p w14:paraId="5E2AA5A6" w14:textId="77777777" w:rsidR="00850861" w:rsidRDefault="00850861">
      <w:pPr>
        <w:pStyle w:val="Corpsdetexte"/>
        <w:rPr>
          <w:rFonts w:ascii="Times New Roman"/>
          <w:sz w:val="24"/>
        </w:rPr>
      </w:pPr>
    </w:p>
    <w:p w14:paraId="2521C1C6" w14:textId="77777777" w:rsidR="00850861" w:rsidRDefault="00000000">
      <w:pPr>
        <w:ind w:left="1420" w:right="1431"/>
        <w:jc w:val="both"/>
        <w:rPr>
          <w:rFonts w:ascii="Times New Roman" w:hAnsi="Times New Roman"/>
          <w:sz w:val="24"/>
        </w:rPr>
      </w:pPr>
      <w:r>
        <w:rPr>
          <w:rFonts w:ascii="Times New Roman" w:hAnsi="Times New Roman"/>
          <w:sz w:val="24"/>
        </w:rPr>
        <w:t>Ainsi il résulte des ressemblances d’ensemble précitées qu’il existe une similarité entre les signes, ce qui n’est pas contesté par le déposant.</w:t>
      </w:r>
    </w:p>
    <w:p w14:paraId="1B13950F" w14:textId="77777777" w:rsidR="00850861" w:rsidRDefault="00850861">
      <w:pPr>
        <w:pStyle w:val="Corpsdetexte"/>
        <w:rPr>
          <w:rFonts w:ascii="Times New Roman"/>
          <w:sz w:val="24"/>
        </w:rPr>
      </w:pPr>
    </w:p>
    <w:p w14:paraId="594A28E7" w14:textId="77777777" w:rsidR="00850861" w:rsidRDefault="00000000">
      <w:pPr>
        <w:ind w:left="1420"/>
        <w:jc w:val="both"/>
        <w:rPr>
          <w:rFonts w:ascii="Times New Roman" w:hAnsi="Times New Roman"/>
          <w:sz w:val="24"/>
        </w:rPr>
      </w:pPr>
      <w:r>
        <w:rPr>
          <w:rFonts w:ascii="Times New Roman" w:hAnsi="Times New Roman"/>
          <w:sz w:val="24"/>
        </w:rPr>
        <w:t>Le</w:t>
      </w:r>
      <w:r>
        <w:rPr>
          <w:rFonts w:ascii="Times New Roman" w:hAnsi="Times New Roman"/>
          <w:spacing w:val="-5"/>
          <w:sz w:val="24"/>
        </w:rPr>
        <w:t xml:space="preserve"> </w:t>
      </w:r>
      <w:r>
        <w:rPr>
          <w:rFonts w:ascii="Times New Roman" w:hAnsi="Times New Roman"/>
          <w:sz w:val="24"/>
        </w:rPr>
        <w:t>signe</w:t>
      </w:r>
      <w:r>
        <w:rPr>
          <w:rFonts w:ascii="Times New Roman" w:hAnsi="Times New Roman"/>
          <w:spacing w:val="-5"/>
          <w:sz w:val="24"/>
        </w:rPr>
        <w:t xml:space="preserve"> </w:t>
      </w:r>
      <w:r>
        <w:rPr>
          <w:rFonts w:ascii="Times New Roman" w:hAnsi="Times New Roman"/>
          <w:sz w:val="24"/>
        </w:rPr>
        <w:t>verbal</w:t>
      </w:r>
      <w:r>
        <w:rPr>
          <w:rFonts w:ascii="Times New Roman" w:hAnsi="Times New Roman"/>
          <w:spacing w:val="-2"/>
          <w:sz w:val="24"/>
        </w:rPr>
        <w:t xml:space="preserve"> </w:t>
      </w:r>
      <w:r>
        <w:rPr>
          <w:rFonts w:ascii="Times New Roman" w:hAnsi="Times New Roman"/>
          <w:sz w:val="24"/>
        </w:rPr>
        <w:t>contesté</w:t>
      </w:r>
      <w:r>
        <w:rPr>
          <w:rFonts w:ascii="Times New Roman" w:hAnsi="Times New Roman"/>
          <w:spacing w:val="-3"/>
          <w:sz w:val="24"/>
        </w:rPr>
        <w:t xml:space="preserve"> </w:t>
      </w:r>
      <w:r>
        <w:rPr>
          <w:rFonts w:ascii="Times New Roman" w:hAnsi="Times New Roman"/>
          <w:sz w:val="24"/>
        </w:rPr>
        <w:t>RMES</w:t>
      </w:r>
      <w:r>
        <w:rPr>
          <w:rFonts w:ascii="Times New Roman" w:hAnsi="Times New Roman"/>
          <w:spacing w:val="-4"/>
          <w:sz w:val="24"/>
        </w:rPr>
        <w:t xml:space="preserve"> </w:t>
      </w:r>
      <w:r>
        <w:rPr>
          <w:rFonts w:ascii="Times New Roman" w:hAnsi="Times New Roman"/>
          <w:sz w:val="24"/>
        </w:rPr>
        <w:t>est</w:t>
      </w:r>
      <w:r>
        <w:rPr>
          <w:rFonts w:ascii="Times New Roman" w:hAnsi="Times New Roman"/>
          <w:spacing w:val="-4"/>
          <w:sz w:val="24"/>
        </w:rPr>
        <w:t xml:space="preserve"> </w:t>
      </w:r>
      <w:r>
        <w:rPr>
          <w:rFonts w:ascii="Times New Roman" w:hAnsi="Times New Roman"/>
          <w:sz w:val="24"/>
        </w:rPr>
        <w:t>donc</w:t>
      </w:r>
      <w:r>
        <w:rPr>
          <w:rFonts w:ascii="Times New Roman" w:hAnsi="Times New Roman"/>
          <w:spacing w:val="-5"/>
          <w:sz w:val="24"/>
        </w:rPr>
        <w:t xml:space="preserve"> </w:t>
      </w:r>
      <w:r>
        <w:rPr>
          <w:rFonts w:ascii="Times New Roman" w:hAnsi="Times New Roman"/>
          <w:sz w:val="24"/>
        </w:rPr>
        <w:t>similaire</w:t>
      </w:r>
      <w:r>
        <w:rPr>
          <w:rFonts w:ascii="Times New Roman" w:hAnsi="Times New Roman"/>
          <w:spacing w:val="-2"/>
          <w:sz w:val="24"/>
        </w:rPr>
        <w:t xml:space="preserve"> </w:t>
      </w:r>
      <w:r>
        <w:rPr>
          <w:rFonts w:ascii="Times New Roman" w:hAnsi="Times New Roman"/>
          <w:sz w:val="24"/>
        </w:rPr>
        <w:t>à</w:t>
      </w:r>
      <w:r>
        <w:rPr>
          <w:rFonts w:ascii="Times New Roman" w:hAnsi="Times New Roman"/>
          <w:spacing w:val="-5"/>
          <w:sz w:val="24"/>
        </w:rPr>
        <w:t xml:space="preserve"> </w:t>
      </w:r>
      <w:r>
        <w:rPr>
          <w:rFonts w:ascii="Times New Roman" w:hAnsi="Times New Roman"/>
          <w:sz w:val="24"/>
        </w:rPr>
        <w:t>la</w:t>
      </w:r>
      <w:r>
        <w:rPr>
          <w:rFonts w:ascii="Times New Roman" w:hAnsi="Times New Roman"/>
          <w:spacing w:val="-2"/>
          <w:sz w:val="24"/>
        </w:rPr>
        <w:t xml:space="preserve"> </w:t>
      </w:r>
      <w:r>
        <w:rPr>
          <w:rFonts w:ascii="Times New Roman" w:hAnsi="Times New Roman"/>
          <w:sz w:val="24"/>
        </w:rPr>
        <w:t>marque</w:t>
      </w:r>
      <w:r>
        <w:rPr>
          <w:rFonts w:ascii="Times New Roman" w:hAnsi="Times New Roman"/>
          <w:spacing w:val="-3"/>
          <w:sz w:val="24"/>
        </w:rPr>
        <w:t xml:space="preserve"> </w:t>
      </w:r>
      <w:r>
        <w:rPr>
          <w:rFonts w:ascii="Times New Roman" w:hAnsi="Times New Roman"/>
          <w:sz w:val="24"/>
        </w:rPr>
        <w:t>verbale</w:t>
      </w:r>
      <w:r>
        <w:rPr>
          <w:rFonts w:ascii="Times New Roman" w:hAnsi="Times New Roman"/>
          <w:spacing w:val="-3"/>
          <w:sz w:val="24"/>
        </w:rPr>
        <w:t xml:space="preserve"> </w:t>
      </w:r>
      <w:r>
        <w:rPr>
          <w:rFonts w:ascii="Times New Roman" w:hAnsi="Times New Roman"/>
          <w:sz w:val="24"/>
        </w:rPr>
        <w:t xml:space="preserve">antérieure </w:t>
      </w:r>
      <w:r>
        <w:rPr>
          <w:rFonts w:ascii="Times New Roman" w:hAnsi="Times New Roman"/>
          <w:spacing w:val="-2"/>
          <w:sz w:val="24"/>
        </w:rPr>
        <w:t>HERMÈS.</w:t>
      </w:r>
    </w:p>
    <w:p w14:paraId="0D101890" w14:textId="77777777" w:rsidR="00850861" w:rsidRDefault="00850861">
      <w:pPr>
        <w:pStyle w:val="Corpsdetexte"/>
        <w:spacing w:before="22"/>
        <w:rPr>
          <w:rFonts w:ascii="Times New Roman"/>
          <w:sz w:val="24"/>
        </w:rPr>
      </w:pPr>
    </w:p>
    <w:p w14:paraId="3D8AFC58" w14:textId="77777777" w:rsidR="00850861" w:rsidRDefault="00000000">
      <w:pPr>
        <w:pStyle w:val="Titre2"/>
        <w:ind w:left="2320"/>
      </w:pPr>
      <w:r>
        <w:t>Sur</w:t>
      </w:r>
      <w:r>
        <w:rPr>
          <w:spacing w:val="11"/>
        </w:rPr>
        <w:t xml:space="preserve"> </w:t>
      </w:r>
      <w:r>
        <w:t>l'appréciation</w:t>
      </w:r>
      <w:r>
        <w:rPr>
          <w:spacing w:val="12"/>
        </w:rPr>
        <w:t xml:space="preserve"> </w:t>
      </w:r>
      <w:r>
        <w:t>globale</w:t>
      </w:r>
      <w:r>
        <w:rPr>
          <w:spacing w:val="10"/>
        </w:rPr>
        <w:t xml:space="preserve"> </w:t>
      </w:r>
      <w:r>
        <w:t>du</w:t>
      </w:r>
      <w:r>
        <w:rPr>
          <w:spacing w:val="9"/>
        </w:rPr>
        <w:t xml:space="preserve"> </w:t>
      </w:r>
      <w:r>
        <w:t>risque</w:t>
      </w:r>
      <w:r>
        <w:rPr>
          <w:spacing w:val="10"/>
        </w:rPr>
        <w:t xml:space="preserve"> </w:t>
      </w:r>
      <w:r>
        <w:t>de</w:t>
      </w:r>
      <w:r>
        <w:rPr>
          <w:spacing w:val="8"/>
        </w:rPr>
        <w:t xml:space="preserve"> </w:t>
      </w:r>
      <w:r>
        <w:rPr>
          <w:spacing w:val="-2"/>
        </w:rPr>
        <w:t>confusion</w:t>
      </w:r>
    </w:p>
    <w:p w14:paraId="17FF8002" w14:textId="77777777" w:rsidR="00850861" w:rsidRDefault="00850861">
      <w:pPr>
        <w:pStyle w:val="Corpsdetexte"/>
        <w:spacing w:before="73"/>
        <w:rPr>
          <w:rFonts w:ascii="Cambria"/>
          <w:b/>
          <w:sz w:val="24"/>
        </w:rPr>
      </w:pPr>
    </w:p>
    <w:p w14:paraId="3FDE7D81" w14:textId="77777777" w:rsidR="00850861" w:rsidRDefault="00000000">
      <w:pPr>
        <w:ind w:left="1420" w:right="1430"/>
        <w:jc w:val="both"/>
        <w:rPr>
          <w:rFonts w:ascii="Times New Roman" w:hAnsi="Times New Roman"/>
          <w:sz w:val="24"/>
        </w:rPr>
      </w:pPr>
      <w:r>
        <w:rPr>
          <w:rFonts w:ascii="Times New Roman" w:hAnsi="Times New Roman"/>
          <w:sz w:val="24"/>
        </w:rPr>
        <w:t xml:space="preserve">L'appréciation globale du risque de confusion implique une certaine interdépendance des facteurs pris en compte et notamment la similitude des marques et celle des produits ou des services désignés ; qu'ainsi, un faible degré de similitude entre les produits et services désignés peut être compensé par un degré élevé de similitude entre les marques, et </w:t>
      </w:r>
      <w:r>
        <w:rPr>
          <w:rFonts w:ascii="Times New Roman" w:hAnsi="Times New Roman"/>
          <w:spacing w:val="-2"/>
          <w:sz w:val="24"/>
        </w:rPr>
        <w:t>inversement.</w:t>
      </w:r>
    </w:p>
    <w:p w14:paraId="5581A138"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6912B5A3" w14:textId="77777777" w:rsidR="00850861" w:rsidRDefault="00850861">
      <w:pPr>
        <w:pStyle w:val="Corpsdetexte"/>
        <w:spacing w:before="190"/>
        <w:rPr>
          <w:rFonts w:ascii="Times New Roman"/>
          <w:sz w:val="24"/>
        </w:rPr>
      </w:pPr>
    </w:p>
    <w:p w14:paraId="0DCF1552" w14:textId="77777777" w:rsidR="00850861" w:rsidRDefault="00000000">
      <w:pPr>
        <w:ind w:left="1420" w:right="1425"/>
        <w:jc w:val="both"/>
        <w:rPr>
          <w:rFonts w:ascii="Times New Roman" w:hAnsi="Times New Roman"/>
          <w:sz w:val="24"/>
        </w:rPr>
      </w:pPr>
      <w:r>
        <w:rPr>
          <w:rFonts w:ascii="Times New Roman" w:hAnsi="Times New Roman"/>
          <w:sz w:val="24"/>
        </w:rPr>
        <w:t>De plus, le risque de confusion est d’autant plus élevé que la marque antérieure possède un caractère distinctif important, soit intrinsèquement, soit en raison de sa connaissance par une partie significative du public concerné par les services en cause.</w:t>
      </w:r>
    </w:p>
    <w:p w14:paraId="5C719BDE" w14:textId="77777777" w:rsidR="00850861" w:rsidRDefault="00850861">
      <w:pPr>
        <w:pStyle w:val="Corpsdetexte"/>
        <w:rPr>
          <w:rFonts w:ascii="Times New Roman"/>
          <w:sz w:val="24"/>
        </w:rPr>
      </w:pPr>
    </w:p>
    <w:p w14:paraId="0D756C84" w14:textId="77777777" w:rsidR="00850861" w:rsidRDefault="00000000">
      <w:pPr>
        <w:ind w:left="1420" w:right="1428"/>
        <w:jc w:val="both"/>
        <w:rPr>
          <w:rFonts w:ascii="Times New Roman" w:hAnsi="Times New Roman"/>
          <w:sz w:val="24"/>
        </w:rPr>
      </w:pPr>
      <w:r>
        <w:rPr>
          <w:rFonts w:ascii="Times New Roman" w:hAnsi="Times New Roman"/>
          <w:sz w:val="24"/>
        </w:rPr>
        <w:t>En l’espèce, en raison de l’identité et de la similarité d’une partie des produits et services en cause et de la similarité des signes, il existe globalement un risque de confusion dans l'esprit du public sur l’origine des services précités de la demande d’enregistrement contestée.</w:t>
      </w:r>
    </w:p>
    <w:p w14:paraId="6CD0C7C3" w14:textId="77777777" w:rsidR="00850861" w:rsidRDefault="00850861">
      <w:pPr>
        <w:pStyle w:val="Corpsdetexte"/>
        <w:rPr>
          <w:rFonts w:ascii="Times New Roman"/>
          <w:sz w:val="24"/>
        </w:rPr>
      </w:pPr>
    </w:p>
    <w:p w14:paraId="208C6C71" w14:textId="77777777" w:rsidR="00850861" w:rsidRDefault="00000000">
      <w:pPr>
        <w:spacing w:before="1"/>
        <w:ind w:left="1420" w:right="1423"/>
        <w:jc w:val="both"/>
        <w:rPr>
          <w:rFonts w:ascii="Times New Roman" w:hAnsi="Times New Roman"/>
          <w:sz w:val="24"/>
        </w:rPr>
      </w:pPr>
      <w:r>
        <w:rPr>
          <w:rFonts w:ascii="Times New Roman" w:hAnsi="Times New Roman"/>
          <w:sz w:val="24"/>
        </w:rPr>
        <w:t>En revanche, il n’existe pas de risque de confusion pour les services de la demande d’enregistrement reconnus comme non similaires à ceux de la marque antérieure. La connaissance particulière de la marque antérieure dans le secteur de la mode étant inopérante tant les services visés sont distincts.</w:t>
      </w:r>
    </w:p>
    <w:p w14:paraId="4628F468" w14:textId="77777777" w:rsidR="00850861" w:rsidRDefault="00000000">
      <w:pPr>
        <w:ind w:left="1420" w:right="1424"/>
        <w:jc w:val="both"/>
        <w:rPr>
          <w:rFonts w:ascii="Times New Roman" w:hAnsi="Times New Roman"/>
          <w:sz w:val="24"/>
        </w:rPr>
      </w:pPr>
      <w:r>
        <w:rPr>
          <w:rFonts w:ascii="Times New Roman" w:hAnsi="Times New Roman"/>
          <w:sz w:val="24"/>
        </w:rPr>
        <w:t>En effet, si les pièces apportées permettent de démontrer une connaissance accrue de la marque antérieure notamment pour désigner des sacs, vêtements, accessoires de mode ou des parfums et si la société opposante fait état de plusieurs partenariats avec des entreprises dans</w:t>
      </w:r>
    </w:p>
    <w:p w14:paraId="2C350CF4" w14:textId="77777777" w:rsidR="00850861" w:rsidRDefault="00000000">
      <w:pPr>
        <w:ind w:left="1420" w:right="1418"/>
        <w:jc w:val="both"/>
        <w:rPr>
          <w:rFonts w:ascii="Times New Roman" w:hAnsi="Times New Roman"/>
          <w:sz w:val="24"/>
        </w:rPr>
      </w:pPr>
      <w:r>
        <w:rPr>
          <w:rFonts w:ascii="Times New Roman" w:hAnsi="Times New Roman"/>
          <w:sz w:val="24"/>
        </w:rPr>
        <w:t>«</w:t>
      </w:r>
      <w:r>
        <w:rPr>
          <w:rFonts w:ascii="Times New Roman" w:hAnsi="Times New Roman"/>
          <w:spacing w:val="-3"/>
          <w:sz w:val="24"/>
        </w:rPr>
        <w:t xml:space="preserve"> </w:t>
      </w:r>
      <w:r>
        <w:rPr>
          <w:rFonts w:ascii="Times New Roman" w:hAnsi="Times New Roman"/>
          <w:i/>
          <w:sz w:val="24"/>
        </w:rPr>
        <w:t xml:space="preserve">différents secteurs d’activités </w:t>
      </w:r>
      <w:r>
        <w:rPr>
          <w:rFonts w:ascii="Times New Roman" w:hAnsi="Times New Roman"/>
          <w:sz w:val="24"/>
        </w:rPr>
        <w:t>». Les produits ou activités concernées apparaissent très éloignés des services considérés comme non similaires.</w:t>
      </w:r>
    </w:p>
    <w:p w14:paraId="0A3EB7F2" w14:textId="77777777" w:rsidR="00850861" w:rsidRDefault="00850861">
      <w:pPr>
        <w:pStyle w:val="Corpsdetexte"/>
        <w:rPr>
          <w:rFonts w:ascii="Times New Roman"/>
          <w:sz w:val="24"/>
        </w:rPr>
      </w:pPr>
    </w:p>
    <w:p w14:paraId="23238772" w14:textId="77777777" w:rsidR="00850861" w:rsidRDefault="00850861">
      <w:pPr>
        <w:pStyle w:val="Corpsdetexte"/>
        <w:spacing w:before="22"/>
        <w:rPr>
          <w:rFonts w:ascii="Times New Roman"/>
          <w:sz w:val="24"/>
        </w:rPr>
      </w:pPr>
    </w:p>
    <w:p w14:paraId="250FF3A9" w14:textId="77777777" w:rsidR="00850861" w:rsidRDefault="00000000">
      <w:pPr>
        <w:pStyle w:val="Titre2"/>
        <w:numPr>
          <w:ilvl w:val="0"/>
          <w:numId w:val="6"/>
        </w:numPr>
        <w:tabs>
          <w:tab w:val="left" w:pos="2139"/>
        </w:tabs>
        <w:ind w:left="2139" w:hanging="359"/>
      </w:pPr>
      <w:r>
        <w:t>Sur</w:t>
      </w:r>
      <w:r>
        <w:rPr>
          <w:spacing w:val="3"/>
        </w:rPr>
        <w:t xml:space="preserve"> </w:t>
      </w:r>
      <w:r>
        <w:t>le</w:t>
      </w:r>
      <w:r>
        <w:rPr>
          <w:spacing w:val="3"/>
        </w:rPr>
        <w:t xml:space="preserve"> </w:t>
      </w:r>
      <w:r>
        <w:t>fondement</w:t>
      </w:r>
      <w:r>
        <w:rPr>
          <w:spacing w:val="3"/>
        </w:rPr>
        <w:t xml:space="preserve"> </w:t>
      </w:r>
      <w:r>
        <w:t>de</w:t>
      </w:r>
      <w:r>
        <w:rPr>
          <w:spacing w:val="1"/>
        </w:rPr>
        <w:t xml:space="preserve"> </w:t>
      </w:r>
      <w:r>
        <w:t>l’atteinte</w:t>
      </w:r>
      <w:r>
        <w:rPr>
          <w:spacing w:val="2"/>
        </w:rPr>
        <w:t xml:space="preserve"> </w:t>
      </w:r>
      <w:r>
        <w:t>la</w:t>
      </w:r>
      <w:r>
        <w:rPr>
          <w:spacing w:val="2"/>
        </w:rPr>
        <w:t xml:space="preserve"> </w:t>
      </w:r>
      <w:r>
        <w:rPr>
          <w:spacing w:val="-2"/>
        </w:rPr>
        <w:t>renommée</w:t>
      </w:r>
    </w:p>
    <w:p w14:paraId="70036CAA" w14:textId="77777777" w:rsidR="00850861" w:rsidRDefault="00850861">
      <w:pPr>
        <w:pStyle w:val="Corpsdetexte"/>
        <w:spacing w:before="73"/>
        <w:rPr>
          <w:rFonts w:ascii="Cambria"/>
          <w:b/>
          <w:sz w:val="24"/>
        </w:rPr>
      </w:pPr>
    </w:p>
    <w:p w14:paraId="4E6CA088" w14:textId="77777777" w:rsidR="00850861" w:rsidRDefault="00000000">
      <w:pPr>
        <w:ind w:left="1420" w:right="1421"/>
        <w:jc w:val="both"/>
        <w:rPr>
          <w:rFonts w:ascii="Times New Roman" w:hAnsi="Times New Roman"/>
          <w:sz w:val="24"/>
        </w:rPr>
      </w:pPr>
      <w:r>
        <w:rPr>
          <w:rFonts w:ascii="Times New Roman" w:hAnsi="Times New Roman"/>
          <w:sz w:val="24"/>
        </w:rPr>
        <w:t>Le titulaire d’une marque jouissant d’une renommée en France ou, dans le cas d'une marque de</w:t>
      </w:r>
      <w:r>
        <w:rPr>
          <w:rFonts w:ascii="Times New Roman" w:hAnsi="Times New Roman"/>
          <w:spacing w:val="-3"/>
          <w:sz w:val="24"/>
        </w:rPr>
        <w:t xml:space="preserve"> </w:t>
      </w:r>
      <w:r>
        <w:rPr>
          <w:rFonts w:ascii="Times New Roman" w:hAnsi="Times New Roman"/>
          <w:sz w:val="24"/>
        </w:rPr>
        <w:t>l'Union</w:t>
      </w:r>
      <w:r>
        <w:rPr>
          <w:rFonts w:ascii="Times New Roman" w:hAnsi="Times New Roman"/>
          <w:spacing w:val="-4"/>
          <w:sz w:val="24"/>
        </w:rPr>
        <w:t xml:space="preserve"> </w:t>
      </w:r>
      <w:r>
        <w:rPr>
          <w:rFonts w:ascii="Times New Roman" w:hAnsi="Times New Roman"/>
          <w:sz w:val="24"/>
        </w:rPr>
        <w:t>européenne,</w:t>
      </w:r>
      <w:r>
        <w:rPr>
          <w:rFonts w:ascii="Times New Roman" w:hAnsi="Times New Roman"/>
          <w:spacing w:val="-3"/>
          <w:sz w:val="24"/>
        </w:rPr>
        <w:t xml:space="preserve"> </w:t>
      </w:r>
      <w:r>
        <w:rPr>
          <w:rFonts w:ascii="Times New Roman" w:hAnsi="Times New Roman"/>
          <w:sz w:val="24"/>
        </w:rPr>
        <w:t>d'une</w:t>
      </w:r>
      <w:r>
        <w:rPr>
          <w:rFonts w:ascii="Times New Roman" w:hAnsi="Times New Roman"/>
          <w:spacing w:val="-5"/>
          <w:sz w:val="24"/>
        </w:rPr>
        <w:t xml:space="preserve"> </w:t>
      </w:r>
      <w:r>
        <w:rPr>
          <w:rFonts w:ascii="Times New Roman" w:hAnsi="Times New Roman"/>
          <w:sz w:val="24"/>
        </w:rPr>
        <w:t>renommée</w:t>
      </w:r>
      <w:r>
        <w:rPr>
          <w:rFonts w:ascii="Times New Roman" w:hAnsi="Times New Roman"/>
          <w:spacing w:val="-2"/>
          <w:sz w:val="24"/>
        </w:rPr>
        <w:t xml:space="preserve"> </w:t>
      </w:r>
      <w:r>
        <w:rPr>
          <w:rFonts w:ascii="Times New Roman" w:hAnsi="Times New Roman"/>
          <w:sz w:val="24"/>
        </w:rPr>
        <w:t>dans</w:t>
      </w:r>
      <w:r>
        <w:rPr>
          <w:rFonts w:ascii="Times New Roman" w:hAnsi="Times New Roman"/>
          <w:spacing w:val="-4"/>
          <w:sz w:val="24"/>
        </w:rPr>
        <w:t xml:space="preserve"> </w:t>
      </w:r>
      <w:r>
        <w:rPr>
          <w:rFonts w:ascii="Times New Roman" w:hAnsi="Times New Roman"/>
          <w:sz w:val="24"/>
        </w:rPr>
        <w:t>l'Union,</w:t>
      </w:r>
      <w:r>
        <w:rPr>
          <w:rFonts w:ascii="Times New Roman" w:hAnsi="Times New Roman"/>
          <w:spacing w:val="-3"/>
          <w:sz w:val="24"/>
        </w:rPr>
        <w:t xml:space="preserve"> </w:t>
      </w:r>
      <w:r>
        <w:rPr>
          <w:rFonts w:ascii="Times New Roman" w:hAnsi="Times New Roman"/>
          <w:sz w:val="24"/>
        </w:rPr>
        <w:t>peut</w:t>
      </w:r>
      <w:r>
        <w:rPr>
          <w:rFonts w:ascii="Times New Roman" w:hAnsi="Times New Roman"/>
          <w:spacing w:val="-5"/>
          <w:sz w:val="24"/>
        </w:rPr>
        <w:t xml:space="preserve"> </w:t>
      </w:r>
      <w:r>
        <w:rPr>
          <w:rFonts w:ascii="Times New Roman" w:hAnsi="Times New Roman"/>
          <w:sz w:val="24"/>
        </w:rPr>
        <w:t>s’opposer</w:t>
      </w:r>
      <w:r>
        <w:rPr>
          <w:rFonts w:ascii="Times New Roman" w:hAnsi="Times New Roman"/>
          <w:spacing w:val="-3"/>
          <w:sz w:val="24"/>
        </w:rPr>
        <w:t xml:space="preserve"> </w:t>
      </w:r>
      <w:r>
        <w:rPr>
          <w:rFonts w:ascii="Times New Roman" w:hAnsi="Times New Roman"/>
          <w:sz w:val="24"/>
        </w:rPr>
        <w:t>à</w:t>
      </w:r>
      <w:r>
        <w:rPr>
          <w:rFonts w:ascii="Times New Roman" w:hAnsi="Times New Roman"/>
          <w:spacing w:val="-5"/>
          <w:sz w:val="24"/>
        </w:rPr>
        <w:t xml:space="preserve"> </w:t>
      </w:r>
      <w:r>
        <w:rPr>
          <w:rFonts w:ascii="Times New Roman" w:hAnsi="Times New Roman"/>
          <w:sz w:val="24"/>
        </w:rPr>
        <w:t>l’enregistrement</w:t>
      </w:r>
      <w:r>
        <w:rPr>
          <w:rFonts w:ascii="Times New Roman" w:hAnsi="Times New Roman"/>
          <w:spacing w:val="-3"/>
          <w:sz w:val="24"/>
        </w:rPr>
        <w:t xml:space="preserve"> </w:t>
      </w:r>
      <w:r>
        <w:rPr>
          <w:rFonts w:ascii="Times New Roman" w:hAnsi="Times New Roman"/>
          <w:sz w:val="24"/>
        </w:rPr>
        <w:t xml:space="preserve">d’une marque lorsque la marque postérieure est identique ou similaire à la marque antérieure, indépendamment du fait que les produits ou les services soient identiques, similaires ou non similaires, et lorsque l’usage de cette marque postérieure sans juste motif tirerait indûment profit du caractère distinctif ou de la renommée de la marque antérieure, ou leur porterait </w:t>
      </w:r>
      <w:r>
        <w:rPr>
          <w:rFonts w:ascii="Times New Roman" w:hAnsi="Times New Roman"/>
          <w:spacing w:val="-2"/>
          <w:sz w:val="24"/>
        </w:rPr>
        <w:t>préjudice.</w:t>
      </w:r>
    </w:p>
    <w:p w14:paraId="3857551A" w14:textId="77777777" w:rsidR="00850861" w:rsidRDefault="00850861">
      <w:pPr>
        <w:pStyle w:val="Corpsdetexte"/>
        <w:rPr>
          <w:rFonts w:ascii="Times New Roman"/>
          <w:sz w:val="24"/>
        </w:rPr>
      </w:pPr>
    </w:p>
    <w:p w14:paraId="09689C2B" w14:textId="77777777" w:rsidR="00850861" w:rsidRDefault="00000000">
      <w:pPr>
        <w:ind w:left="1420" w:right="1427"/>
        <w:jc w:val="both"/>
        <w:rPr>
          <w:rFonts w:ascii="Times New Roman" w:hAnsi="Times New Roman"/>
          <w:sz w:val="24"/>
        </w:rPr>
      </w:pPr>
      <w:r>
        <w:rPr>
          <w:rFonts w:ascii="Times New Roman" w:hAnsi="Times New Roman"/>
          <w:sz w:val="24"/>
        </w:rPr>
        <w:t>Cette protection élargie accordée à</w:t>
      </w:r>
      <w:r>
        <w:rPr>
          <w:rFonts w:ascii="Times New Roman" w:hAnsi="Times New Roman"/>
          <w:spacing w:val="-2"/>
          <w:sz w:val="24"/>
        </w:rPr>
        <w:t xml:space="preserve"> </w:t>
      </w:r>
      <w:r>
        <w:rPr>
          <w:rFonts w:ascii="Times New Roman" w:hAnsi="Times New Roman"/>
          <w:sz w:val="24"/>
        </w:rPr>
        <w:t>la marque de renommée suppose la réunion des conditions suivantes : premièrement, l’existence d’une renommée de la marque antérieure invoquée, deuxièmement,</w:t>
      </w:r>
      <w:r>
        <w:rPr>
          <w:rFonts w:ascii="Times New Roman" w:hAnsi="Times New Roman"/>
          <w:spacing w:val="-2"/>
          <w:sz w:val="24"/>
        </w:rPr>
        <w:t xml:space="preserve"> </w:t>
      </w:r>
      <w:r>
        <w:rPr>
          <w:rFonts w:ascii="Times New Roman" w:hAnsi="Times New Roman"/>
          <w:sz w:val="24"/>
        </w:rPr>
        <w:t>l’identité</w:t>
      </w:r>
      <w:r>
        <w:rPr>
          <w:rFonts w:ascii="Times New Roman" w:hAnsi="Times New Roman"/>
          <w:spacing w:val="-2"/>
          <w:sz w:val="24"/>
        </w:rPr>
        <w:t xml:space="preserve"> </w:t>
      </w:r>
      <w:r>
        <w:rPr>
          <w:rFonts w:ascii="Times New Roman" w:hAnsi="Times New Roman"/>
          <w:sz w:val="24"/>
        </w:rPr>
        <w:t>ou</w:t>
      </w:r>
      <w:r>
        <w:rPr>
          <w:rFonts w:ascii="Times New Roman" w:hAnsi="Times New Roman"/>
          <w:spacing w:val="-5"/>
          <w:sz w:val="24"/>
        </w:rPr>
        <w:t xml:space="preserve"> </w:t>
      </w:r>
      <w:r>
        <w:rPr>
          <w:rFonts w:ascii="Times New Roman" w:hAnsi="Times New Roman"/>
          <w:sz w:val="24"/>
        </w:rPr>
        <w:t>la</w:t>
      </w:r>
      <w:r>
        <w:rPr>
          <w:rFonts w:ascii="Times New Roman" w:hAnsi="Times New Roman"/>
          <w:spacing w:val="-6"/>
          <w:sz w:val="24"/>
        </w:rPr>
        <w:t xml:space="preserve"> </w:t>
      </w:r>
      <w:r>
        <w:rPr>
          <w:rFonts w:ascii="Times New Roman" w:hAnsi="Times New Roman"/>
          <w:sz w:val="24"/>
        </w:rPr>
        <w:t>similitude</w:t>
      </w:r>
      <w:r>
        <w:rPr>
          <w:rFonts w:ascii="Times New Roman" w:hAnsi="Times New Roman"/>
          <w:spacing w:val="-4"/>
          <w:sz w:val="24"/>
        </w:rPr>
        <w:t xml:space="preserve"> </w:t>
      </w:r>
      <w:r>
        <w:rPr>
          <w:rFonts w:ascii="Times New Roman" w:hAnsi="Times New Roman"/>
          <w:sz w:val="24"/>
        </w:rPr>
        <w:t>des</w:t>
      </w:r>
      <w:r>
        <w:rPr>
          <w:rFonts w:ascii="Times New Roman" w:hAnsi="Times New Roman"/>
          <w:spacing w:val="-5"/>
          <w:sz w:val="24"/>
        </w:rPr>
        <w:t xml:space="preserve"> </w:t>
      </w:r>
      <w:r>
        <w:rPr>
          <w:rFonts w:ascii="Times New Roman" w:hAnsi="Times New Roman"/>
          <w:sz w:val="24"/>
        </w:rPr>
        <w:t>marques</w:t>
      </w:r>
      <w:r>
        <w:rPr>
          <w:rFonts w:ascii="Times New Roman" w:hAnsi="Times New Roman"/>
          <w:spacing w:val="-3"/>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conflit</w:t>
      </w:r>
      <w:r>
        <w:rPr>
          <w:rFonts w:ascii="Times New Roman" w:hAnsi="Times New Roman"/>
          <w:spacing w:val="-4"/>
          <w:sz w:val="24"/>
        </w:rPr>
        <w:t xml:space="preserve"> </w:t>
      </w:r>
      <w:r>
        <w:rPr>
          <w:rFonts w:ascii="Times New Roman" w:hAnsi="Times New Roman"/>
          <w:sz w:val="24"/>
        </w:rPr>
        <w:t>et,</w:t>
      </w:r>
      <w:r>
        <w:rPr>
          <w:rFonts w:ascii="Times New Roman" w:hAnsi="Times New Roman"/>
          <w:spacing w:val="-4"/>
          <w:sz w:val="24"/>
        </w:rPr>
        <w:t xml:space="preserve"> </w:t>
      </w:r>
      <w:r>
        <w:rPr>
          <w:rFonts w:ascii="Times New Roman" w:hAnsi="Times New Roman"/>
          <w:sz w:val="24"/>
        </w:rPr>
        <w:t>troisièmement,</w:t>
      </w:r>
      <w:r>
        <w:rPr>
          <w:rFonts w:ascii="Times New Roman" w:hAnsi="Times New Roman"/>
          <w:spacing w:val="-4"/>
          <w:sz w:val="24"/>
        </w:rPr>
        <w:t xml:space="preserve"> </w:t>
      </w:r>
      <w:r>
        <w:rPr>
          <w:rFonts w:ascii="Times New Roman" w:hAnsi="Times New Roman"/>
          <w:sz w:val="24"/>
        </w:rPr>
        <w:t>l’existence d’un risque que l’usage sans juste motif de la marque demandée tirerait indûment profit du caractère distinctif ou de la renommée de la marque antérieure ou leur porterait préjudice ;</w:t>
      </w:r>
      <w:r>
        <w:rPr>
          <w:rFonts w:ascii="Times New Roman" w:hAnsi="Times New Roman"/>
          <w:spacing w:val="40"/>
          <w:sz w:val="24"/>
        </w:rPr>
        <w:t xml:space="preserve"> </w:t>
      </w:r>
      <w:r>
        <w:rPr>
          <w:rFonts w:ascii="Times New Roman" w:hAnsi="Times New Roman"/>
          <w:sz w:val="24"/>
        </w:rPr>
        <w:t>que ces trois conditions sont cumulatives, l’absence de l’une d’entre elles suffisant à rendre inapplicable ce régime de protection.</w:t>
      </w:r>
    </w:p>
    <w:p w14:paraId="0D3BC94F" w14:textId="77777777" w:rsidR="00850861" w:rsidRDefault="00850861">
      <w:pPr>
        <w:pStyle w:val="Corpsdetexte"/>
        <w:rPr>
          <w:rFonts w:ascii="Times New Roman"/>
          <w:sz w:val="24"/>
        </w:rPr>
      </w:pPr>
    </w:p>
    <w:p w14:paraId="49A68B34" w14:textId="77777777" w:rsidR="00850861" w:rsidRDefault="00850861">
      <w:pPr>
        <w:pStyle w:val="Corpsdetexte"/>
        <w:spacing w:before="74"/>
        <w:rPr>
          <w:rFonts w:ascii="Times New Roman"/>
          <w:sz w:val="24"/>
        </w:rPr>
      </w:pPr>
    </w:p>
    <w:p w14:paraId="153729E0" w14:textId="77777777" w:rsidR="00850861" w:rsidRDefault="00000000">
      <w:pPr>
        <w:pStyle w:val="Titre2"/>
        <w:numPr>
          <w:ilvl w:val="0"/>
          <w:numId w:val="4"/>
        </w:numPr>
        <w:tabs>
          <w:tab w:val="left" w:pos="2128"/>
          <w:tab w:val="left" w:pos="2140"/>
        </w:tabs>
        <w:spacing w:before="1" w:line="280" w:lineRule="auto"/>
        <w:ind w:right="1429" w:hanging="360"/>
      </w:pPr>
      <w:r>
        <w:t>Sur</w:t>
      </w:r>
      <w:r>
        <w:rPr>
          <w:spacing w:val="80"/>
        </w:rPr>
        <w:t xml:space="preserve"> </w:t>
      </w:r>
      <w:r>
        <w:t>le</w:t>
      </w:r>
      <w:r>
        <w:rPr>
          <w:spacing w:val="80"/>
        </w:rPr>
        <w:t xml:space="preserve"> </w:t>
      </w:r>
      <w:r>
        <w:t>fondement</w:t>
      </w:r>
      <w:r>
        <w:rPr>
          <w:spacing w:val="80"/>
        </w:rPr>
        <w:t xml:space="preserve"> </w:t>
      </w:r>
      <w:r>
        <w:t>de</w:t>
      </w:r>
      <w:r>
        <w:rPr>
          <w:spacing w:val="80"/>
        </w:rPr>
        <w:t xml:space="preserve"> </w:t>
      </w:r>
      <w:r>
        <w:t>l’atteinte</w:t>
      </w:r>
      <w:r>
        <w:rPr>
          <w:spacing w:val="80"/>
        </w:rPr>
        <w:t xml:space="preserve"> </w:t>
      </w:r>
      <w:r>
        <w:t>à</w:t>
      </w:r>
      <w:r>
        <w:rPr>
          <w:spacing w:val="80"/>
        </w:rPr>
        <w:t xml:space="preserve"> </w:t>
      </w:r>
      <w:r>
        <w:t>la</w:t>
      </w:r>
      <w:r>
        <w:rPr>
          <w:spacing w:val="80"/>
        </w:rPr>
        <w:t xml:space="preserve"> </w:t>
      </w:r>
      <w:r>
        <w:t>renommée</w:t>
      </w:r>
      <w:r>
        <w:rPr>
          <w:spacing w:val="80"/>
        </w:rPr>
        <w:t xml:space="preserve"> </w:t>
      </w:r>
      <w:r>
        <w:t>de</w:t>
      </w:r>
      <w:r>
        <w:rPr>
          <w:spacing w:val="80"/>
        </w:rPr>
        <w:t xml:space="preserve"> </w:t>
      </w:r>
      <w:r>
        <w:t>la</w:t>
      </w:r>
      <w:r>
        <w:rPr>
          <w:spacing w:val="80"/>
        </w:rPr>
        <w:t xml:space="preserve"> </w:t>
      </w:r>
      <w:r>
        <w:t>marque</w:t>
      </w:r>
      <w:r>
        <w:rPr>
          <w:spacing w:val="80"/>
        </w:rPr>
        <w:t xml:space="preserve"> </w:t>
      </w:r>
      <w:r>
        <w:t>verbale HERMES n° 1558350</w:t>
      </w:r>
    </w:p>
    <w:p w14:paraId="004E4401" w14:textId="77777777" w:rsidR="00850861" w:rsidRDefault="00850861">
      <w:pPr>
        <w:pStyle w:val="Corpsdetexte"/>
        <w:spacing w:before="48"/>
        <w:rPr>
          <w:rFonts w:ascii="Cambria"/>
          <w:b/>
          <w:sz w:val="24"/>
        </w:rPr>
      </w:pPr>
    </w:p>
    <w:p w14:paraId="559394BB" w14:textId="77777777" w:rsidR="00850861" w:rsidRDefault="00000000">
      <w:pPr>
        <w:ind w:left="2414"/>
        <w:rPr>
          <w:rFonts w:ascii="Cambria" w:hAnsi="Cambria"/>
          <w:b/>
          <w:sz w:val="24"/>
        </w:rPr>
      </w:pPr>
      <w:r>
        <w:rPr>
          <w:rFonts w:ascii="Cambria" w:hAnsi="Cambria"/>
          <w:b/>
          <w:sz w:val="24"/>
        </w:rPr>
        <w:t>Sur</w:t>
      </w:r>
      <w:r>
        <w:rPr>
          <w:rFonts w:ascii="Cambria" w:hAnsi="Cambria"/>
          <w:b/>
          <w:spacing w:val="2"/>
          <w:sz w:val="24"/>
        </w:rPr>
        <w:t xml:space="preserve"> </w:t>
      </w:r>
      <w:r>
        <w:rPr>
          <w:rFonts w:ascii="Cambria" w:hAnsi="Cambria"/>
          <w:b/>
          <w:sz w:val="24"/>
        </w:rPr>
        <w:t>la</w:t>
      </w:r>
      <w:r>
        <w:rPr>
          <w:rFonts w:ascii="Cambria" w:hAnsi="Cambria"/>
          <w:b/>
          <w:spacing w:val="4"/>
          <w:sz w:val="24"/>
        </w:rPr>
        <w:t xml:space="preserve"> </w:t>
      </w:r>
      <w:r>
        <w:rPr>
          <w:rFonts w:ascii="Cambria" w:hAnsi="Cambria"/>
          <w:b/>
          <w:sz w:val="24"/>
        </w:rPr>
        <w:t>renommée</w:t>
      </w:r>
      <w:r>
        <w:rPr>
          <w:rFonts w:ascii="Cambria" w:hAnsi="Cambria"/>
          <w:b/>
          <w:spacing w:val="3"/>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la</w:t>
      </w:r>
      <w:r>
        <w:rPr>
          <w:rFonts w:ascii="Cambria" w:hAnsi="Cambria"/>
          <w:b/>
          <w:spacing w:val="4"/>
          <w:sz w:val="24"/>
        </w:rPr>
        <w:t xml:space="preserve"> </w:t>
      </w:r>
      <w:r>
        <w:rPr>
          <w:rFonts w:ascii="Cambria" w:hAnsi="Cambria"/>
          <w:b/>
          <w:sz w:val="24"/>
        </w:rPr>
        <w:t>marque</w:t>
      </w:r>
      <w:r>
        <w:rPr>
          <w:rFonts w:ascii="Cambria" w:hAnsi="Cambria"/>
          <w:b/>
          <w:spacing w:val="3"/>
          <w:sz w:val="24"/>
        </w:rPr>
        <w:t xml:space="preserve"> </w:t>
      </w:r>
      <w:r>
        <w:rPr>
          <w:rFonts w:ascii="Cambria" w:hAnsi="Cambria"/>
          <w:b/>
          <w:spacing w:val="-2"/>
          <w:sz w:val="24"/>
        </w:rPr>
        <w:t>antérieure</w:t>
      </w:r>
    </w:p>
    <w:p w14:paraId="19BDB6E2" w14:textId="77777777" w:rsidR="00850861" w:rsidRDefault="00850861">
      <w:pPr>
        <w:pStyle w:val="Corpsdetexte"/>
        <w:spacing w:before="73"/>
        <w:rPr>
          <w:rFonts w:ascii="Cambria"/>
          <w:b/>
          <w:sz w:val="24"/>
        </w:rPr>
      </w:pPr>
    </w:p>
    <w:p w14:paraId="1E1DC203" w14:textId="77777777" w:rsidR="00850861" w:rsidRDefault="00000000">
      <w:pPr>
        <w:ind w:left="1420" w:right="1426"/>
        <w:jc w:val="both"/>
        <w:rPr>
          <w:rFonts w:ascii="Times New Roman" w:hAnsi="Times New Roman"/>
          <w:sz w:val="24"/>
        </w:rPr>
      </w:pPr>
      <w:r>
        <w:rPr>
          <w:rFonts w:ascii="Times New Roman" w:hAnsi="Times New Roman"/>
          <w:sz w:val="24"/>
        </w:rPr>
        <w:t>La renommée implique un seuil de connaissance qui n'est atteint que lorsque la marque antérieure est</w:t>
      </w:r>
      <w:r>
        <w:rPr>
          <w:rFonts w:ascii="Times New Roman" w:hAnsi="Times New Roman"/>
          <w:spacing w:val="-2"/>
          <w:sz w:val="24"/>
        </w:rPr>
        <w:t xml:space="preserve"> </w:t>
      </w:r>
      <w:r>
        <w:rPr>
          <w:rFonts w:ascii="Times New Roman" w:hAnsi="Times New Roman"/>
          <w:sz w:val="24"/>
        </w:rPr>
        <w:t>connue d'une partie significative du</w:t>
      </w:r>
      <w:r>
        <w:rPr>
          <w:rFonts w:ascii="Times New Roman" w:hAnsi="Times New Roman"/>
          <w:spacing w:val="-1"/>
          <w:sz w:val="24"/>
        </w:rPr>
        <w:t xml:space="preserve"> </w:t>
      </w:r>
      <w:r>
        <w:rPr>
          <w:rFonts w:ascii="Times New Roman" w:hAnsi="Times New Roman"/>
          <w:sz w:val="24"/>
        </w:rPr>
        <w:t>public concerné par</w:t>
      </w:r>
      <w:r>
        <w:rPr>
          <w:rFonts w:ascii="Times New Roman" w:hAnsi="Times New Roman"/>
          <w:spacing w:val="-1"/>
          <w:sz w:val="24"/>
        </w:rPr>
        <w:t xml:space="preserve"> </w:t>
      </w:r>
      <w:r>
        <w:rPr>
          <w:rFonts w:ascii="Times New Roman" w:hAnsi="Times New Roman"/>
          <w:sz w:val="24"/>
        </w:rPr>
        <w:t>les produits ou</w:t>
      </w:r>
      <w:r>
        <w:rPr>
          <w:rFonts w:ascii="Times New Roman" w:hAnsi="Times New Roman"/>
          <w:spacing w:val="-1"/>
          <w:sz w:val="24"/>
        </w:rPr>
        <w:t xml:space="preserve"> </w:t>
      </w:r>
      <w:r>
        <w:rPr>
          <w:rFonts w:ascii="Times New Roman" w:hAnsi="Times New Roman"/>
          <w:sz w:val="24"/>
        </w:rPr>
        <w:t>services qu'elle</w:t>
      </w:r>
      <w:r>
        <w:rPr>
          <w:rFonts w:ascii="Times New Roman" w:hAnsi="Times New Roman"/>
          <w:spacing w:val="79"/>
          <w:sz w:val="24"/>
        </w:rPr>
        <w:t xml:space="preserve"> </w:t>
      </w:r>
      <w:r>
        <w:rPr>
          <w:rFonts w:ascii="Times New Roman" w:hAnsi="Times New Roman"/>
          <w:sz w:val="24"/>
        </w:rPr>
        <w:t>désigne.</w:t>
      </w:r>
      <w:r>
        <w:rPr>
          <w:rFonts w:ascii="Times New Roman" w:hAnsi="Times New Roman"/>
          <w:spacing w:val="79"/>
          <w:sz w:val="24"/>
        </w:rPr>
        <w:t xml:space="preserve"> </w:t>
      </w:r>
      <w:r>
        <w:rPr>
          <w:rFonts w:ascii="Times New Roman" w:hAnsi="Times New Roman"/>
          <w:sz w:val="24"/>
        </w:rPr>
        <w:t>Le</w:t>
      </w:r>
      <w:r>
        <w:rPr>
          <w:rFonts w:ascii="Times New Roman" w:hAnsi="Times New Roman"/>
          <w:spacing w:val="77"/>
          <w:sz w:val="24"/>
        </w:rPr>
        <w:t xml:space="preserve"> </w:t>
      </w:r>
      <w:r>
        <w:rPr>
          <w:rFonts w:ascii="Times New Roman" w:hAnsi="Times New Roman"/>
          <w:sz w:val="24"/>
        </w:rPr>
        <w:t>public</w:t>
      </w:r>
      <w:r>
        <w:rPr>
          <w:rFonts w:ascii="Times New Roman" w:hAnsi="Times New Roman"/>
          <w:spacing w:val="79"/>
          <w:sz w:val="24"/>
        </w:rPr>
        <w:t xml:space="preserve"> </w:t>
      </w:r>
      <w:r>
        <w:rPr>
          <w:rFonts w:ascii="Times New Roman" w:hAnsi="Times New Roman"/>
          <w:sz w:val="24"/>
        </w:rPr>
        <w:t>au</w:t>
      </w:r>
      <w:r>
        <w:rPr>
          <w:rFonts w:ascii="Times New Roman" w:hAnsi="Times New Roman"/>
          <w:spacing w:val="77"/>
          <w:sz w:val="24"/>
        </w:rPr>
        <w:t xml:space="preserve"> </w:t>
      </w:r>
      <w:r>
        <w:rPr>
          <w:rFonts w:ascii="Times New Roman" w:hAnsi="Times New Roman"/>
          <w:sz w:val="24"/>
        </w:rPr>
        <w:t>sein</w:t>
      </w:r>
      <w:r>
        <w:rPr>
          <w:rFonts w:ascii="Times New Roman" w:hAnsi="Times New Roman"/>
          <w:spacing w:val="79"/>
          <w:sz w:val="24"/>
        </w:rPr>
        <w:t xml:space="preserve"> </w:t>
      </w:r>
      <w:r>
        <w:rPr>
          <w:rFonts w:ascii="Times New Roman" w:hAnsi="Times New Roman"/>
          <w:sz w:val="24"/>
        </w:rPr>
        <w:t>duquel</w:t>
      </w:r>
      <w:r>
        <w:rPr>
          <w:rFonts w:ascii="Times New Roman" w:hAnsi="Times New Roman"/>
          <w:spacing w:val="76"/>
          <w:sz w:val="24"/>
        </w:rPr>
        <w:t xml:space="preserve"> </w:t>
      </w:r>
      <w:r>
        <w:rPr>
          <w:rFonts w:ascii="Times New Roman" w:hAnsi="Times New Roman"/>
          <w:sz w:val="24"/>
        </w:rPr>
        <w:t>la</w:t>
      </w:r>
      <w:r>
        <w:rPr>
          <w:rFonts w:ascii="Times New Roman" w:hAnsi="Times New Roman"/>
          <w:spacing w:val="79"/>
          <w:sz w:val="24"/>
        </w:rPr>
        <w:t xml:space="preserve"> </w:t>
      </w:r>
      <w:r>
        <w:rPr>
          <w:rFonts w:ascii="Times New Roman" w:hAnsi="Times New Roman"/>
          <w:sz w:val="24"/>
        </w:rPr>
        <w:t>marque</w:t>
      </w:r>
      <w:r>
        <w:rPr>
          <w:rFonts w:ascii="Times New Roman" w:hAnsi="Times New Roman"/>
          <w:spacing w:val="79"/>
          <w:sz w:val="24"/>
        </w:rPr>
        <w:t xml:space="preserve"> </w:t>
      </w:r>
      <w:r>
        <w:rPr>
          <w:rFonts w:ascii="Times New Roman" w:hAnsi="Times New Roman"/>
          <w:sz w:val="24"/>
        </w:rPr>
        <w:t>antérieure</w:t>
      </w:r>
      <w:r>
        <w:rPr>
          <w:rFonts w:ascii="Times New Roman" w:hAnsi="Times New Roman"/>
          <w:spacing w:val="79"/>
          <w:sz w:val="24"/>
        </w:rPr>
        <w:t xml:space="preserve"> </w:t>
      </w:r>
      <w:r>
        <w:rPr>
          <w:rFonts w:ascii="Times New Roman" w:hAnsi="Times New Roman"/>
          <w:sz w:val="24"/>
        </w:rPr>
        <w:t>doit</w:t>
      </w:r>
      <w:r>
        <w:rPr>
          <w:rFonts w:ascii="Times New Roman" w:hAnsi="Times New Roman"/>
          <w:spacing w:val="78"/>
          <w:sz w:val="24"/>
        </w:rPr>
        <w:t xml:space="preserve"> </w:t>
      </w:r>
      <w:r>
        <w:rPr>
          <w:rFonts w:ascii="Times New Roman" w:hAnsi="Times New Roman"/>
          <w:sz w:val="24"/>
        </w:rPr>
        <w:t>avoir</w:t>
      </w:r>
      <w:r>
        <w:rPr>
          <w:rFonts w:ascii="Times New Roman" w:hAnsi="Times New Roman"/>
          <w:spacing w:val="77"/>
          <w:sz w:val="24"/>
        </w:rPr>
        <w:t xml:space="preserve"> </w:t>
      </w:r>
      <w:r>
        <w:rPr>
          <w:rFonts w:ascii="Times New Roman" w:hAnsi="Times New Roman"/>
          <w:sz w:val="24"/>
        </w:rPr>
        <w:t>acquis</w:t>
      </w:r>
      <w:r>
        <w:rPr>
          <w:rFonts w:ascii="Times New Roman" w:hAnsi="Times New Roman"/>
          <w:spacing w:val="80"/>
          <w:sz w:val="24"/>
        </w:rPr>
        <w:t xml:space="preserve"> </w:t>
      </w:r>
      <w:r>
        <w:rPr>
          <w:rFonts w:ascii="Times New Roman" w:hAnsi="Times New Roman"/>
          <w:sz w:val="24"/>
        </w:rPr>
        <w:t>une</w:t>
      </w:r>
    </w:p>
    <w:p w14:paraId="76A8B29F"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40D96D2E" w14:textId="77777777" w:rsidR="00850861" w:rsidRDefault="00850861">
      <w:pPr>
        <w:pStyle w:val="Corpsdetexte"/>
        <w:spacing w:before="190"/>
        <w:rPr>
          <w:rFonts w:ascii="Times New Roman"/>
          <w:sz w:val="24"/>
        </w:rPr>
      </w:pPr>
    </w:p>
    <w:p w14:paraId="703E5B72" w14:textId="77777777" w:rsidR="00850861" w:rsidRDefault="00000000">
      <w:pPr>
        <w:ind w:left="1420" w:right="1423"/>
        <w:jc w:val="both"/>
        <w:rPr>
          <w:rFonts w:ascii="Times New Roman" w:hAnsi="Times New Roman"/>
          <w:sz w:val="24"/>
        </w:rPr>
      </w:pPr>
      <w:r>
        <w:rPr>
          <w:rFonts w:ascii="Times New Roman" w:hAnsi="Times New Roman"/>
          <w:sz w:val="24"/>
        </w:rPr>
        <w:t>renommée est celui concerné par cette marque, c'est-à-dire selon le produit ou service commercialisé, le grand public ou un public plus spécialisé.</w:t>
      </w:r>
    </w:p>
    <w:p w14:paraId="2347072C" w14:textId="77777777" w:rsidR="00850861" w:rsidRDefault="00850861">
      <w:pPr>
        <w:pStyle w:val="Corpsdetexte"/>
        <w:rPr>
          <w:rFonts w:ascii="Times New Roman"/>
          <w:sz w:val="24"/>
        </w:rPr>
      </w:pPr>
    </w:p>
    <w:p w14:paraId="76EAE60B" w14:textId="77777777" w:rsidR="00850861" w:rsidRDefault="00000000">
      <w:pPr>
        <w:ind w:left="1420" w:right="1422"/>
        <w:jc w:val="both"/>
        <w:rPr>
          <w:rFonts w:ascii="Times New Roman" w:hAnsi="Times New Roman"/>
          <w:sz w:val="24"/>
        </w:rPr>
      </w:pPr>
      <w:r>
        <w:rPr>
          <w:rFonts w:ascii="Times New Roman" w:hAnsi="Times New Roman"/>
          <w:sz w:val="24"/>
        </w:rP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14:paraId="2C8823A4" w14:textId="77777777" w:rsidR="00850861" w:rsidRDefault="00850861">
      <w:pPr>
        <w:pStyle w:val="Corpsdetexte"/>
        <w:rPr>
          <w:rFonts w:ascii="Times New Roman"/>
          <w:sz w:val="24"/>
        </w:rPr>
      </w:pPr>
    </w:p>
    <w:p w14:paraId="7DCC16ED" w14:textId="77777777" w:rsidR="00850861" w:rsidRDefault="00000000">
      <w:pPr>
        <w:spacing w:before="1"/>
        <w:ind w:left="1420" w:right="1413"/>
        <w:jc w:val="both"/>
        <w:rPr>
          <w:rFonts w:ascii="Times New Roman" w:hAnsi="Times New Roman"/>
          <w:sz w:val="24"/>
        </w:rPr>
      </w:pPr>
      <w:r>
        <w:rPr>
          <w:rFonts w:ascii="Times New Roman" w:hAnsi="Times New Roman"/>
          <w:sz w:val="24"/>
        </w:rPr>
        <w:t>En</w:t>
      </w:r>
      <w:r>
        <w:rPr>
          <w:rFonts w:ascii="Times New Roman" w:hAnsi="Times New Roman"/>
          <w:spacing w:val="-2"/>
          <w:sz w:val="24"/>
        </w:rPr>
        <w:t xml:space="preserve"> </w:t>
      </w:r>
      <w:r>
        <w:rPr>
          <w:rFonts w:ascii="Times New Roman" w:hAnsi="Times New Roman"/>
          <w:sz w:val="24"/>
        </w:rPr>
        <w:t>l’espèce,</w:t>
      </w:r>
      <w:r>
        <w:rPr>
          <w:rFonts w:ascii="Times New Roman" w:hAnsi="Times New Roman"/>
          <w:spacing w:val="-2"/>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société</w:t>
      </w:r>
      <w:r>
        <w:rPr>
          <w:rFonts w:ascii="Times New Roman" w:hAnsi="Times New Roman"/>
          <w:spacing w:val="-2"/>
          <w:sz w:val="24"/>
        </w:rPr>
        <w:t xml:space="preserve"> </w:t>
      </w:r>
      <w:r>
        <w:rPr>
          <w:rFonts w:ascii="Times New Roman" w:hAnsi="Times New Roman"/>
          <w:sz w:val="24"/>
        </w:rPr>
        <w:t>opposante</w:t>
      </w:r>
      <w:r>
        <w:rPr>
          <w:rFonts w:ascii="Times New Roman" w:hAnsi="Times New Roman"/>
          <w:spacing w:val="-2"/>
          <w:sz w:val="24"/>
        </w:rPr>
        <w:t xml:space="preserve"> </w:t>
      </w:r>
      <w:r>
        <w:rPr>
          <w:rFonts w:ascii="Times New Roman" w:hAnsi="Times New Roman"/>
          <w:sz w:val="24"/>
        </w:rPr>
        <w:t>invoque</w:t>
      </w:r>
      <w:r>
        <w:rPr>
          <w:rFonts w:ascii="Times New Roman" w:hAnsi="Times New Roman"/>
          <w:spacing w:val="-4"/>
          <w:sz w:val="24"/>
        </w:rPr>
        <w:t xml:space="preserve"> </w:t>
      </w:r>
      <w:r>
        <w:rPr>
          <w:rFonts w:ascii="Times New Roman" w:hAnsi="Times New Roman"/>
          <w:sz w:val="24"/>
        </w:rPr>
        <w:t>la</w:t>
      </w:r>
      <w:r>
        <w:rPr>
          <w:rFonts w:ascii="Times New Roman" w:hAnsi="Times New Roman"/>
          <w:spacing w:val="-2"/>
          <w:sz w:val="24"/>
        </w:rPr>
        <w:t xml:space="preserve"> </w:t>
      </w:r>
      <w:r>
        <w:rPr>
          <w:rFonts w:ascii="Times New Roman" w:hAnsi="Times New Roman"/>
          <w:sz w:val="24"/>
        </w:rPr>
        <w:t>renommée</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marque</w:t>
      </w:r>
      <w:r>
        <w:rPr>
          <w:rFonts w:ascii="Times New Roman" w:hAnsi="Times New Roman"/>
          <w:spacing w:val="-2"/>
          <w:sz w:val="24"/>
        </w:rPr>
        <w:t xml:space="preserve"> </w:t>
      </w:r>
      <w:r>
        <w:rPr>
          <w:rFonts w:ascii="Times New Roman" w:hAnsi="Times New Roman"/>
          <w:sz w:val="24"/>
        </w:rPr>
        <w:t>verbale</w:t>
      </w:r>
      <w:r>
        <w:rPr>
          <w:rFonts w:ascii="Times New Roman" w:hAnsi="Times New Roman"/>
          <w:spacing w:val="80"/>
          <w:sz w:val="24"/>
        </w:rPr>
        <w:t xml:space="preserve">  </w:t>
      </w:r>
      <w:r>
        <w:rPr>
          <w:rFonts w:ascii="Times New Roman" w:hAnsi="Times New Roman"/>
          <w:sz w:val="24"/>
        </w:rPr>
        <w:t xml:space="preserve">HERMES n° </w:t>
      </w:r>
      <w:r>
        <w:rPr>
          <w:rFonts w:ascii="Times New Roman" w:hAnsi="Times New Roman"/>
          <w:spacing w:val="-2"/>
          <w:sz w:val="24"/>
        </w:rPr>
        <w:t>1558350</w:t>
      </w:r>
    </w:p>
    <w:p w14:paraId="199885D3" w14:textId="77777777" w:rsidR="00850861" w:rsidRDefault="00000000">
      <w:pPr>
        <w:spacing w:before="276"/>
        <w:ind w:left="1420" w:right="1418"/>
        <w:jc w:val="both"/>
        <w:rPr>
          <w:rFonts w:ascii="Times New Roman" w:hAnsi="Times New Roman"/>
          <w:sz w:val="24"/>
        </w:rPr>
      </w:pPr>
      <w:r>
        <w:rPr>
          <w:rFonts w:ascii="Times New Roman" w:hAnsi="Times New Roman"/>
          <w:sz w:val="24"/>
        </w:rPr>
        <w:t xml:space="preserve">La renommée est invoquée au regard des produits suivants : « </w:t>
      </w:r>
      <w:r>
        <w:rPr>
          <w:rFonts w:ascii="Times New Roman" w:hAnsi="Times New Roman"/>
          <w:i/>
          <w:sz w:val="24"/>
        </w:rPr>
        <w:t xml:space="preserve">Parfumerie ; Joaillerie ; horlogerie et autres instruments chronométriques ; Cuir et imitation du cuir, articles en ces matières non compris dans d'autres classes ; peaux ; malles et valises ; fouets, harnais et sellerie ; Vêtements, y compris les bottes, les souliers et les pantoufles </w:t>
      </w:r>
      <w:r>
        <w:rPr>
          <w:rFonts w:ascii="Times New Roman" w:hAnsi="Times New Roman"/>
          <w:sz w:val="24"/>
        </w:rPr>
        <w:t>».</w:t>
      </w:r>
    </w:p>
    <w:p w14:paraId="0B52AFB8" w14:textId="77777777" w:rsidR="00850861" w:rsidRDefault="00000000">
      <w:pPr>
        <w:ind w:left="1420" w:right="1418"/>
        <w:jc w:val="both"/>
        <w:rPr>
          <w:rFonts w:ascii="Times New Roman" w:hAnsi="Times New Roman"/>
          <w:sz w:val="24"/>
        </w:rPr>
      </w:pPr>
      <w:r>
        <w:rPr>
          <w:rFonts w:ascii="Times New Roman" w:hAnsi="Times New Roman"/>
          <w:sz w:val="24"/>
        </w:rPr>
        <w:t xml:space="preserve">A cet égard, et afin de démontrer la renommée de sa marque antérieure, la société opposante communique, entre autre, à l’Institut, des extraits de sites internet permettant la vente à distance de ses produits dans différents pays ainsi qu’une liste de son réseau de magasins. A ces éléments s’ajoutent des informations sur son chiffre d’affaires. Par ailleurs, la société opposante fournit de nombreux extraits de presse en Europe et en France faisant état du caractère iconique de certains produits mais également de l’image très positive de la marque. Un article précise également que la marque antérieure fait partie des « </w:t>
      </w:r>
      <w:r>
        <w:rPr>
          <w:rFonts w:ascii="Times New Roman" w:hAnsi="Times New Roman"/>
          <w:i/>
          <w:sz w:val="24"/>
        </w:rPr>
        <w:t xml:space="preserve">50 marques les plus connues dans le monde </w:t>
      </w:r>
      <w:r>
        <w:rPr>
          <w:rFonts w:ascii="Times New Roman" w:hAnsi="Times New Roman"/>
          <w:sz w:val="24"/>
        </w:rPr>
        <w:t>». La qualité des produits proposés sous la marque antérieure apparait incontestable et reconnue sur le marché concerné.</w:t>
      </w:r>
    </w:p>
    <w:p w14:paraId="7E2BE4EE" w14:textId="77777777" w:rsidR="00850861" w:rsidRDefault="00850861">
      <w:pPr>
        <w:pStyle w:val="Corpsdetexte"/>
        <w:rPr>
          <w:rFonts w:ascii="Times New Roman"/>
          <w:sz w:val="24"/>
        </w:rPr>
      </w:pPr>
    </w:p>
    <w:p w14:paraId="74FA7C6A" w14:textId="77777777" w:rsidR="00850861" w:rsidRDefault="00000000">
      <w:pPr>
        <w:ind w:left="1420" w:right="1417"/>
        <w:jc w:val="both"/>
        <w:rPr>
          <w:rFonts w:ascii="Times New Roman" w:hAnsi="Times New Roman"/>
          <w:sz w:val="24"/>
        </w:rPr>
      </w:pPr>
      <w:r>
        <w:rPr>
          <w:rFonts w:ascii="Times New Roman" w:hAnsi="Times New Roman"/>
          <w:sz w:val="24"/>
        </w:rPr>
        <w:t xml:space="preserve">Il ressort de ces documents que la marque HERMES a fait l’objet d’un usage intensif notamment pour les produits suivants </w:t>
      </w:r>
      <w:r>
        <w:rPr>
          <w:rFonts w:ascii="Times New Roman" w:hAnsi="Times New Roman"/>
          <w:i/>
          <w:sz w:val="24"/>
        </w:rPr>
        <w:t>«</w:t>
      </w:r>
      <w:r>
        <w:rPr>
          <w:rFonts w:ascii="Times New Roman" w:hAnsi="Times New Roman"/>
          <w:i/>
          <w:spacing w:val="-2"/>
          <w:sz w:val="24"/>
        </w:rPr>
        <w:t xml:space="preserve"> </w:t>
      </w:r>
      <w:r>
        <w:rPr>
          <w:rFonts w:ascii="Times New Roman" w:hAnsi="Times New Roman"/>
          <w:i/>
          <w:sz w:val="24"/>
        </w:rPr>
        <w:t>Parfumerie ; Joaillerie ; horlogerie et autres instruments chronométriques ; Cuir et imitation du cuir, articles en ces matières non compris dans d'autres classes ; peaux ; malles et valises ; fouets, harnais et sellerie ; Vêtements, y compris les bottes, les souliers et les pantoufles »</w:t>
      </w:r>
      <w:r>
        <w:rPr>
          <w:rFonts w:ascii="Times New Roman" w:hAnsi="Times New Roman"/>
          <w:sz w:val="24"/>
        </w:rPr>
        <w:t>, ce qui n’est pas contesté par le déposant.</w:t>
      </w:r>
    </w:p>
    <w:p w14:paraId="4883D562" w14:textId="77777777" w:rsidR="00850861" w:rsidRDefault="00850861">
      <w:pPr>
        <w:pStyle w:val="Corpsdetexte"/>
        <w:spacing w:before="54"/>
        <w:rPr>
          <w:rFonts w:ascii="Times New Roman"/>
          <w:sz w:val="24"/>
        </w:rPr>
      </w:pPr>
    </w:p>
    <w:p w14:paraId="049DF994" w14:textId="77777777" w:rsidR="00850861" w:rsidRDefault="00000000">
      <w:pPr>
        <w:ind w:left="1420" w:right="1421"/>
        <w:jc w:val="both"/>
        <w:rPr>
          <w:rFonts w:ascii="Times New Roman" w:hAnsi="Times New Roman"/>
          <w:sz w:val="24"/>
        </w:rPr>
      </w:pPr>
      <w:r>
        <w:rPr>
          <w:rFonts w:ascii="Times New Roman" w:hAnsi="Times New Roman"/>
          <w:sz w:val="24"/>
        </w:rPr>
        <w:t>Ainsi la marque verbale antérieure invoquée HERMES a bien acquis une renommée pour les produits précités.</w:t>
      </w:r>
    </w:p>
    <w:p w14:paraId="3B7C6899" w14:textId="77777777" w:rsidR="00850861" w:rsidRDefault="00850861">
      <w:pPr>
        <w:pStyle w:val="Corpsdetexte"/>
        <w:spacing w:before="20"/>
        <w:rPr>
          <w:rFonts w:ascii="Times New Roman"/>
          <w:sz w:val="24"/>
        </w:rPr>
      </w:pPr>
    </w:p>
    <w:p w14:paraId="2EC59A83" w14:textId="77777777" w:rsidR="00850861" w:rsidRDefault="00000000">
      <w:pPr>
        <w:pStyle w:val="Titre2"/>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6DC560C3" w14:textId="77777777" w:rsidR="00850861" w:rsidRDefault="00850861">
      <w:pPr>
        <w:pStyle w:val="Corpsdetexte"/>
        <w:spacing w:before="75"/>
        <w:rPr>
          <w:rFonts w:ascii="Cambria"/>
          <w:b/>
          <w:sz w:val="24"/>
        </w:rPr>
      </w:pPr>
    </w:p>
    <w:p w14:paraId="481E1C7D" w14:textId="77777777" w:rsidR="00850861" w:rsidRDefault="00000000">
      <w:pPr>
        <w:ind w:left="1420"/>
        <w:jc w:val="both"/>
        <w:rPr>
          <w:rFonts w:ascii="Times New Roman" w:hAnsi="Times New Roman"/>
          <w:sz w:val="24"/>
        </w:rPr>
      </w:pPr>
      <w:r>
        <w:rPr>
          <w:rFonts w:ascii="Times New Roman" w:hAnsi="Times New Roman"/>
          <w:sz w:val="24"/>
        </w:rPr>
        <w:t>La</w:t>
      </w:r>
      <w:r>
        <w:rPr>
          <w:rFonts w:ascii="Times New Roman" w:hAnsi="Times New Roman"/>
          <w:spacing w:val="-6"/>
          <w:sz w:val="24"/>
        </w:rPr>
        <w:t xml:space="preserve"> </w:t>
      </w:r>
      <w:r>
        <w:rPr>
          <w:rFonts w:ascii="Times New Roman" w:hAnsi="Times New Roman"/>
          <w:sz w:val="24"/>
        </w:rPr>
        <w:t>demande</w:t>
      </w:r>
      <w:r>
        <w:rPr>
          <w:rFonts w:ascii="Times New Roman" w:hAnsi="Times New Roman"/>
          <w:spacing w:val="-4"/>
          <w:sz w:val="24"/>
        </w:rPr>
        <w:t xml:space="preserve"> </w:t>
      </w:r>
      <w:r>
        <w:rPr>
          <w:rFonts w:ascii="Times New Roman" w:hAnsi="Times New Roman"/>
          <w:sz w:val="24"/>
        </w:rPr>
        <w:t>d’enregistrement</w:t>
      </w:r>
      <w:r>
        <w:rPr>
          <w:rFonts w:ascii="Times New Roman" w:hAnsi="Times New Roman"/>
          <w:spacing w:val="-2"/>
          <w:sz w:val="24"/>
        </w:rPr>
        <w:t xml:space="preserve"> </w:t>
      </w:r>
      <w:r>
        <w:rPr>
          <w:rFonts w:ascii="Times New Roman" w:hAnsi="Times New Roman"/>
          <w:sz w:val="24"/>
        </w:rPr>
        <w:t>porte</w:t>
      </w:r>
      <w:r>
        <w:rPr>
          <w:rFonts w:ascii="Times New Roman" w:hAnsi="Times New Roman"/>
          <w:spacing w:val="-4"/>
          <w:sz w:val="24"/>
        </w:rPr>
        <w:t xml:space="preserve"> </w:t>
      </w:r>
      <w:r>
        <w:rPr>
          <w:rFonts w:ascii="Times New Roman" w:hAnsi="Times New Roman"/>
          <w:sz w:val="24"/>
        </w:rPr>
        <w:t>sur</w:t>
      </w:r>
      <w:r>
        <w:rPr>
          <w:rFonts w:ascii="Times New Roman" w:hAnsi="Times New Roman"/>
          <w:spacing w:val="-4"/>
          <w:sz w:val="24"/>
        </w:rPr>
        <w:t xml:space="preserve"> </w:t>
      </w:r>
      <w:r>
        <w:rPr>
          <w:rFonts w:ascii="Times New Roman" w:hAnsi="Times New Roman"/>
          <w:sz w:val="24"/>
        </w:rPr>
        <w:t>le</w:t>
      </w:r>
      <w:r>
        <w:rPr>
          <w:rFonts w:ascii="Times New Roman" w:hAnsi="Times New Roman"/>
          <w:spacing w:val="-4"/>
          <w:sz w:val="24"/>
        </w:rPr>
        <w:t xml:space="preserve"> </w:t>
      </w:r>
      <w:r>
        <w:rPr>
          <w:rFonts w:ascii="Times New Roman" w:hAnsi="Times New Roman"/>
          <w:sz w:val="24"/>
        </w:rPr>
        <w:t>signe</w:t>
      </w:r>
      <w:r>
        <w:rPr>
          <w:rFonts w:ascii="Times New Roman" w:hAnsi="Times New Roman"/>
          <w:spacing w:val="-6"/>
          <w:sz w:val="24"/>
        </w:rPr>
        <w:t xml:space="preserve"> </w:t>
      </w:r>
      <w:r>
        <w:rPr>
          <w:rFonts w:ascii="Times New Roman" w:hAnsi="Times New Roman"/>
          <w:sz w:val="24"/>
        </w:rPr>
        <w:t>verbal</w:t>
      </w:r>
      <w:r>
        <w:rPr>
          <w:rFonts w:ascii="Times New Roman" w:hAnsi="Times New Roman"/>
          <w:spacing w:val="-4"/>
          <w:sz w:val="24"/>
        </w:rPr>
        <w:t xml:space="preserve"> </w:t>
      </w:r>
      <w:r>
        <w:rPr>
          <w:rFonts w:ascii="Times New Roman" w:hAnsi="Times New Roman"/>
          <w:sz w:val="24"/>
        </w:rPr>
        <w:t>RMES</w:t>
      </w:r>
      <w:r>
        <w:rPr>
          <w:rFonts w:ascii="Times New Roman" w:hAnsi="Times New Roman"/>
          <w:spacing w:val="-4"/>
          <w:sz w:val="24"/>
        </w:rPr>
        <w:t xml:space="preserve"> </w:t>
      </w:r>
      <w:r>
        <w:rPr>
          <w:rFonts w:ascii="Times New Roman" w:hAnsi="Times New Roman"/>
          <w:sz w:val="24"/>
        </w:rPr>
        <w:t>ci-dessous</w:t>
      </w:r>
      <w:r>
        <w:rPr>
          <w:rFonts w:ascii="Times New Roman" w:hAnsi="Times New Roman"/>
          <w:spacing w:val="-5"/>
          <w:sz w:val="24"/>
        </w:rPr>
        <w:t xml:space="preserve"> </w:t>
      </w:r>
      <w:r>
        <w:rPr>
          <w:rFonts w:ascii="Times New Roman" w:hAnsi="Times New Roman"/>
          <w:sz w:val="24"/>
        </w:rPr>
        <w:t>reproduit</w:t>
      </w:r>
      <w:r>
        <w:rPr>
          <w:rFonts w:ascii="Times New Roman" w:hAnsi="Times New Roman"/>
          <w:spacing w:val="4"/>
          <w:sz w:val="24"/>
        </w:rPr>
        <w:t xml:space="preserve"> </w:t>
      </w:r>
      <w:r>
        <w:rPr>
          <w:rFonts w:ascii="Times New Roman" w:hAnsi="Times New Roman"/>
          <w:spacing w:val="-10"/>
          <w:sz w:val="24"/>
        </w:rPr>
        <w:t>:</w:t>
      </w:r>
    </w:p>
    <w:p w14:paraId="4637C6CB" w14:textId="77777777" w:rsidR="00850861" w:rsidRDefault="00000000">
      <w:pPr>
        <w:pStyle w:val="Corpsdetexte"/>
        <w:spacing w:before="21"/>
        <w:rPr>
          <w:rFonts w:ascii="Times New Roman"/>
          <w:sz w:val="20"/>
        </w:rPr>
      </w:pPr>
      <w:r>
        <w:rPr>
          <w:rFonts w:ascii="Times New Roman"/>
          <w:noProof/>
          <w:sz w:val="20"/>
        </w:rPr>
        <w:drawing>
          <wp:anchor distT="0" distB="0" distL="0" distR="0" simplePos="0" relativeHeight="487599616" behindDoc="1" locked="0" layoutInCell="1" allowOverlap="1" wp14:anchorId="5410B5D7" wp14:editId="201CCE00">
            <wp:simplePos x="0" y="0"/>
            <wp:positionH relativeFrom="page">
              <wp:posOffset>3382009</wp:posOffset>
            </wp:positionH>
            <wp:positionV relativeFrom="paragraph">
              <wp:posOffset>175148</wp:posOffset>
            </wp:positionV>
            <wp:extent cx="799408" cy="211645"/>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5" cstate="print"/>
                    <a:stretch>
                      <a:fillRect/>
                    </a:stretch>
                  </pic:blipFill>
                  <pic:spPr>
                    <a:xfrm>
                      <a:off x="0" y="0"/>
                      <a:ext cx="799408" cy="211645"/>
                    </a:xfrm>
                    <a:prstGeom prst="rect">
                      <a:avLst/>
                    </a:prstGeom>
                  </pic:spPr>
                </pic:pic>
              </a:graphicData>
            </a:graphic>
          </wp:anchor>
        </w:drawing>
      </w:r>
    </w:p>
    <w:p w14:paraId="64D23C5A" w14:textId="77777777" w:rsidR="00850861" w:rsidRDefault="00850861">
      <w:pPr>
        <w:pStyle w:val="Corpsdetexte"/>
        <w:spacing w:before="1"/>
        <w:rPr>
          <w:rFonts w:ascii="Times New Roman"/>
          <w:sz w:val="24"/>
        </w:rPr>
      </w:pPr>
    </w:p>
    <w:p w14:paraId="70622408" w14:textId="77777777" w:rsidR="00850861" w:rsidRDefault="00000000">
      <w:pPr>
        <w:ind w:left="1420"/>
        <w:jc w:val="both"/>
        <w:rPr>
          <w:rFonts w:ascii="Times New Roman" w:hAnsi="Times New Roman"/>
          <w:sz w:val="24"/>
        </w:rPr>
      </w:pPr>
      <w:r>
        <w:rPr>
          <w:rFonts w:ascii="Times New Roman" w:hAnsi="Times New Roman"/>
          <w:sz w:val="24"/>
        </w:rPr>
        <w:t>La</w:t>
      </w:r>
      <w:r>
        <w:rPr>
          <w:rFonts w:ascii="Times New Roman" w:hAnsi="Times New Roman"/>
          <w:spacing w:val="-5"/>
          <w:sz w:val="24"/>
        </w:rPr>
        <w:t xml:space="preserve"> </w:t>
      </w:r>
      <w:r>
        <w:rPr>
          <w:rFonts w:ascii="Times New Roman" w:hAnsi="Times New Roman"/>
          <w:sz w:val="24"/>
        </w:rPr>
        <w:t>marque</w:t>
      </w:r>
      <w:r>
        <w:rPr>
          <w:rFonts w:ascii="Times New Roman" w:hAnsi="Times New Roman"/>
          <w:spacing w:val="-3"/>
          <w:sz w:val="24"/>
        </w:rPr>
        <w:t xml:space="preserve"> </w:t>
      </w:r>
      <w:r>
        <w:rPr>
          <w:rFonts w:ascii="Times New Roman" w:hAnsi="Times New Roman"/>
          <w:sz w:val="24"/>
        </w:rPr>
        <w:t>antérieure</w:t>
      </w:r>
      <w:r>
        <w:rPr>
          <w:rFonts w:ascii="Times New Roman" w:hAnsi="Times New Roman"/>
          <w:spacing w:val="-3"/>
          <w:sz w:val="24"/>
        </w:rPr>
        <w:t xml:space="preserve"> </w:t>
      </w:r>
      <w:r>
        <w:rPr>
          <w:rFonts w:ascii="Times New Roman" w:hAnsi="Times New Roman"/>
          <w:sz w:val="24"/>
        </w:rPr>
        <w:t>porte</w:t>
      </w:r>
      <w:r>
        <w:rPr>
          <w:rFonts w:ascii="Times New Roman" w:hAnsi="Times New Roman"/>
          <w:spacing w:val="-3"/>
          <w:sz w:val="24"/>
        </w:rPr>
        <w:t xml:space="preserve"> </w:t>
      </w:r>
      <w:r>
        <w:rPr>
          <w:rFonts w:ascii="Times New Roman" w:hAnsi="Times New Roman"/>
          <w:sz w:val="24"/>
        </w:rPr>
        <w:t>sur</w:t>
      </w:r>
      <w:r>
        <w:rPr>
          <w:rFonts w:ascii="Times New Roman" w:hAnsi="Times New Roman"/>
          <w:spacing w:val="-3"/>
          <w:sz w:val="24"/>
        </w:rPr>
        <w:t xml:space="preserve"> </w:t>
      </w:r>
      <w:r>
        <w:rPr>
          <w:rFonts w:ascii="Times New Roman" w:hAnsi="Times New Roman"/>
          <w:sz w:val="24"/>
        </w:rPr>
        <w:t>le</w:t>
      </w:r>
      <w:r>
        <w:rPr>
          <w:rFonts w:ascii="Times New Roman" w:hAnsi="Times New Roman"/>
          <w:spacing w:val="-5"/>
          <w:sz w:val="24"/>
        </w:rPr>
        <w:t xml:space="preserve"> </w:t>
      </w:r>
      <w:r>
        <w:rPr>
          <w:rFonts w:ascii="Times New Roman" w:hAnsi="Times New Roman"/>
          <w:sz w:val="24"/>
        </w:rPr>
        <w:t>signe</w:t>
      </w:r>
      <w:r>
        <w:rPr>
          <w:rFonts w:ascii="Times New Roman" w:hAnsi="Times New Roman"/>
          <w:spacing w:val="-5"/>
          <w:sz w:val="24"/>
        </w:rPr>
        <w:t xml:space="preserve"> </w:t>
      </w:r>
      <w:r>
        <w:rPr>
          <w:rFonts w:ascii="Times New Roman" w:hAnsi="Times New Roman"/>
          <w:sz w:val="24"/>
        </w:rPr>
        <w:t xml:space="preserve">complexe </w:t>
      </w:r>
      <w:r>
        <w:rPr>
          <w:rFonts w:ascii="Times New Roman" w:hAnsi="Times New Roman"/>
          <w:spacing w:val="-2"/>
          <w:sz w:val="24"/>
        </w:rPr>
        <w:t>HERMES.</w:t>
      </w:r>
    </w:p>
    <w:p w14:paraId="000D30DC" w14:textId="77777777" w:rsidR="00850861" w:rsidRDefault="00850861">
      <w:pPr>
        <w:pStyle w:val="Corpsdetexte"/>
        <w:rPr>
          <w:rFonts w:ascii="Times New Roman"/>
          <w:sz w:val="24"/>
        </w:rPr>
      </w:pPr>
    </w:p>
    <w:p w14:paraId="15181568" w14:textId="77777777" w:rsidR="00850861" w:rsidRDefault="00000000">
      <w:pPr>
        <w:ind w:left="1420" w:right="1382"/>
        <w:jc w:val="both"/>
        <w:rPr>
          <w:rFonts w:ascii="Times New Roman" w:hAnsi="Times New Roman"/>
          <w:sz w:val="24"/>
        </w:rPr>
      </w:pPr>
      <w:r>
        <w:rPr>
          <w:rFonts w:ascii="Times New Roman" w:hAnsi="Times New Roman"/>
          <w:sz w:val="24"/>
        </w:rPr>
        <w:t>Pour les raisons développées précédemment, dans le cadre de l’appréciation du risque de confusion, et auxquelles il convient de se référer, et ce sans qu’il soit nécessaire d’examiner plus en détail la comparaison du signe</w:t>
      </w:r>
      <w:r>
        <w:rPr>
          <w:rFonts w:ascii="Times New Roman" w:hAnsi="Times New Roman"/>
          <w:spacing w:val="-1"/>
          <w:sz w:val="24"/>
        </w:rPr>
        <w:t xml:space="preserve"> </w:t>
      </w:r>
      <w:r>
        <w:rPr>
          <w:rFonts w:ascii="Times New Roman" w:hAnsi="Times New Roman"/>
          <w:sz w:val="24"/>
        </w:rPr>
        <w:t>contesté et de la marque antérieure invoquée HERMES n° 1558350, le signe contesté doit être considéré comme similaire à cet autre droit.</w:t>
      </w:r>
    </w:p>
    <w:p w14:paraId="57F9F413"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2B15545D" w14:textId="77777777" w:rsidR="00850861" w:rsidRDefault="00850861">
      <w:pPr>
        <w:pStyle w:val="Corpsdetexte"/>
        <w:spacing w:before="212"/>
        <w:rPr>
          <w:rFonts w:ascii="Times New Roman"/>
          <w:sz w:val="24"/>
        </w:rPr>
      </w:pPr>
    </w:p>
    <w:p w14:paraId="6C5244C8" w14:textId="77777777" w:rsidR="00850861" w:rsidRDefault="00000000">
      <w:pPr>
        <w:pStyle w:val="Titre2"/>
      </w:pPr>
      <w:r>
        <w:t>Sur</w:t>
      </w:r>
      <w:r>
        <w:rPr>
          <w:spacing w:val="2"/>
        </w:rPr>
        <w:t xml:space="preserve"> </w:t>
      </w:r>
      <w:r>
        <w:t>le</w:t>
      </w:r>
      <w:r>
        <w:rPr>
          <w:spacing w:val="2"/>
        </w:rPr>
        <w:t xml:space="preserve"> </w:t>
      </w:r>
      <w:r>
        <w:t>lien</w:t>
      </w:r>
      <w:r>
        <w:rPr>
          <w:spacing w:val="3"/>
        </w:rPr>
        <w:t xml:space="preserve"> </w:t>
      </w:r>
      <w:r>
        <w:t>entre</w:t>
      </w:r>
      <w:r>
        <w:rPr>
          <w:spacing w:val="2"/>
        </w:rPr>
        <w:t xml:space="preserve"> </w:t>
      </w:r>
      <w:r>
        <w:t>les</w:t>
      </w:r>
      <w:r>
        <w:rPr>
          <w:spacing w:val="4"/>
        </w:rPr>
        <w:t xml:space="preserve"> </w:t>
      </w:r>
      <w:r>
        <w:t>signes</w:t>
      </w:r>
      <w:r>
        <w:rPr>
          <w:spacing w:val="3"/>
        </w:rPr>
        <w:t xml:space="preserve"> </w:t>
      </w:r>
      <w:r>
        <w:t>dans</w:t>
      </w:r>
      <w:r>
        <w:rPr>
          <w:spacing w:val="2"/>
        </w:rPr>
        <w:t xml:space="preserve"> </w:t>
      </w:r>
      <w:r>
        <w:t>l’esprit</w:t>
      </w:r>
      <w:r>
        <w:rPr>
          <w:spacing w:val="1"/>
        </w:rPr>
        <w:t xml:space="preserve"> </w:t>
      </w:r>
      <w:r>
        <w:t>du</w:t>
      </w:r>
      <w:r>
        <w:rPr>
          <w:spacing w:val="3"/>
        </w:rPr>
        <w:t xml:space="preserve"> </w:t>
      </w:r>
      <w:r>
        <w:rPr>
          <w:spacing w:val="-2"/>
        </w:rPr>
        <w:t>public</w:t>
      </w:r>
    </w:p>
    <w:p w14:paraId="2B25940F" w14:textId="77777777" w:rsidR="00850861" w:rsidRDefault="00850861">
      <w:pPr>
        <w:pStyle w:val="Corpsdetexte"/>
        <w:spacing w:before="73"/>
        <w:rPr>
          <w:rFonts w:ascii="Cambria"/>
          <w:b/>
          <w:sz w:val="24"/>
        </w:rPr>
      </w:pPr>
    </w:p>
    <w:p w14:paraId="5BADD066" w14:textId="77777777" w:rsidR="00850861" w:rsidRDefault="00000000">
      <w:pPr>
        <w:spacing w:before="1"/>
        <w:ind w:left="1420" w:right="1429"/>
        <w:jc w:val="both"/>
        <w:rPr>
          <w:rFonts w:ascii="Times New Roman" w:hAnsi="Times New Roman"/>
          <w:sz w:val="24"/>
        </w:rPr>
      </w:pPr>
      <w:r>
        <w:rPr>
          <w:rFonts w:ascii="Times New Roman" w:hAnsi="Times New Roman"/>
          <w:sz w:val="24"/>
        </w:rPr>
        <w:t>Afin d’établir l’existence d’un risque de préjudice, il convient d’établir que, compte tenu de tous les facteurs pertinents, le public concerné établira un lien entre les signes.</w:t>
      </w:r>
    </w:p>
    <w:p w14:paraId="3620C7CD" w14:textId="77777777" w:rsidR="00850861" w:rsidRDefault="00850861">
      <w:pPr>
        <w:pStyle w:val="Corpsdetexte"/>
        <w:rPr>
          <w:rFonts w:ascii="Times New Roman"/>
          <w:sz w:val="24"/>
        </w:rPr>
      </w:pPr>
    </w:p>
    <w:p w14:paraId="229DC8C9" w14:textId="77777777" w:rsidR="00850861" w:rsidRDefault="00000000">
      <w:pPr>
        <w:ind w:left="1420" w:right="1427"/>
        <w:jc w:val="both"/>
        <w:rPr>
          <w:rFonts w:ascii="Times New Roman" w:hAnsi="Times New Roman"/>
          <w:sz w:val="24"/>
        </w:rPr>
      </w:pPr>
      <w:r>
        <w:rPr>
          <w:rFonts w:ascii="Times New Roman" w:hAnsi="Times New Roman"/>
          <w:sz w:val="24"/>
        </w:rPr>
        <w:t>Les critères pertinents sont notamment le degré de similarité entre les signes, la nature des produits et des services (y compris le degré de similarité ou de dissemblance de ces produits</w:t>
      </w:r>
      <w:r>
        <w:rPr>
          <w:rFonts w:ascii="Times New Roman" w:hAnsi="Times New Roman"/>
          <w:spacing w:val="40"/>
          <w:sz w:val="24"/>
        </w:rPr>
        <w:t xml:space="preserve"> </w:t>
      </w:r>
      <w:r>
        <w:rPr>
          <w:rFonts w:ascii="Times New Roman" w:hAnsi="Times New Roman"/>
          <w:sz w:val="24"/>
        </w:rPr>
        <w:t>et services) ainsi 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14:paraId="1A2C7B2C" w14:textId="77777777" w:rsidR="00850861" w:rsidRDefault="00850861">
      <w:pPr>
        <w:pStyle w:val="Corpsdetexte"/>
        <w:rPr>
          <w:rFonts w:ascii="Times New Roman"/>
          <w:sz w:val="24"/>
        </w:rPr>
      </w:pPr>
    </w:p>
    <w:p w14:paraId="377E0AA5" w14:textId="77777777" w:rsidR="00850861" w:rsidRDefault="00000000">
      <w:pPr>
        <w:ind w:left="1420"/>
        <w:jc w:val="both"/>
        <w:rPr>
          <w:rFonts w:ascii="Times New Roman" w:hAnsi="Times New Roman"/>
          <w:sz w:val="24"/>
        </w:rPr>
      </w:pPr>
      <w:r>
        <w:rPr>
          <w:rFonts w:ascii="Times New Roman" w:hAnsi="Times New Roman"/>
          <w:sz w:val="24"/>
        </w:rPr>
        <w:t>Les</w:t>
      </w:r>
      <w:r>
        <w:rPr>
          <w:rFonts w:ascii="Times New Roman" w:hAnsi="Times New Roman"/>
          <w:spacing w:val="-2"/>
          <w:sz w:val="24"/>
        </w:rPr>
        <w:t xml:space="preserve"> </w:t>
      </w:r>
      <w:r>
        <w:rPr>
          <w:rFonts w:ascii="Times New Roman" w:hAnsi="Times New Roman"/>
          <w:sz w:val="24"/>
        </w:rPr>
        <w:t>services</w:t>
      </w:r>
      <w:r>
        <w:rPr>
          <w:rFonts w:ascii="Times New Roman" w:hAnsi="Times New Roman"/>
          <w:spacing w:val="2"/>
          <w:sz w:val="24"/>
        </w:rPr>
        <w:t xml:space="preserve"> </w:t>
      </w:r>
      <w:r>
        <w:rPr>
          <w:rFonts w:ascii="Times New Roman" w:hAnsi="Times New Roman"/>
          <w:sz w:val="24"/>
        </w:rPr>
        <w:t>de la</w:t>
      </w:r>
      <w:r>
        <w:rPr>
          <w:rFonts w:ascii="Times New Roman" w:hAnsi="Times New Roman"/>
          <w:spacing w:val="1"/>
          <w:sz w:val="24"/>
        </w:rPr>
        <w:t xml:space="preserve"> </w:t>
      </w:r>
      <w:r>
        <w:rPr>
          <w:rFonts w:ascii="Times New Roman" w:hAnsi="Times New Roman"/>
          <w:sz w:val="24"/>
        </w:rPr>
        <w:t>demande d’enregistrement</w:t>
      </w:r>
      <w:r>
        <w:rPr>
          <w:rFonts w:ascii="Times New Roman" w:hAnsi="Times New Roman"/>
          <w:spacing w:val="2"/>
          <w:sz w:val="24"/>
        </w:rPr>
        <w:t xml:space="preserve"> </w:t>
      </w:r>
      <w:r>
        <w:rPr>
          <w:rFonts w:ascii="Times New Roman" w:hAnsi="Times New Roman"/>
          <w:sz w:val="24"/>
        </w:rPr>
        <w:t>contestée</w:t>
      </w:r>
      <w:r>
        <w:rPr>
          <w:rFonts w:ascii="Times New Roman" w:hAnsi="Times New Roman"/>
          <w:spacing w:val="3"/>
          <w:sz w:val="24"/>
        </w:rPr>
        <w:t xml:space="preserve"> </w:t>
      </w:r>
      <w:r>
        <w:rPr>
          <w:rFonts w:ascii="Times New Roman" w:hAnsi="Times New Roman"/>
          <w:sz w:val="24"/>
        </w:rPr>
        <w:t>restant</w:t>
      </w:r>
      <w:r>
        <w:rPr>
          <w:rFonts w:ascii="Times New Roman" w:hAnsi="Times New Roman"/>
          <w:spacing w:val="-1"/>
          <w:sz w:val="24"/>
        </w:rPr>
        <w:t xml:space="preserve"> </w:t>
      </w:r>
      <w:r>
        <w:rPr>
          <w:rFonts w:ascii="Times New Roman" w:hAnsi="Times New Roman"/>
          <w:sz w:val="24"/>
        </w:rPr>
        <w:t>à</w:t>
      </w:r>
      <w:r>
        <w:rPr>
          <w:rFonts w:ascii="Times New Roman" w:hAnsi="Times New Roman"/>
          <w:spacing w:val="1"/>
          <w:sz w:val="24"/>
        </w:rPr>
        <w:t xml:space="preserve"> </w:t>
      </w:r>
      <w:r>
        <w:rPr>
          <w:rFonts w:ascii="Times New Roman" w:hAnsi="Times New Roman"/>
          <w:sz w:val="24"/>
        </w:rPr>
        <w:t>comparer</w:t>
      </w:r>
      <w:r>
        <w:rPr>
          <w:rFonts w:ascii="Times New Roman" w:hAnsi="Times New Roman"/>
          <w:spacing w:val="1"/>
          <w:sz w:val="24"/>
        </w:rPr>
        <w:t xml:space="preserve"> </w:t>
      </w:r>
      <w:r>
        <w:rPr>
          <w:rFonts w:ascii="Times New Roman" w:hAnsi="Times New Roman"/>
          <w:sz w:val="24"/>
        </w:rPr>
        <w:t>sont</w:t>
      </w:r>
      <w:r>
        <w:rPr>
          <w:rFonts w:ascii="Times New Roman" w:hAnsi="Times New Roman"/>
          <w:spacing w:val="-1"/>
          <w:sz w:val="24"/>
        </w:rPr>
        <w:t xml:space="preserve"> </w:t>
      </w:r>
      <w:r>
        <w:rPr>
          <w:rFonts w:ascii="Times New Roman" w:hAnsi="Times New Roman"/>
          <w:sz w:val="24"/>
        </w:rPr>
        <w:t>les</w:t>
      </w:r>
      <w:r>
        <w:rPr>
          <w:rFonts w:ascii="Times New Roman" w:hAnsi="Times New Roman"/>
          <w:spacing w:val="2"/>
          <w:sz w:val="24"/>
        </w:rPr>
        <w:t xml:space="preserve"> </w:t>
      </w:r>
      <w:r>
        <w:rPr>
          <w:rFonts w:ascii="Times New Roman" w:hAnsi="Times New Roman"/>
          <w:sz w:val="24"/>
        </w:rPr>
        <w:t>services</w:t>
      </w:r>
      <w:r>
        <w:rPr>
          <w:rFonts w:ascii="Times New Roman" w:hAnsi="Times New Roman"/>
          <w:spacing w:val="2"/>
          <w:sz w:val="24"/>
        </w:rPr>
        <w:t xml:space="preserve"> </w:t>
      </w:r>
      <w:r>
        <w:rPr>
          <w:rFonts w:ascii="Times New Roman" w:hAnsi="Times New Roman"/>
          <w:spacing w:val="-5"/>
          <w:sz w:val="24"/>
        </w:rPr>
        <w:t>de</w:t>
      </w:r>
    </w:p>
    <w:p w14:paraId="796B369A" w14:textId="77777777" w:rsidR="00850861" w:rsidRDefault="00000000">
      <w:pPr>
        <w:ind w:left="1420" w:right="1422"/>
        <w:jc w:val="both"/>
        <w:rPr>
          <w:rFonts w:ascii="Times New Roman" w:hAnsi="Times New Roman"/>
          <w:sz w:val="24"/>
        </w:rPr>
      </w:pPr>
      <w:r>
        <w:rPr>
          <w:rFonts w:ascii="Times New Roman" w:hAnsi="Times New Roman"/>
          <w:sz w:val="24"/>
        </w:rPr>
        <w:t xml:space="preserve">« </w:t>
      </w:r>
      <w:r>
        <w:rPr>
          <w:rFonts w:ascii="Times New Roman" w:hAnsi="Times New Roman"/>
          <w:i/>
          <w:sz w:val="24"/>
        </w:rPr>
        <w:t xml:space="preserve">numérisation de documents ; services de conception d'art graphique ; stylisme (esthétique industrielle) ; audits en matière d'énergie ; services d'agences matrimoniales ; célébration de cérémonies religieuses ; services de pompes funèbres ; services de crémation ; ouverture de serrures ; services d'agences de détectives ; garde d'enfants à domicile </w:t>
      </w:r>
      <w:r>
        <w:rPr>
          <w:rFonts w:ascii="Times New Roman" w:hAnsi="Times New Roman"/>
          <w:sz w:val="24"/>
        </w:rPr>
        <w:t>».</w:t>
      </w:r>
    </w:p>
    <w:p w14:paraId="211AA9E8" w14:textId="77777777" w:rsidR="00850861" w:rsidRDefault="00850861">
      <w:pPr>
        <w:pStyle w:val="Corpsdetexte"/>
        <w:rPr>
          <w:rFonts w:ascii="Times New Roman"/>
          <w:sz w:val="24"/>
        </w:rPr>
      </w:pPr>
    </w:p>
    <w:p w14:paraId="16F4FBC8" w14:textId="77777777" w:rsidR="00850861" w:rsidRDefault="00000000">
      <w:pPr>
        <w:ind w:left="1420" w:right="1426"/>
        <w:jc w:val="both"/>
        <w:rPr>
          <w:rFonts w:ascii="Times New Roman" w:hAnsi="Times New Roman"/>
          <w:sz w:val="24"/>
        </w:rPr>
      </w:pPr>
      <w:r>
        <w:rPr>
          <w:rFonts w:ascii="Times New Roman" w:hAnsi="Times New Roman"/>
          <w:sz w:val="24"/>
        </w:rPr>
        <w:t>Pour démontrer l’existence d’un lien entre les signes dans l’esprit du public, la société opposante invoque la similitude entre les signes et la renommée de la marque antérieure.</w:t>
      </w:r>
    </w:p>
    <w:p w14:paraId="4F6BDA9B" w14:textId="77777777" w:rsidR="00850861" w:rsidRDefault="00850861">
      <w:pPr>
        <w:pStyle w:val="Corpsdetexte"/>
        <w:rPr>
          <w:rFonts w:ascii="Times New Roman"/>
          <w:sz w:val="24"/>
        </w:rPr>
      </w:pPr>
    </w:p>
    <w:p w14:paraId="77AE59ED" w14:textId="77777777" w:rsidR="00850861" w:rsidRDefault="00000000">
      <w:pPr>
        <w:ind w:left="1420" w:right="1423"/>
        <w:jc w:val="both"/>
        <w:rPr>
          <w:rFonts w:ascii="Times New Roman" w:hAnsi="Times New Roman"/>
          <w:sz w:val="24"/>
        </w:rPr>
      </w:pPr>
      <w:r>
        <w:rPr>
          <w:rFonts w:ascii="Times New Roman" w:hAnsi="Times New Roman"/>
          <w:sz w:val="24"/>
        </w:rPr>
        <w:t xml:space="preserve">En l’espèce, il est vrai que la marque antérieure HERMES possède un caractère distinctif intrinsèque, lequel est accru par une certaine renommée auprès du grand public pour désigner les produits suivants : « </w:t>
      </w:r>
      <w:r>
        <w:rPr>
          <w:rFonts w:ascii="Times New Roman" w:hAnsi="Times New Roman"/>
          <w:i/>
          <w:sz w:val="24"/>
        </w:rPr>
        <w:t xml:space="preserve">Parfumerie ; Joaillerie ; horlogerie et autres instruments chronométriques ; Cuir et imitation du cuir, articles en ces matières non compris dans d'autres classes ; peaux ; malles et valises ; fouets, harnais et sellerie ; Vêtements, y compris les bottes, les souliers et les pantoufles </w:t>
      </w:r>
      <w:r>
        <w:rPr>
          <w:rFonts w:ascii="Times New Roman" w:hAnsi="Times New Roman"/>
          <w:sz w:val="24"/>
        </w:rPr>
        <w:t>», tel que démontré précédemment.</w:t>
      </w:r>
    </w:p>
    <w:p w14:paraId="76BCCF55" w14:textId="77777777" w:rsidR="00850861" w:rsidRDefault="00850861">
      <w:pPr>
        <w:pStyle w:val="Corpsdetexte"/>
        <w:rPr>
          <w:rFonts w:ascii="Times New Roman"/>
          <w:sz w:val="24"/>
        </w:rPr>
      </w:pPr>
    </w:p>
    <w:p w14:paraId="446AE1FF" w14:textId="77777777" w:rsidR="00850861" w:rsidRDefault="00000000">
      <w:pPr>
        <w:ind w:left="1420" w:right="1420"/>
        <w:jc w:val="both"/>
        <w:rPr>
          <w:rFonts w:ascii="Times New Roman" w:hAnsi="Times New Roman"/>
          <w:sz w:val="24"/>
        </w:rPr>
      </w:pPr>
      <w:r>
        <w:rPr>
          <w:rFonts w:ascii="Times New Roman" w:hAnsi="Times New Roman"/>
          <w:sz w:val="24"/>
        </w:rPr>
        <w:t>Toutefois, la société opposante n’a pas justifié en quoi il pourrait exister un lien dans l’esprit du</w:t>
      </w:r>
      <w:r>
        <w:rPr>
          <w:rFonts w:ascii="Times New Roman" w:hAnsi="Times New Roman"/>
          <w:spacing w:val="-2"/>
          <w:sz w:val="24"/>
        </w:rPr>
        <w:t xml:space="preserve"> </w:t>
      </w:r>
      <w:r>
        <w:rPr>
          <w:rFonts w:ascii="Times New Roman" w:hAnsi="Times New Roman"/>
          <w:sz w:val="24"/>
        </w:rPr>
        <w:t>public entre les</w:t>
      </w:r>
      <w:r>
        <w:rPr>
          <w:rFonts w:ascii="Times New Roman" w:hAnsi="Times New Roman"/>
          <w:spacing w:val="-1"/>
          <w:sz w:val="24"/>
        </w:rPr>
        <w:t xml:space="preserve"> </w:t>
      </w:r>
      <w:r>
        <w:rPr>
          <w:rFonts w:ascii="Times New Roman" w:hAnsi="Times New Roman"/>
          <w:sz w:val="24"/>
        </w:rPr>
        <w:t>signes</w:t>
      </w:r>
      <w:r>
        <w:rPr>
          <w:rFonts w:ascii="Times New Roman" w:hAnsi="Times New Roman"/>
          <w:spacing w:val="-1"/>
          <w:sz w:val="24"/>
        </w:rPr>
        <w:t xml:space="preserve"> </w:t>
      </w:r>
      <w:r>
        <w:rPr>
          <w:rFonts w:ascii="Times New Roman" w:hAnsi="Times New Roman"/>
          <w:sz w:val="24"/>
        </w:rPr>
        <w:t>au</w:t>
      </w:r>
      <w:r>
        <w:rPr>
          <w:rFonts w:ascii="Times New Roman" w:hAnsi="Times New Roman"/>
          <w:spacing w:val="-2"/>
          <w:sz w:val="24"/>
        </w:rPr>
        <w:t xml:space="preserve"> </w:t>
      </w:r>
      <w:r>
        <w:rPr>
          <w:rFonts w:ascii="Times New Roman" w:hAnsi="Times New Roman"/>
          <w:sz w:val="24"/>
        </w:rPr>
        <w:t>regard des</w:t>
      </w:r>
      <w:r>
        <w:rPr>
          <w:rFonts w:ascii="Times New Roman" w:hAnsi="Times New Roman"/>
          <w:spacing w:val="-1"/>
          <w:sz w:val="24"/>
        </w:rPr>
        <w:t xml:space="preserve"> </w:t>
      </w:r>
      <w:r>
        <w:rPr>
          <w:rFonts w:ascii="Times New Roman" w:hAnsi="Times New Roman"/>
          <w:sz w:val="24"/>
        </w:rPr>
        <w:t>services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i/>
          <w:sz w:val="24"/>
        </w:rPr>
        <w:t>numérisation de</w:t>
      </w:r>
      <w:r>
        <w:rPr>
          <w:rFonts w:ascii="Times New Roman" w:hAnsi="Times New Roman"/>
          <w:i/>
          <w:spacing w:val="-2"/>
          <w:sz w:val="24"/>
        </w:rPr>
        <w:t xml:space="preserve"> </w:t>
      </w:r>
      <w:r>
        <w:rPr>
          <w:rFonts w:ascii="Times New Roman" w:hAnsi="Times New Roman"/>
          <w:i/>
          <w:sz w:val="24"/>
        </w:rPr>
        <w:t>documents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2"/>
          <w:sz w:val="24"/>
        </w:rPr>
        <w:t xml:space="preserve"> </w:t>
      </w:r>
      <w:r>
        <w:rPr>
          <w:rFonts w:ascii="Times New Roman" w:hAnsi="Times New Roman"/>
          <w:i/>
          <w:sz w:val="24"/>
        </w:rPr>
        <w:t>services de conception d'art graphique ; stylisme (esthétique industrielle) ; audits en matière d'énergie ; services d'agences matrimoniales ; célébration de cérémonies religieuses ; services de</w:t>
      </w:r>
      <w:r>
        <w:rPr>
          <w:rFonts w:ascii="Times New Roman" w:hAnsi="Times New Roman"/>
          <w:i/>
          <w:spacing w:val="40"/>
          <w:sz w:val="24"/>
        </w:rPr>
        <w:t xml:space="preserve"> </w:t>
      </w:r>
      <w:r>
        <w:rPr>
          <w:rFonts w:ascii="Times New Roman" w:hAnsi="Times New Roman"/>
          <w:i/>
          <w:sz w:val="24"/>
        </w:rPr>
        <w:t>pompes funèbres ; services de crémation ; ouverture de serrures ; services d'agences de détectives</w:t>
      </w:r>
      <w:r>
        <w:rPr>
          <w:rFonts w:ascii="Times New Roman" w:hAnsi="Times New Roman"/>
          <w:i/>
          <w:spacing w:val="-1"/>
          <w:sz w:val="24"/>
        </w:rPr>
        <w:t xml:space="preserve"> </w:t>
      </w:r>
      <w:r>
        <w:rPr>
          <w:rFonts w:ascii="Times New Roman" w:hAnsi="Times New Roman"/>
          <w:i/>
          <w:sz w:val="24"/>
        </w:rPr>
        <w:t xml:space="preserve">; garde d'enfants à domicile </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de la demande d'enregistrement et les produits de la marque antérieure pour lesquels elle dispose d’une renommée, ces produits et services étant très éloignés les uns des autres.</w:t>
      </w:r>
    </w:p>
    <w:p w14:paraId="536CBFB0" w14:textId="77777777" w:rsidR="00850861" w:rsidRDefault="00850861">
      <w:pPr>
        <w:pStyle w:val="Corpsdetexte"/>
        <w:rPr>
          <w:rFonts w:ascii="Times New Roman"/>
          <w:sz w:val="24"/>
        </w:rPr>
      </w:pPr>
    </w:p>
    <w:p w14:paraId="0E02AACB" w14:textId="77777777" w:rsidR="00850861" w:rsidRDefault="00000000">
      <w:pPr>
        <w:ind w:left="1420" w:right="1426"/>
        <w:jc w:val="both"/>
        <w:rPr>
          <w:rFonts w:ascii="Times New Roman" w:hAnsi="Times New Roman"/>
          <w:sz w:val="24"/>
        </w:rPr>
      </w:pPr>
      <w:r>
        <w:rPr>
          <w:rFonts w:ascii="Times New Roman" w:hAnsi="Times New Roman"/>
          <w:sz w:val="24"/>
        </w:rPr>
        <w:t>En effet, l'établissement d'un tel lien exige que les publics concernés par chacun des produits et services visés par les marques en conflit soient les mêmes ou se chevauchent dans une certaine mesure.</w:t>
      </w:r>
    </w:p>
    <w:p w14:paraId="175ED7C9" w14:textId="77777777" w:rsidR="00850861" w:rsidRDefault="00850861">
      <w:pPr>
        <w:pStyle w:val="Corpsdetexte"/>
        <w:rPr>
          <w:rFonts w:ascii="Times New Roman"/>
          <w:sz w:val="24"/>
        </w:rPr>
      </w:pPr>
    </w:p>
    <w:p w14:paraId="2C88E9AD" w14:textId="77777777" w:rsidR="00850861" w:rsidRDefault="00000000">
      <w:pPr>
        <w:spacing w:before="1"/>
        <w:ind w:left="1420" w:right="1417"/>
        <w:jc w:val="both"/>
        <w:rPr>
          <w:rFonts w:ascii="Times New Roman" w:hAnsi="Times New Roman"/>
          <w:sz w:val="24"/>
        </w:rPr>
      </w:pPr>
      <w:r>
        <w:rPr>
          <w:rFonts w:ascii="Times New Roman" w:hAnsi="Times New Roman"/>
          <w:sz w:val="24"/>
        </w:rPr>
        <w:t>En l’espèce, la société opposante se contente d’affirmer que la renommée de la marque antérieure entrainera «</w:t>
      </w:r>
      <w:r>
        <w:rPr>
          <w:rFonts w:ascii="Times New Roman" w:hAnsi="Times New Roman"/>
          <w:spacing w:val="-1"/>
          <w:sz w:val="24"/>
        </w:rPr>
        <w:t xml:space="preserve"> </w:t>
      </w:r>
      <w:r>
        <w:rPr>
          <w:rFonts w:ascii="Times New Roman" w:hAnsi="Times New Roman"/>
          <w:i/>
          <w:sz w:val="24"/>
        </w:rPr>
        <w:t>un risque évident que le public pertinent confonde ou, à tout le moins, associe</w:t>
      </w:r>
      <w:r>
        <w:rPr>
          <w:rFonts w:ascii="Times New Roman" w:hAnsi="Times New Roman"/>
          <w:i/>
          <w:spacing w:val="40"/>
          <w:sz w:val="24"/>
        </w:rPr>
        <w:t xml:space="preserve"> </w:t>
      </w:r>
      <w:r>
        <w:rPr>
          <w:rFonts w:ascii="Times New Roman" w:hAnsi="Times New Roman"/>
          <w:i/>
          <w:sz w:val="24"/>
        </w:rPr>
        <w:t>la</w:t>
      </w:r>
      <w:r>
        <w:rPr>
          <w:rFonts w:ascii="Times New Roman" w:hAnsi="Times New Roman"/>
          <w:i/>
          <w:spacing w:val="43"/>
          <w:sz w:val="24"/>
        </w:rPr>
        <w:t xml:space="preserve"> </w:t>
      </w:r>
      <w:r>
        <w:rPr>
          <w:rFonts w:ascii="Times New Roman" w:hAnsi="Times New Roman"/>
          <w:i/>
          <w:sz w:val="24"/>
        </w:rPr>
        <w:t>marque</w:t>
      </w:r>
      <w:r>
        <w:rPr>
          <w:rFonts w:ascii="Times New Roman" w:hAnsi="Times New Roman"/>
          <w:i/>
          <w:spacing w:val="42"/>
          <w:sz w:val="24"/>
        </w:rPr>
        <w:t xml:space="preserve"> </w:t>
      </w:r>
      <w:r>
        <w:rPr>
          <w:rFonts w:ascii="Times New Roman" w:hAnsi="Times New Roman"/>
          <w:i/>
          <w:sz w:val="24"/>
        </w:rPr>
        <w:t>quasi-identique</w:t>
      </w:r>
      <w:r>
        <w:rPr>
          <w:rFonts w:ascii="Times New Roman" w:hAnsi="Times New Roman"/>
          <w:i/>
          <w:spacing w:val="45"/>
          <w:sz w:val="24"/>
        </w:rPr>
        <w:t xml:space="preserve"> </w:t>
      </w:r>
      <w:r>
        <w:rPr>
          <w:rFonts w:ascii="Times New Roman" w:hAnsi="Times New Roman"/>
          <w:i/>
          <w:sz w:val="24"/>
        </w:rPr>
        <w:t>du</w:t>
      </w:r>
      <w:r>
        <w:rPr>
          <w:rFonts w:ascii="Times New Roman" w:hAnsi="Times New Roman"/>
          <w:i/>
          <w:spacing w:val="42"/>
          <w:sz w:val="24"/>
        </w:rPr>
        <w:t xml:space="preserve"> </w:t>
      </w:r>
      <w:r>
        <w:rPr>
          <w:rFonts w:ascii="Times New Roman" w:hAnsi="Times New Roman"/>
          <w:i/>
          <w:sz w:val="24"/>
        </w:rPr>
        <w:t>déposant</w:t>
      </w:r>
      <w:r>
        <w:rPr>
          <w:rFonts w:ascii="Times New Roman" w:hAnsi="Times New Roman"/>
          <w:i/>
          <w:spacing w:val="42"/>
          <w:sz w:val="24"/>
        </w:rPr>
        <w:t xml:space="preserve"> </w:t>
      </w:r>
      <w:r>
        <w:rPr>
          <w:rFonts w:ascii="Times New Roman" w:hAnsi="Times New Roman"/>
          <w:i/>
          <w:sz w:val="24"/>
        </w:rPr>
        <w:t>à</w:t>
      </w:r>
      <w:r>
        <w:rPr>
          <w:rFonts w:ascii="Times New Roman" w:hAnsi="Times New Roman"/>
          <w:i/>
          <w:spacing w:val="43"/>
          <w:sz w:val="24"/>
        </w:rPr>
        <w:t xml:space="preserve"> </w:t>
      </w:r>
      <w:r>
        <w:rPr>
          <w:rFonts w:ascii="Times New Roman" w:hAnsi="Times New Roman"/>
          <w:i/>
          <w:sz w:val="24"/>
        </w:rPr>
        <w:t>celle</w:t>
      </w:r>
      <w:r>
        <w:rPr>
          <w:rFonts w:ascii="Times New Roman" w:hAnsi="Times New Roman"/>
          <w:i/>
          <w:spacing w:val="45"/>
          <w:sz w:val="24"/>
        </w:rPr>
        <w:t xml:space="preserve"> </w:t>
      </w:r>
      <w:r>
        <w:rPr>
          <w:rFonts w:ascii="Times New Roman" w:hAnsi="Times New Roman"/>
          <w:i/>
          <w:sz w:val="24"/>
        </w:rPr>
        <w:t>de</w:t>
      </w:r>
      <w:r>
        <w:rPr>
          <w:rFonts w:ascii="Times New Roman" w:hAnsi="Times New Roman"/>
          <w:i/>
          <w:spacing w:val="41"/>
          <w:sz w:val="24"/>
        </w:rPr>
        <w:t xml:space="preserve"> </w:t>
      </w:r>
      <w:r>
        <w:rPr>
          <w:rFonts w:ascii="Times New Roman" w:hAnsi="Times New Roman"/>
          <w:i/>
          <w:sz w:val="24"/>
        </w:rPr>
        <w:t>la</w:t>
      </w:r>
      <w:r>
        <w:rPr>
          <w:rFonts w:ascii="Times New Roman" w:hAnsi="Times New Roman"/>
          <w:i/>
          <w:spacing w:val="44"/>
          <w:sz w:val="24"/>
        </w:rPr>
        <w:t xml:space="preserve"> </w:t>
      </w:r>
      <w:r>
        <w:rPr>
          <w:rFonts w:ascii="Times New Roman" w:hAnsi="Times New Roman"/>
          <w:i/>
          <w:sz w:val="24"/>
        </w:rPr>
        <w:t>maison</w:t>
      </w:r>
      <w:r>
        <w:rPr>
          <w:rFonts w:ascii="Times New Roman" w:hAnsi="Times New Roman"/>
          <w:i/>
          <w:spacing w:val="41"/>
          <w:sz w:val="24"/>
        </w:rPr>
        <w:t xml:space="preserve"> </w:t>
      </w:r>
      <w:r>
        <w:rPr>
          <w:rFonts w:ascii="Times New Roman" w:hAnsi="Times New Roman"/>
          <w:i/>
          <w:sz w:val="24"/>
        </w:rPr>
        <w:t>Hermè</w:t>
      </w:r>
      <w:r>
        <w:rPr>
          <w:rFonts w:ascii="Times New Roman" w:hAnsi="Times New Roman"/>
          <w:sz w:val="24"/>
        </w:rPr>
        <w:t>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41"/>
          <w:sz w:val="24"/>
        </w:rPr>
        <w:t xml:space="preserve"> </w:t>
      </w:r>
      <w:r>
        <w:rPr>
          <w:rFonts w:ascii="Times New Roman" w:hAnsi="Times New Roman"/>
          <w:sz w:val="24"/>
        </w:rPr>
        <w:t>ou</w:t>
      </w:r>
      <w:r>
        <w:rPr>
          <w:rFonts w:ascii="Times New Roman" w:hAnsi="Times New Roman"/>
          <w:spacing w:val="43"/>
          <w:sz w:val="24"/>
        </w:rPr>
        <w:t xml:space="preserve"> </w:t>
      </w:r>
      <w:r>
        <w:rPr>
          <w:rFonts w:ascii="Times New Roman" w:hAnsi="Times New Roman"/>
          <w:sz w:val="24"/>
        </w:rPr>
        <w:t>que</w:t>
      </w:r>
      <w:r>
        <w:rPr>
          <w:rFonts w:ascii="Times New Roman" w:hAnsi="Times New Roman"/>
          <w:spacing w:val="43"/>
          <w:sz w:val="24"/>
        </w:rPr>
        <w:t xml:space="preserve"> </w:t>
      </w:r>
      <w:r>
        <w:rPr>
          <w:rFonts w:ascii="Times New Roman" w:hAnsi="Times New Roman"/>
          <w:spacing w:val="-5"/>
          <w:sz w:val="24"/>
        </w:rPr>
        <w:t>le</w:t>
      </w:r>
    </w:p>
    <w:p w14:paraId="1B795968" w14:textId="77777777" w:rsidR="00850861" w:rsidRDefault="00000000">
      <w:pPr>
        <w:ind w:left="1420" w:right="1425"/>
        <w:jc w:val="both"/>
        <w:rPr>
          <w:rFonts w:ascii="Times New Roman" w:hAnsi="Times New Roman"/>
          <w:sz w:val="24"/>
        </w:rPr>
      </w:pPr>
      <w:r>
        <w:rPr>
          <w:rFonts w:ascii="Times New Roman" w:hAnsi="Times New Roman"/>
          <w:sz w:val="24"/>
        </w:rPr>
        <w:t>«</w:t>
      </w:r>
      <w:r>
        <w:rPr>
          <w:rFonts w:ascii="Times New Roman" w:hAnsi="Times New Roman"/>
          <w:spacing w:val="-3"/>
          <w:sz w:val="24"/>
        </w:rPr>
        <w:t xml:space="preserve"> </w:t>
      </w:r>
      <w:r>
        <w:rPr>
          <w:rFonts w:ascii="Times New Roman" w:hAnsi="Times New Roman"/>
          <w:i/>
          <w:sz w:val="24"/>
        </w:rPr>
        <w:t xml:space="preserve">public pourra ainsi légitimement penser que la maison Hermès poursuit sa politique de diversification d’activités, ou encore qu’un partenariat a été conclu avec le déposant </w:t>
      </w:r>
      <w:r>
        <w:rPr>
          <w:rFonts w:ascii="Times New Roman" w:hAnsi="Times New Roman"/>
          <w:sz w:val="24"/>
        </w:rPr>
        <w:t>».</w:t>
      </w:r>
    </w:p>
    <w:p w14:paraId="1967B02B"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39DE1CBD" w14:textId="77777777" w:rsidR="00850861" w:rsidRDefault="00850861">
      <w:pPr>
        <w:pStyle w:val="Corpsdetexte"/>
        <w:spacing w:before="190"/>
        <w:rPr>
          <w:rFonts w:ascii="Times New Roman"/>
          <w:sz w:val="24"/>
        </w:rPr>
      </w:pPr>
    </w:p>
    <w:p w14:paraId="19016491" w14:textId="77777777" w:rsidR="00850861" w:rsidRDefault="00000000">
      <w:pPr>
        <w:ind w:left="1420" w:right="1433"/>
        <w:jc w:val="both"/>
        <w:rPr>
          <w:rFonts w:ascii="Times New Roman" w:hAnsi="Times New Roman"/>
          <w:sz w:val="24"/>
        </w:rPr>
      </w:pPr>
      <w:r>
        <w:rPr>
          <w:rFonts w:ascii="Times New Roman" w:hAnsi="Times New Roman"/>
          <w:sz w:val="24"/>
        </w:rPr>
        <w:t>Or, ces arguments ne sont pas suffisants pour démontrer en quoi le public pertinent, lorsqu’il rencontrera la marque contestée appliquée aux services précités, effectuera un lien avec la marque antérieure.</w:t>
      </w:r>
    </w:p>
    <w:p w14:paraId="657BC359" w14:textId="77777777" w:rsidR="00850861" w:rsidRDefault="00850861">
      <w:pPr>
        <w:pStyle w:val="Corpsdetexte"/>
        <w:rPr>
          <w:rFonts w:ascii="Times New Roman"/>
          <w:sz w:val="24"/>
        </w:rPr>
      </w:pPr>
    </w:p>
    <w:p w14:paraId="580221C5" w14:textId="77777777" w:rsidR="00850861" w:rsidRDefault="00000000">
      <w:pPr>
        <w:ind w:left="1420" w:right="1436"/>
        <w:jc w:val="both"/>
        <w:rPr>
          <w:rFonts w:ascii="Times New Roman" w:hAnsi="Times New Roman"/>
          <w:sz w:val="24"/>
        </w:rPr>
      </w:pPr>
      <w:r>
        <w:rPr>
          <w:rFonts w:ascii="Times New Roman" w:hAnsi="Times New Roman"/>
          <w:sz w:val="24"/>
        </w:rPr>
        <w:t>En outre, la société opposante n’apporte aucune pièce de nature à appuyer ses affirmations ou à justifier précisément du lien entre les marques pour les produits et services concernés.</w:t>
      </w:r>
    </w:p>
    <w:p w14:paraId="64D666BE" w14:textId="77777777" w:rsidR="00850861" w:rsidRDefault="00850861">
      <w:pPr>
        <w:pStyle w:val="Corpsdetexte"/>
        <w:rPr>
          <w:rFonts w:ascii="Times New Roman"/>
          <w:sz w:val="24"/>
        </w:rPr>
      </w:pPr>
    </w:p>
    <w:p w14:paraId="1030819C" w14:textId="77777777" w:rsidR="00850861" w:rsidRDefault="00000000">
      <w:pPr>
        <w:spacing w:before="1"/>
        <w:ind w:left="1420" w:right="1425"/>
        <w:jc w:val="both"/>
        <w:rPr>
          <w:rFonts w:ascii="Times New Roman" w:hAnsi="Times New Roman"/>
          <w:sz w:val="24"/>
        </w:rPr>
      </w:pPr>
      <w:r>
        <w:rPr>
          <w:rFonts w:ascii="Times New Roman" w:hAnsi="Times New Roman"/>
          <w:sz w:val="24"/>
        </w:rPr>
        <w:t>L’existence d’un lien entre les marques dans l’esprit du public étant une des conditions nécessaires à l’application de la protection des marques de renommée, l’opposition doit être considérée comme non fondée en ce qui concerne ce motif.</w:t>
      </w:r>
    </w:p>
    <w:p w14:paraId="2FE8F771" w14:textId="77777777" w:rsidR="00850861" w:rsidRDefault="00000000">
      <w:pPr>
        <w:spacing w:before="276"/>
        <w:ind w:left="1420" w:right="1429"/>
        <w:jc w:val="both"/>
        <w:rPr>
          <w:rFonts w:ascii="Times New Roman" w:hAnsi="Times New Roman"/>
          <w:sz w:val="24"/>
        </w:rPr>
      </w:pPr>
      <w:r>
        <w:rPr>
          <w:rFonts w:ascii="Times New Roman" w:hAnsi="Times New Roman"/>
          <w:sz w:val="24"/>
        </w:rPr>
        <w:t>En conséquence, au vu des éléments fournis par la société opposante, il ne peut être reconnu d’atteinte à la renommée de la marque antérieure par la demande d’enregistrement contestée, et ce pour l’ensemble services contestés restant à comparer sur ce fondement.</w:t>
      </w:r>
    </w:p>
    <w:p w14:paraId="1769859E" w14:textId="77777777" w:rsidR="00850861" w:rsidRDefault="00850861">
      <w:pPr>
        <w:pStyle w:val="Corpsdetexte"/>
        <w:rPr>
          <w:rFonts w:ascii="Times New Roman"/>
          <w:sz w:val="24"/>
        </w:rPr>
      </w:pPr>
    </w:p>
    <w:p w14:paraId="4637B087" w14:textId="77777777" w:rsidR="00850861" w:rsidRDefault="00850861">
      <w:pPr>
        <w:pStyle w:val="Corpsdetexte"/>
        <w:spacing w:before="74"/>
        <w:rPr>
          <w:rFonts w:ascii="Times New Roman"/>
          <w:sz w:val="24"/>
        </w:rPr>
      </w:pPr>
    </w:p>
    <w:p w14:paraId="617BF25F" w14:textId="77777777" w:rsidR="00850861" w:rsidRDefault="00000000">
      <w:pPr>
        <w:pStyle w:val="Titre2"/>
        <w:numPr>
          <w:ilvl w:val="0"/>
          <w:numId w:val="4"/>
        </w:numPr>
        <w:tabs>
          <w:tab w:val="left" w:pos="2128"/>
          <w:tab w:val="left" w:pos="2140"/>
        </w:tabs>
        <w:spacing w:line="280" w:lineRule="auto"/>
        <w:ind w:right="1432" w:hanging="360"/>
      </w:pPr>
      <w:r>
        <w:t>Sur</w:t>
      </w:r>
      <w:r>
        <w:rPr>
          <w:spacing w:val="40"/>
        </w:rPr>
        <w:t xml:space="preserve"> </w:t>
      </w:r>
      <w:r>
        <w:t>le</w:t>
      </w:r>
      <w:r>
        <w:rPr>
          <w:spacing w:val="40"/>
        </w:rPr>
        <w:t xml:space="preserve"> </w:t>
      </w:r>
      <w:r>
        <w:t>fondement</w:t>
      </w:r>
      <w:r>
        <w:rPr>
          <w:spacing w:val="40"/>
        </w:rPr>
        <w:t xml:space="preserve"> </w:t>
      </w:r>
      <w:r>
        <w:t>de</w:t>
      </w:r>
      <w:r>
        <w:rPr>
          <w:spacing w:val="40"/>
        </w:rPr>
        <w:t xml:space="preserve"> </w:t>
      </w:r>
      <w:r>
        <w:t>l’atteinte</w:t>
      </w:r>
      <w:r>
        <w:rPr>
          <w:spacing w:val="40"/>
        </w:rPr>
        <w:t xml:space="preserve"> </w:t>
      </w:r>
      <w:r>
        <w:t>à</w:t>
      </w:r>
      <w:r>
        <w:rPr>
          <w:spacing w:val="40"/>
        </w:rPr>
        <w:t xml:space="preserve"> </w:t>
      </w:r>
      <w:r>
        <w:t>la</w:t>
      </w:r>
      <w:r>
        <w:rPr>
          <w:spacing w:val="40"/>
        </w:rPr>
        <w:t xml:space="preserve"> </w:t>
      </w:r>
      <w:r>
        <w:t>renommée</w:t>
      </w:r>
      <w:r>
        <w:rPr>
          <w:spacing w:val="40"/>
        </w:rPr>
        <w:t xml:space="preserve"> </w:t>
      </w:r>
      <w:r>
        <w:t>de</w:t>
      </w:r>
      <w:r>
        <w:rPr>
          <w:spacing w:val="40"/>
        </w:rPr>
        <w:t xml:space="preserve"> </w:t>
      </w:r>
      <w:r>
        <w:t>la</w:t>
      </w:r>
      <w:r>
        <w:rPr>
          <w:spacing w:val="40"/>
        </w:rPr>
        <w:t xml:space="preserve"> </w:t>
      </w:r>
      <w:r>
        <w:t>marque</w:t>
      </w:r>
      <w:r>
        <w:rPr>
          <w:spacing w:val="40"/>
        </w:rPr>
        <w:t xml:space="preserve"> </w:t>
      </w:r>
      <w:r>
        <w:t>verbale</w:t>
      </w:r>
      <w:r>
        <w:rPr>
          <w:spacing w:val="40"/>
        </w:rPr>
        <w:t xml:space="preserve"> </w:t>
      </w:r>
      <w:r>
        <w:t>de l’Union européenne HERMÈS n° 008772428</w:t>
      </w:r>
    </w:p>
    <w:p w14:paraId="6B0E23B7" w14:textId="77777777" w:rsidR="00850861" w:rsidRDefault="00850861">
      <w:pPr>
        <w:pStyle w:val="Corpsdetexte"/>
        <w:spacing w:before="48"/>
        <w:rPr>
          <w:rFonts w:ascii="Cambria"/>
          <w:b/>
          <w:sz w:val="24"/>
        </w:rPr>
      </w:pPr>
    </w:p>
    <w:p w14:paraId="187D1154" w14:textId="77777777" w:rsidR="00850861" w:rsidRDefault="00000000">
      <w:pPr>
        <w:ind w:left="2414"/>
        <w:rPr>
          <w:rFonts w:ascii="Cambria" w:hAnsi="Cambria"/>
          <w:b/>
          <w:sz w:val="24"/>
        </w:rPr>
      </w:pPr>
      <w:r>
        <w:rPr>
          <w:rFonts w:ascii="Cambria" w:hAnsi="Cambria"/>
          <w:b/>
          <w:sz w:val="24"/>
        </w:rPr>
        <w:t>Sur</w:t>
      </w:r>
      <w:r>
        <w:rPr>
          <w:rFonts w:ascii="Cambria" w:hAnsi="Cambria"/>
          <w:b/>
          <w:spacing w:val="2"/>
          <w:sz w:val="24"/>
        </w:rPr>
        <w:t xml:space="preserve"> </w:t>
      </w:r>
      <w:r>
        <w:rPr>
          <w:rFonts w:ascii="Cambria" w:hAnsi="Cambria"/>
          <w:b/>
          <w:sz w:val="24"/>
        </w:rPr>
        <w:t>la</w:t>
      </w:r>
      <w:r>
        <w:rPr>
          <w:rFonts w:ascii="Cambria" w:hAnsi="Cambria"/>
          <w:b/>
          <w:spacing w:val="4"/>
          <w:sz w:val="24"/>
        </w:rPr>
        <w:t xml:space="preserve"> </w:t>
      </w:r>
      <w:r>
        <w:rPr>
          <w:rFonts w:ascii="Cambria" w:hAnsi="Cambria"/>
          <w:b/>
          <w:sz w:val="24"/>
        </w:rPr>
        <w:t>renommée</w:t>
      </w:r>
      <w:r>
        <w:rPr>
          <w:rFonts w:ascii="Cambria" w:hAnsi="Cambria"/>
          <w:b/>
          <w:spacing w:val="3"/>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la</w:t>
      </w:r>
      <w:r>
        <w:rPr>
          <w:rFonts w:ascii="Cambria" w:hAnsi="Cambria"/>
          <w:b/>
          <w:spacing w:val="4"/>
          <w:sz w:val="24"/>
        </w:rPr>
        <w:t xml:space="preserve"> </w:t>
      </w:r>
      <w:r>
        <w:rPr>
          <w:rFonts w:ascii="Cambria" w:hAnsi="Cambria"/>
          <w:b/>
          <w:sz w:val="24"/>
        </w:rPr>
        <w:t>marque</w:t>
      </w:r>
      <w:r>
        <w:rPr>
          <w:rFonts w:ascii="Cambria" w:hAnsi="Cambria"/>
          <w:b/>
          <w:spacing w:val="3"/>
          <w:sz w:val="24"/>
        </w:rPr>
        <w:t xml:space="preserve"> </w:t>
      </w:r>
      <w:r>
        <w:rPr>
          <w:rFonts w:ascii="Cambria" w:hAnsi="Cambria"/>
          <w:b/>
          <w:spacing w:val="-2"/>
          <w:sz w:val="24"/>
        </w:rPr>
        <w:t>antérieure</w:t>
      </w:r>
    </w:p>
    <w:p w14:paraId="110E8215" w14:textId="77777777" w:rsidR="00850861" w:rsidRDefault="00850861">
      <w:pPr>
        <w:pStyle w:val="Corpsdetexte"/>
        <w:spacing w:before="73"/>
        <w:rPr>
          <w:rFonts w:ascii="Cambria"/>
          <w:b/>
          <w:sz w:val="24"/>
        </w:rPr>
      </w:pPr>
    </w:p>
    <w:p w14:paraId="74A12CCD" w14:textId="77777777" w:rsidR="00850861" w:rsidRDefault="00000000">
      <w:pPr>
        <w:ind w:left="1420" w:right="1423"/>
        <w:jc w:val="both"/>
        <w:rPr>
          <w:rFonts w:ascii="Times New Roman" w:hAnsi="Times New Roman"/>
          <w:sz w:val="24"/>
        </w:rPr>
      </w:pPr>
      <w:r>
        <w:rPr>
          <w:rFonts w:ascii="Times New Roman" w:hAnsi="Times New Roman"/>
          <w:sz w:val="24"/>
        </w:rPr>
        <w:t>La renommée implique un seuil de connaissance qui n'est atteint que lorsque la marque antérieure est</w:t>
      </w:r>
      <w:r>
        <w:rPr>
          <w:rFonts w:ascii="Times New Roman" w:hAnsi="Times New Roman"/>
          <w:spacing w:val="-2"/>
          <w:sz w:val="24"/>
        </w:rPr>
        <w:t xml:space="preserve"> </w:t>
      </w:r>
      <w:r>
        <w:rPr>
          <w:rFonts w:ascii="Times New Roman" w:hAnsi="Times New Roman"/>
          <w:sz w:val="24"/>
        </w:rPr>
        <w:t>connue d'une partie significative du</w:t>
      </w:r>
      <w:r>
        <w:rPr>
          <w:rFonts w:ascii="Times New Roman" w:hAnsi="Times New Roman"/>
          <w:spacing w:val="-1"/>
          <w:sz w:val="24"/>
        </w:rPr>
        <w:t xml:space="preserve"> </w:t>
      </w:r>
      <w:r>
        <w:rPr>
          <w:rFonts w:ascii="Times New Roman" w:hAnsi="Times New Roman"/>
          <w:sz w:val="24"/>
        </w:rPr>
        <w:t>public concerné par</w:t>
      </w:r>
      <w:r>
        <w:rPr>
          <w:rFonts w:ascii="Times New Roman" w:hAnsi="Times New Roman"/>
          <w:spacing w:val="-1"/>
          <w:sz w:val="24"/>
        </w:rPr>
        <w:t xml:space="preserve"> </w:t>
      </w:r>
      <w:r>
        <w:rPr>
          <w:rFonts w:ascii="Times New Roman" w:hAnsi="Times New Roman"/>
          <w:sz w:val="24"/>
        </w:rPr>
        <w:t>les produits ou</w:t>
      </w:r>
      <w:r>
        <w:rPr>
          <w:rFonts w:ascii="Times New Roman" w:hAnsi="Times New Roman"/>
          <w:spacing w:val="-1"/>
          <w:sz w:val="24"/>
        </w:rPr>
        <w:t xml:space="preserve"> </w:t>
      </w:r>
      <w:r>
        <w:rPr>
          <w:rFonts w:ascii="Times New Roman" w:hAnsi="Times New Roman"/>
          <w:sz w:val="24"/>
        </w:rPr>
        <w:t>services qu'elle désigne. Le public au sein duquel la marque antérieure doit avoir acquis une</w:t>
      </w:r>
      <w:r>
        <w:rPr>
          <w:rFonts w:ascii="Times New Roman" w:hAnsi="Times New Roman"/>
          <w:spacing w:val="40"/>
          <w:sz w:val="24"/>
        </w:rPr>
        <w:t xml:space="preserve"> </w:t>
      </w:r>
      <w:r>
        <w:rPr>
          <w:rFonts w:ascii="Times New Roman" w:hAnsi="Times New Roman"/>
          <w:sz w:val="24"/>
        </w:rPr>
        <w:t>renommée est celui concerné par cette marque, c'est-à-dire selon le produit ou service commercialisé, le grand public ou un public plus spécialisé.</w:t>
      </w:r>
    </w:p>
    <w:p w14:paraId="6640B81F" w14:textId="77777777" w:rsidR="00850861" w:rsidRDefault="00850861">
      <w:pPr>
        <w:pStyle w:val="Corpsdetexte"/>
        <w:rPr>
          <w:rFonts w:ascii="Times New Roman"/>
          <w:sz w:val="24"/>
        </w:rPr>
      </w:pPr>
    </w:p>
    <w:p w14:paraId="5BE45CA5" w14:textId="77777777" w:rsidR="00850861" w:rsidRDefault="00000000">
      <w:pPr>
        <w:ind w:left="1420" w:right="1422"/>
        <w:jc w:val="both"/>
        <w:rPr>
          <w:rFonts w:ascii="Times New Roman" w:hAnsi="Times New Roman"/>
          <w:sz w:val="24"/>
        </w:rPr>
      </w:pPr>
      <w:r>
        <w:rPr>
          <w:rFonts w:ascii="Times New Roman" w:hAnsi="Times New Roman"/>
          <w:sz w:val="24"/>
        </w:rP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14:paraId="62C3088C" w14:textId="77777777" w:rsidR="00850861" w:rsidRDefault="00850861">
      <w:pPr>
        <w:pStyle w:val="Corpsdetexte"/>
        <w:rPr>
          <w:rFonts w:ascii="Times New Roman"/>
          <w:sz w:val="24"/>
        </w:rPr>
      </w:pPr>
    </w:p>
    <w:p w14:paraId="6F2BBE32" w14:textId="77777777" w:rsidR="00850861" w:rsidRDefault="00000000">
      <w:pPr>
        <w:spacing w:before="1"/>
        <w:ind w:left="1420" w:right="1433"/>
        <w:jc w:val="both"/>
        <w:rPr>
          <w:rFonts w:ascii="Times New Roman" w:hAnsi="Times New Roman"/>
          <w:sz w:val="24"/>
        </w:rPr>
      </w:pPr>
      <w:r>
        <w:rPr>
          <w:rFonts w:ascii="Times New Roman" w:hAnsi="Times New Roman"/>
          <w:sz w:val="24"/>
        </w:rPr>
        <w:t>En l’espèce, la société opposante invoque la renommée de la marque verbale de l’Union européenne HERMÈS n° 008772428.</w:t>
      </w:r>
    </w:p>
    <w:p w14:paraId="7C2C6E1C" w14:textId="77777777" w:rsidR="00850861" w:rsidRDefault="00000000">
      <w:pPr>
        <w:spacing w:before="276"/>
        <w:ind w:left="1420" w:right="1414"/>
        <w:jc w:val="both"/>
        <w:rPr>
          <w:rFonts w:ascii="Times New Roman" w:hAnsi="Times New Roman"/>
          <w:i/>
          <w:sz w:val="24"/>
        </w:rPr>
      </w:pPr>
      <w:r>
        <w:rPr>
          <w:rFonts w:ascii="Times New Roman" w:hAnsi="Times New Roman"/>
          <w:sz w:val="24"/>
        </w:rPr>
        <w:t xml:space="preserve">La renommée est invoquée au regard des produits et services suivants : « </w:t>
      </w:r>
      <w:r>
        <w:rPr>
          <w:rFonts w:ascii="Times New Roman" w:hAnsi="Times New Roman"/>
          <w:i/>
          <w:sz w:val="24"/>
        </w:rPr>
        <w:t>Parfums, produits</w:t>
      </w:r>
      <w:r>
        <w:rPr>
          <w:rFonts w:ascii="Times New Roman" w:hAnsi="Times New Roman"/>
          <w:i/>
          <w:spacing w:val="40"/>
          <w:sz w:val="24"/>
        </w:rPr>
        <w:t xml:space="preserve"> </w:t>
      </w:r>
      <w:r>
        <w:rPr>
          <w:rFonts w:ascii="Times New Roman" w:hAnsi="Times New Roman"/>
          <w:i/>
          <w:sz w:val="24"/>
        </w:rPr>
        <w:t>de parfumerie, eau de toilette, eau de parfum ; Joaillerie ; Bijouterie, horlogerie et instruments</w:t>
      </w:r>
      <w:r>
        <w:rPr>
          <w:rFonts w:ascii="Times New Roman" w:hAnsi="Times New Roman"/>
          <w:i/>
          <w:spacing w:val="-3"/>
          <w:sz w:val="24"/>
        </w:rPr>
        <w:t xml:space="preserve"> </w:t>
      </w:r>
      <w:r>
        <w:rPr>
          <w:rFonts w:ascii="Times New Roman" w:hAnsi="Times New Roman"/>
          <w:i/>
          <w:sz w:val="24"/>
        </w:rPr>
        <w:t>chronométriques,</w:t>
      </w:r>
      <w:r>
        <w:rPr>
          <w:rFonts w:ascii="Times New Roman" w:hAnsi="Times New Roman"/>
          <w:i/>
          <w:spacing w:val="-3"/>
          <w:sz w:val="24"/>
        </w:rPr>
        <w:t xml:space="preserve"> </w:t>
      </w:r>
      <w:r>
        <w:rPr>
          <w:rFonts w:ascii="Times New Roman" w:hAnsi="Times New Roman"/>
          <w:i/>
          <w:sz w:val="24"/>
        </w:rPr>
        <w:t>montres</w:t>
      </w:r>
      <w:r>
        <w:rPr>
          <w:rFonts w:ascii="Times New Roman" w:hAnsi="Times New Roman"/>
          <w:i/>
          <w:spacing w:val="-4"/>
          <w:sz w:val="24"/>
        </w:rPr>
        <w:t xml:space="preserve"> </w:t>
      </w:r>
      <w:r>
        <w:rPr>
          <w:rFonts w:ascii="Times New Roman" w:hAnsi="Times New Roman"/>
          <w:i/>
          <w:sz w:val="24"/>
        </w:rPr>
        <w:t>et</w:t>
      </w:r>
      <w:r>
        <w:rPr>
          <w:rFonts w:ascii="Times New Roman" w:hAnsi="Times New Roman"/>
          <w:i/>
          <w:spacing w:val="-3"/>
          <w:sz w:val="24"/>
        </w:rPr>
        <w:t xml:space="preserve"> </w:t>
      </w:r>
      <w:r>
        <w:rPr>
          <w:rFonts w:ascii="Times New Roman" w:hAnsi="Times New Roman"/>
          <w:i/>
          <w:sz w:val="24"/>
        </w:rPr>
        <w:t>leurs</w:t>
      </w:r>
      <w:r>
        <w:rPr>
          <w:rFonts w:ascii="Times New Roman" w:hAnsi="Times New Roman"/>
          <w:i/>
          <w:spacing w:val="-3"/>
          <w:sz w:val="24"/>
        </w:rPr>
        <w:t xml:space="preserve"> </w:t>
      </w:r>
      <w:r>
        <w:rPr>
          <w:rFonts w:ascii="Times New Roman" w:hAnsi="Times New Roman"/>
          <w:i/>
          <w:sz w:val="24"/>
        </w:rPr>
        <w:t>parties</w:t>
      </w:r>
      <w:r>
        <w:rPr>
          <w:rFonts w:ascii="Times New Roman" w:hAnsi="Times New Roman"/>
          <w:i/>
          <w:spacing w:val="-3"/>
          <w:sz w:val="24"/>
        </w:rPr>
        <w:t xml:space="preserve"> </w:t>
      </w:r>
      <w:r>
        <w:rPr>
          <w:rFonts w:ascii="Times New Roman" w:hAnsi="Times New Roman"/>
          <w:i/>
          <w:sz w:val="24"/>
        </w:rPr>
        <w:t>constitutives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Articles</w:t>
      </w:r>
      <w:r>
        <w:rPr>
          <w:rFonts w:ascii="Times New Roman" w:hAnsi="Times New Roman"/>
          <w:i/>
          <w:spacing w:val="-1"/>
          <w:sz w:val="24"/>
        </w:rPr>
        <w:t xml:space="preserve"> </w:t>
      </w:r>
      <w:r>
        <w:rPr>
          <w:rFonts w:ascii="Times New Roman" w:hAnsi="Times New Roman"/>
          <w:i/>
          <w:sz w:val="24"/>
        </w:rPr>
        <w:t>de</w:t>
      </w:r>
      <w:r>
        <w:rPr>
          <w:rFonts w:ascii="Times New Roman" w:hAnsi="Times New Roman"/>
          <w:i/>
          <w:spacing w:val="-3"/>
          <w:sz w:val="24"/>
        </w:rPr>
        <w:t xml:space="preserve"> </w:t>
      </w:r>
      <w:r>
        <w:rPr>
          <w:rFonts w:ascii="Times New Roman" w:hAnsi="Times New Roman"/>
          <w:i/>
          <w:sz w:val="24"/>
        </w:rPr>
        <w:t>maroquinerie en cuir ou en imitations du cuir (à l'exception des étuis adaptés aux produits qu'ils sont destinés à contenir, des gants et des ceintures), notamment : sacs à main, sacs de voyage, portefeuilles, malles et valises, articles de sellerie, selles pour chevaux ; Vêtements pour homme, femme et enfant, cravates, foulards ; Services de vente au détail des produits</w:t>
      </w:r>
      <w:r>
        <w:rPr>
          <w:rFonts w:ascii="Times New Roman" w:hAnsi="Times New Roman"/>
          <w:i/>
          <w:spacing w:val="40"/>
          <w:sz w:val="24"/>
        </w:rPr>
        <w:t xml:space="preserve"> </w:t>
      </w:r>
      <w:r>
        <w:rPr>
          <w:rFonts w:ascii="Times New Roman" w:hAnsi="Times New Roman"/>
          <w:i/>
          <w:sz w:val="24"/>
        </w:rPr>
        <w:t>suivants: parfums, produits de parfumerie, eau de toilette, eau de parfum, joaillerie, bijouterie, horlogerie et instruments chronométriques, montres et leurs parties constitutives, articles de maroquinerie en cuir ou en imitations du cuir [à l'exception des étuis adaptés aux produits qu'ils sont destinés à contenir, des gants et des ceintures], notamment: sacs à main,</w:t>
      </w:r>
    </w:p>
    <w:p w14:paraId="4F892261" w14:textId="77777777" w:rsidR="00850861" w:rsidRDefault="00850861">
      <w:pPr>
        <w:jc w:val="both"/>
        <w:rPr>
          <w:rFonts w:ascii="Times New Roman" w:hAnsi="Times New Roman"/>
          <w:i/>
          <w:sz w:val="24"/>
        </w:rPr>
        <w:sectPr w:rsidR="00850861">
          <w:pgSz w:w="11910" w:h="16840"/>
          <w:pgMar w:top="940" w:right="0" w:bottom="540" w:left="0" w:header="730" w:footer="347" w:gutter="0"/>
          <w:cols w:space="720"/>
        </w:sectPr>
      </w:pPr>
    </w:p>
    <w:p w14:paraId="5AF8C6F7" w14:textId="77777777" w:rsidR="00850861" w:rsidRDefault="00850861">
      <w:pPr>
        <w:pStyle w:val="Corpsdetexte"/>
        <w:spacing w:before="190"/>
        <w:rPr>
          <w:rFonts w:ascii="Times New Roman"/>
          <w:i/>
          <w:sz w:val="24"/>
        </w:rPr>
      </w:pPr>
    </w:p>
    <w:p w14:paraId="14F5E8DF" w14:textId="77777777" w:rsidR="00850861" w:rsidRDefault="00000000">
      <w:pPr>
        <w:ind w:left="1420" w:right="1429"/>
        <w:jc w:val="both"/>
        <w:rPr>
          <w:rFonts w:ascii="Times New Roman" w:hAnsi="Times New Roman"/>
          <w:sz w:val="24"/>
        </w:rPr>
      </w:pPr>
      <w:r>
        <w:rPr>
          <w:rFonts w:ascii="Times New Roman" w:hAnsi="Times New Roman"/>
          <w:i/>
          <w:sz w:val="24"/>
        </w:rPr>
        <w:t xml:space="preserve">sacs de voyage, portefeuilles, malles et valises, articles de sellerie, selles pour chevaux, vêtements pour homme, femme et enfant, cravates, foulards </w:t>
      </w:r>
      <w:r>
        <w:rPr>
          <w:rFonts w:ascii="Times New Roman" w:hAnsi="Times New Roman"/>
          <w:sz w:val="24"/>
        </w:rPr>
        <w:t>».</w:t>
      </w:r>
    </w:p>
    <w:p w14:paraId="38F35F25" w14:textId="77777777" w:rsidR="00850861" w:rsidRDefault="00850861">
      <w:pPr>
        <w:pStyle w:val="Corpsdetexte"/>
        <w:rPr>
          <w:rFonts w:ascii="Times New Roman"/>
          <w:sz w:val="24"/>
        </w:rPr>
      </w:pPr>
    </w:p>
    <w:p w14:paraId="6B95E7C1" w14:textId="77777777" w:rsidR="00850861" w:rsidRDefault="00000000">
      <w:pPr>
        <w:ind w:left="1420" w:right="1418"/>
        <w:jc w:val="both"/>
        <w:rPr>
          <w:rFonts w:ascii="Times New Roman" w:hAnsi="Times New Roman"/>
          <w:sz w:val="24"/>
        </w:rPr>
      </w:pPr>
      <w:r>
        <w:rPr>
          <w:rFonts w:ascii="Times New Roman" w:hAnsi="Times New Roman"/>
          <w:sz w:val="24"/>
        </w:rPr>
        <w:t xml:space="preserve">A cet égard, et afin de démontrer la renommée de sa marque antérieure, la société opposante communique, entre autre, à l’Institut, des extraits de sites internet permettant la vente à distance de ses produits dans différents pays ainsi qu’une liste de son réseau de magasins. A ces éléments s’ajoutent des informations sur son chiffre d’affaires. Par ailleurs, la société opposante a fournit de nombreux extraits de presse en Europe et en France faisant état du caractère iconique de certains produits mais également de l’image très positive de la marque. Un article précise également que la marque antérieure fait partie des « </w:t>
      </w:r>
      <w:r>
        <w:rPr>
          <w:rFonts w:ascii="Times New Roman" w:hAnsi="Times New Roman"/>
          <w:i/>
          <w:sz w:val="24"/>
        </w:rPr>
        <w:t xml:space="preserve">50 marques les plus connues dans le monde </w:t>
      </w:r>
      <w:r>
        <w:rPr>
          <w:rFonts w:ascii="Times New Roman" w:hAnsi="Times New Roman"/>
          <w:sz w:val="24"/>
        </w:rPr>
        <w:t>». La qualité des produits et services proposés sous la marque antérieure apparait incontestable et reconnue sur le marché concerné.</w:t>
      </w:r>
    </w:p>
    <w:p w14:paraId="70E8C4BB" w14:textId="77777777" w:rsidR="00850861" w:rsidRDefault="00000000">
      <w:pPr>
        <w:spacing w:before="1"/>
        <w:ind w:left="1420" w:right="1416"/>
        <w:jc w:val="both"/>
        <w:rPr>
          <w:rFonts w:ascii="Times New Roman" w:hAnsi="Times New Roman"/>
          <w:sz w:val="24"/>
        </w:rPr>
      </w:pPr>
      <w:r>
        <w:rPr>
          <w:rFonts w:ascii="Times New Roman" w:hAnsi="Times New Roman"/>
          <w:sz w:val="24"/>
        </w:rPr>
        <w:t xml:space="preserve">Il ressort de ces documents que la marque HERMÈS a fait l’objet d’un usage intensif notamment pour les produits et services suivants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Parfums, produits de parfumerie, eau de toilette, eau de parfum ; Joaillerie ; Bijouterie, horlogerie et instruments chronométriques, montres et leurs parties constitutives ; Articles de maroquinerie en cuir ou en imitations du cuir (à l'exception des étuis adaptés aux produits qu'ils sont destinés à contenir, des gants et des ceintures), notamment : sacs à main, sacs de voyage, portefeuilles, malles et valises, articles de sellerie, selles pour chevaux ; Vêtements pour homme, femme et enfant, cravates, foulards ; Services de vente au détail des produits suivants: parfums, produits de parfumerie, eau de toilette, eau de parfum, joaillerie, bijouterie, horlogerie et instruments chronométriques, montres et leurs parties constitutives, articles de maroquinerie en cuir ou</w:t>
      </w:r>
      <w:r>
        <w:rPr>
          <w:rFonts w:ascii="Times New Roman" w:hAnsi="Times New Roman"/>
          <w:i/>
          <w:spacing w:val="40"/>
          <w:sz w:val="24"/>
        </w:rPr>
        <w:t xml:space="preserve"> </w:t>
      </w:r>
      <w:r>
        <w:rPr>
          <w:rFonts w:ascii="Times New Roman" w:hAnsi="Times New Roman"/>
          <w:i/>
          <w:sz w:val="24"/>
        </w:rPr>
        <w:t>en imitations du cuir [à l'exception des étuis adaptés aux produits qu'ils sont destinés à contenir, des gants et des ceintures], notamment: sacs à main, sacs de voyage, portefeuilles, malles et valises, articles de sellerie, selles pour chevaux, vêtements pour homme, femme et enfant, cravates, foulards »</w:t>
      </w:r>
      <w:r>
        <w:rPr>
          <w:rFonts w:ascii="Times New Roman" w:hAnsi="Times New Roman"/>
          <w:sz w:val="24"/>
        </w:rPr>
        <w:t>, ce qui n’est pas contesté par le déposant.</w:t>
      </w:r>
    </w:p>
    <w:p w14:paraId="2CD0303F" w14:textId="77777777" w:rsidR="00850861" w:rsidRDefault="00850861">
      <w:pPr>
        <w:pStyle w:val="Corpsdetexte"/>
        <w:spacing w:before="54"/>
        <w:rPr>
          <w:rFonts w:ascii="Times New Roman"/>
          <w:sz w:val="24"/>
        </w:rPr>
      </w:pPr>
    </w:p>
    <w:p w14:paraId="49D7B388" w14:textId="77777777" w:rsidR="00850861" w:rsidRDefault="00000000">
      <w:pPr>
        <w:ind w:left="1420" w:right="1421"/>
        <w:jc w:val="both"/>
        <w:rPr>
          <w:rFonts w:ascii="Times New Roman" w:hAnsi="Times New Roman"/>
          <w:sz w:val="24"/>
        </w:rPr>
      </w:pPr>
      <w:r>
        <w:rPr>
          <w:rFonts w:ascii="Times New Roman" w:hAnsi="Times New Roman"/>
          <w:sz w:val="24"/>
        </w:rPr>
        <w:t>Ainsi la marque verbale antérieure invoquée HERMÈS a bien acquis une renommée pour les produits et services précités.</w:t>
      </w:r>
    </w:p>
    <w:p w14:paraId="730F4FA8" w14:textId="77777777" w:rsidR="00850861" w:rsidRDefault="00850861">
      <w:pPr>
        <w:pStyle w:val="Corpsdetexte"/>
        <w:spacing w:before="20"/>
        <w:rPr>
          <w:rFonts w:ascii="Times New Roman"/>
          <w:sz w:val="24"/>
        </w:rPr>
      </w:pPr>
    </w:p>
    <w:p w14:paraId="2D6FC569" w14:textId="77777777" w:rsidR="00850861" w:rsidRDefault="00000000">
      <w:pPr>
        <w:pStyle w:val="Titre2"/>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33F51DD8" w14:textId="77777777" w:rsidR="00850861" w:rsidRDefault="00850861">
      <w:pPr>
        <w:pStyle w:val="Corpsdetexte"/>
        <w:spacing w:before="75"/>
        <w:rPr>
          <w:rFonts w:ascii="Cambria"/>
          <w:b/>
          <w:sz w:val="24"/>
        </w:rPr>
      </w:pPr>
    </w:p>
    <w:p w14:paraId="5D86B2FF" w14:textId="77777777" w:rsidR="00850861" w:rsidRDefault="00000000">
      <w:pPr>
        <w:ind w:left="1420"/>
        <w:jc w:val="both"/>
        <w:rPr>
          <w:rFonts w:ascii="Times New Roman" w:hAnsi="Times New Roman"/>
          <w:sz w:val="24"/>
        </w:rPr>
      </w:pPr>
      <w:r>
        <w:rPr>
          <w:rFonts w:ascii="Times New Roman" w:hAnsi="Times New Roman"/>
          <w:sz w:val="24"/>
        </w:rPr>
        <w:t>La</w:t>
      </w:r>
      <w:r>
        <w:rPr>
          <w:rFonts w:ascii="Times New Roman" w:hAnsi="Times New Roman"/>
          <w:spacing w:val="-6"/>
          <w:sz w:val="24"/>
        </w:rPr>
        <w:t xml:space="preserve"> </w:t>
      </w:r>
      <w:r>
        <w:rPr>
          <w:rFonts w:ascii="Times New Roman" w:hAnsi="Times New Roman"/>
          <w:sz w:val="24"/>
        </w:rPr>
        <w:t>demande</w:t>
      </w:r>
      <w:r>
        <w:rPr>
          <w:rFonts w:ascii="Times New Roman" w:hAnsi="Times New Roman"/>
          <w:spacing w:val="-4"/>
          <w:sz w:val="24"/>
        </w:rPr>
        <w:t xml:space="preserve"> </w:t>
      </w:r>
      <w:r>
        <w:rPr>
          <w:rFonts w:ascii="Times New Roman" w:hAnsi="Times New Roman"/>
          <w:sz w:val="24"/>
        </w:rPr>
        <w:t>d’enregistrement</w:t>
      </w:r>
      <w:r>
        <w:rPr>
          <w:rFonts w:ascii="Times New Roman" w:hAnsi="Times New Roman"/>
          <w:spacing w:val="-2"/>
          <w:sz w:val="24"/>
        </w:rPr>
        <w:t xml:space="preserve"> </w:t>
      </w:r>
      <w:r>
        <w:rPr>
          <w:rFonts w:ascii="Times New Roman" w:hAnsi="Times New Roman"/>
          <w:sz w:val="24"/>
        </w:rPr>
        <w:t>porte</w:t>
      </w:r>
      <w:r>
        <w:rPr>
          <w:rFonts w:ascii="Times New Roman" w:hAnsi="Times New Roman"/>
          <w:spacing w:val="-4"/>
          <w:sz w:val="24"/>
        </w:rPr>
        <w:t xml:space="preserve"> </w:t>
      </w:r>
      <w:r>
        <w:rPr>
          <w:rFonts w:ascii="Times New Roman" w:hAnsi="Times New Roman"/>
          <w:sz w:val="24"/>
        </w:rPr>
        <w:t>sur</w:t>
      </w:r>
      <w:r>
        <w:rPr>
          <w:rFonts w:ascii="Times New Roman" w:hAnsi="Times New Roman"/>
          <w:spacing w:val="-4"/>
          <w:sz w:val="24"/>
        </w:rPr>
        <w:t xml:space="preserve"> </w:t>
      </w:r>
      <w:r>
        <w:rPr>
          <w:rFonts w:ascii="Times New Roman" w:hAnsi="Times New Roman"/>
          <w:sz w:val="24"/>
        </w:rPr>
        <w:t>le</w:t>
      </w:r>
      <w:r>
        <w:rPr>
          <w:rFonts w:ascii="Times New Roman" w:hAnsi="Times New Roman"/>
          <w:spacing w:val="-4"/>
          <w:sz w:val="24"/>
        </w:rPr>
        <w:t xml:space="preserve"> </w:t>
      </w:r>
      <w:r>
        <w:rPr>
          <w:rFonts w:ascii="Times New Roman" w:hAnsi="Times New Roman"/>
          <w:sz w:val="24"/>
        </w:rPr>
        <w:t>signe</w:t>
      </w:r>
      <w:r>
        <w:rPr>
          <w:rFonts w:ascii="Times New Roman" w:hAnsi="Times New Roman"/>
          <w:spacing w:val="-6"/>
          <w:sz w:val="24"/>
        </w:rPr>
        <w:t xml:space="preserve"> </w:t>
      </w:r>
      <w:r>
        <w:rPr>
          <w:rFonts w:ascii="Times New Roman" w:hAnsi="Times New Roman"/>
          <w:sz w:val="24"/>
        </w:rPr>
        <w:t>verbal</w:t>
      </w:r>
      <w:r>
        <w:rPr>
          <w:rFonts w:ascii="Times New Roman" w:hAnsi="Times New Roman"/>
          <w:spacing w:val="-4"/>
          <w:sz w:val="24"/>
        </w:rPr>
        <w:t xml:space="preserve"> </w:t>
      </w:r>
      <w:r>
        <w:rPr>
          <w:rFonts w:ascii="Times New Roman" w:hAnsi="Times New Roman"/>
          <w:sz w:val="24"/>
        </w:rPr>
        <w:t>RMES</w:t>
      </w:r>
      <w:r>
        <w:rPr>
          <w:rFonts w:ascii="Times New Roman" w:hAnsi="Times New Roman"/>
          <w:spacing w:val="-4"/>
          <w:sz w:val="24"/>
        </w:rPr>
        <w:t xml:space="preserve"> </w:t>
      </w:r>
      <w:r>
        <w:rPr>
          <w:rFonts w:ascii="Times New Roman" w:hAnsi="Times New Roman"/>
          <w:sz w:val="24"/>
        </w:rPr>
        <w:t>ci-dessous</w:t>
      </w:r>
      <w:r>
        <w:rPr>
          <w:rFonts w:ascii="Times New Roman" w:hAnsi="Times New Roman"/>
          <w:spacing w:val="-5"/>
          <w:sz w:val="24"/>
        </w:rPr>
        <w:t xml:space="preserve"> </w:t>
      </w:r>
      <w:r>
        <w:rPr>
          <w:rFonts w:ascii="Times New Roman" w:hAnsi="Times New Roman"/>
          <w:sz w:val="24"/>
        </w:rPr>
        <w:t>reproduit</w:t>
      </w:r>
      <w:r>
        <w:rPr>
          <w:rFonts w:ascii="Times New Roman" w:hAnsi="Times New Roman"/>
          <w:spacing w:val="4"/>
          <w:sz w:val="24"/>
        </w:rPr>
        <w:t xml:space="preserve"> </w:t>
      </w:r>
      <w:r>
        <w:rPr>
          <w:rFonts w:ascii="Times New Roman" w:hAnsi="Times New Roman"/>
          <w:spacing w:val="-10"/>
          <w:sz w:val="24"/>
        </w:rPr>
        <w:t>:</w:t>
      </w:r>
    </w:p>
    <w:p w14:paraId="138DBE13" w14:textId="77777777" w:rsidR="00850861" w:rsidRDefault="00000000">
      <w:pPr>
        <w:pStyle w:val="Corpsdetexte"/>
        <w:spacing w:before="21"/>
        <w:rPr>
          <w:rFonts w:ascii="Times New Roman"/>
          <w:sz w:val="20"/>
        </w:rPr>
      </w:pPr>
      <w:r>
        <w:rPr>
          <w:rFonts w:ascii="Times New Roman"/>
          <w:noProof/>
          <w:sz w:val="20"/>
        </w:rPr>
        <w:drawing>
          <wp:anchor distT="0" distB="0" distL="0" distR="0" simplePos="0" relativeHeight="487600128" behindDoc="1" locked="0" layoutInCell="1" allowOverlap="1" wp14:anchorId="0C17A820" wp14:editId="02998A1A">
            <wp:simplePos x="0" y="0"/>
            <wp:positionH relativeFrom="page">
              <wp:posOffset>3382009</wp:posOffset>
            </wp:positionH>
            <wp:positionV relativeFrom="paragraph">
              <wp:posOffset>175103</wp:posOffset>
            </wp:positionV>
            <wp:extent cx="799408" cy="211645"/>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5" cstate="print"/>
                    <a:stretch>
                      <a:fillRect/>
                    </a:stretch>
                  </pic:blipFill>
                  <pic:spPr>
                    <a:xfrm>
                      <a:off x="0" y="0"/>
                      <a:ext cx="799408" cy="211645"/>
                    </a:xfrm>
                    <a:prstGeom prst="rect">
                      <a:avLst/>
                    </a:prstGeom>
                  </pic:spPr>
                </pic:pic>
              </a:graphicData>
            </a:graphic>
          </wp:anchor>
        </w:drawing>
      </w:r>
    </w:p>
    <w:p w14:paraId="3FC1A5C9" w14:textId="77777777" w:rsidR="00850861" w:rsidRDefault="00850861">
      <w:pPr>
        <w:pStyle w:val="Corpsdetexte"/>
        <w:rPr>
          <w:rFonts w:ascii="Times New Roman"/>
          <w:sz w:val="24"/>
        </w:rPr>
      </w:pPr>
    </w:p>
    <w:p w14:paraId="0301E36B" w14:textId="77777777" w:rsidR="00850861" w:rsidRDefault="00850861">
      <w:pPr>
        <w:pStyle w:val="Corpsdetexte"/>
        <w:spacing w:before="1"/>
        <w:rPr>
          <w:rFonts w:ascii="Times New Roman"/>
          <w:sz w:val="24"/>
        </w:rPr>
      </w:pPr>
    </w:p>
    <w:p w14:paraId="7A7E39B6" w14:textId="77777777" w:rsidR="00850861" w:rsidRDefault="00000000">
      <w:pPr>
        <w:ind w:left="1420"/>
        <w:jc w:val="both"/>
        <w:rPr>
          <w:rFonts w:ascii="Times New Roman" w:hAnsi="Times New Roman"/>
          <w:sz w:val="24"/>
        </w:rPr>
      </w:pPr>
      <w:r>
        <w:rPr>
          <w:rFonts w:ascii="Times New Roman" w:hAnsi="Times New Roman"/>
          <w:sz w:val="24"/>
        </w:rPr>
        <w:t>La</w:t>
      </w:r>
      <w:r>
        <w:rPr>
          <w:rFonts w:ascii="Times New Roman" w:hAnsi="Times New Roman"/>
          <w:spacing w:val="-5"/>
          <w:sz w:val="24"/>
        </w:rPr>
        <w:t xml:space="preserve"> </w:t>
      </w:r>
      <w:r>
        <w:rPr>
          <w:rFonts w:ascii="Times New Roman" w:hAnsi="Times New Roman"/>
          <w:sz w:val="24"/>
        </w:rPr>
        <w:t>marque</w:t>
      </w:r>
      <w:r>
        <w:rPr>
          <w:rFonts w:ascii="Times New Roman" w:hAnsi="Times New Roman"/>
          <w:spacing w:val="-3"/>
          <w:sz w:val="24"/>
        </w:rPr>
        <w:t xml:space="preserve"> </w:t>
      </w:r>
      <w:r>
        <w:rPr>
          <w:rFonts w:ascii="Times New Roman" w:hAnsi="Times New Roman"/>
          <w:sz w:val="24"/>
        </w:rPr>
        <w:t>antérieure</w:t>
      </w:r>
      <w:r>
        <w:rPr>
          <w:rFonts w:ascii="Times New Roman" w:hAnsi="Times New Roman"/>
          <w:spacing w:val="-3"/>
          <w:sz w:val="24"/>
        </w:rPr>
        <w:t xml:space="preserve"> </w:t>
      </w:r>
      <w:r>
        <w:rPr>
          <w:rFonts w:ascii="Times New Roman" w:hAnsi="Times New Roman"/>
          <w:sz w:val="24"/>
        </w:rPr>
        <w:t>porte</w:t>
      </w:r>
      <w:r>
        <w:rPr>
          <w:rFonts w:ascii="Times New Roman" w:hAnsi="Times New Roman"/>
          <w:spacing w:val="-3"/>
          <w:sz w:val="24"/>
        </w:rPr>
        <w:t xml:space="preserve"> </w:t>
      </w:r>
      <w:r>
        <w:rPr>
          <w:rFonts w:ascii="Times New Roman" w:hAnsi="Times New Roman"/>
          <w:sz w:val="24"/>
        </w:rPr>
        <w:t>sur</w:t>
      </w:r>
      <w:r>
        <w:rPr>
          <w:rFonts w:ascii="Times New Roman" w:hAnsi="Times New Roman"/>
          <w:spacing w:val="-3"/>
          <w:sz w:val="24"/>
        </w:rPr>
        <w:t xml:space="preserve"> </w:t>
      </w:r>
      <w:r>
        <w:rPr>
          <w:rFonts w:ascii="Times New Roman" w:hAnsi="Times New Roman"/>
          <w:sz w:val="24"/>
        </w:rPr>
        <w:t>le</w:t>
      </w:r>
      <w:r>
        <w:rPr>
          <w:rFonts w:ascii="Times New Roman" w:hAnsi="Times New Roman"/>
          <w:spacing w:val="-5"/>
          <w:sz w:val="24"/>
        </w:rPr>
        <w:t xml:space="preserve"> </w:t>
      </w:r>
      <w:r>
        <w:rPr>
          <w:rFonts w:ascii="Times New Roman" w:hAnsi="Times New Roman"/>
          <w:sz w:val="24"/>
        </w:rPr>
        <w:t>signe</w:t>
      </w:r>
      <w:r>
        <w:rPr>
          <w:rFonts w:ascii="Times New Roman" w:hAnsi="Times New Roman"/>
          <w:spacing w:val="-5"/>
          <w:sz w:val="24"/>
        </w:rPr>
        <w:t xml:space="preserve"> </w:t>
      </w:r>
      <w:r>
        <w:rPr>
          <w:rFonts w:ascii="Times New Roman" w:hAnsi="Times New Roman"/>
          <w:sz w:val="24"/>
        </w:rPr>
        <w:t xml:space="preserve">complexe </w:t>
      </w:r>
      <w:r>
        <w:rPr>
          <w:rFonts w:ascii="Times New Roman" w:hAnsi="Times New Roman"/>
          <w:spacing w:val="-2"/>
          <w:sz w:val="24"/>
        </w:rPr>
        <w:t>HERMÈS.</w:t>
      </w:r>
    </w:p>
    <w:p w14:paraId="57790403" w14:textId="77777777" w:rsidR="00850861" w:rsidRDefault="00850861">
      <w:pPr>
        <w:pStyle w:val="Corpsdetexte"/>
        <w:rPr>
          <w:rFonts w:ascii="Times New Roman"/>
          <w:sz w:val="24"/>
        </w:rPr>
      </w:pPr>
    </w:p>
    <w:p w14:paraId="589BD276" w14:textId="77777777" w:rsidR="00850861" w:rsidRDefault="00000000">
      <w:pPr>
        <w:ind w:left="1420" w:right="1382"/>
        <w:jc w:val="both"/>
        <w:rPr>
          <w:rFonts w:ascii="Times New Roman" w:hAnsi="Times New Roman"/>
          <w:sz w:val="24"/>
        </w:rPr>
      </w:pPr>
      <w:r>
        <w:rPr>
          <w:rFonts w:ascii="Times New Roman" w:hAnsi="Times New Roman"/>
          <w:sz w:val="24"/>
        </w:rPr>
        <w:t>Pour les raisons développées précédemment, dans le cadre de l’appréciation du risque de confusion, et auxquelles il convient de se référer, et ce sans qu’il soit nécessaire d’examiner plus en détail la comparaison du signe</w:t>
      </w:r>
      <w:r>
        <w:rPr>
          <w:rFonts w:ascii="Times New Roman" w:hAnsi="Times New Roman"/>
          <w:spacing w:val="-1"/>
          <w:sz w:val="24"/>
        </w:rPr>
        <w:t xml:space="preserve"> </w:t>
      </w:r>
      <w:r>
        <w:rPr>
          <w:rFonts w:ascii="Times New Roman" w:hAnsi="Times New Roman"/>
          <w:sz w:val="24"/>
        </w:rPr>
        <w:t>contesté et de la marque antérieure invoquée HERMÈS n°</w:t>
      </w:r>
      <w:r>
        <w:rPr>
          <w:rFonts w:ascii="Times New Roman" w:hAnsi="Times New Roman"/>
          <w:spacing w:val="-3"/>
          <w:sz w:val="24"/>
        </w:rPr>
        <w:t xml:space="preserve"> </w:t>
      </w:r>
      <w:r>
        <w:rPr>
          <w:rFonts w:ascii="Times New Roman" w:hAnsi="Times New Roman"/>
          <w:sz w:val="24"/>
        </w:rPr>
        <w:t>008772428, le signe contesté doit être considéré comme similaire à cet autre droit.</w:t>
      </w:r>
    </w:p>
    <w:p w14:paraId="6CE5DDDE" w14:textId="77777777" w:rsidR="00850861" w:rsidRDefault="00850861">
      <w:pPr>
        <w:pStyle w:val="Corpsdetexte"/>
        <w:spacing w:before="20"/>
        <w:rPr>
          <w:rFonts w:ascii="Times New Roman"/>
          <w:sz w:val="24"/>
        </w:rPr>
      </w:pPr>
    </w:p>
    <w:p w14:paraId="497D8828" w14:textId="77777777" w:rsidR="00850861" w:rsidRDefault="00000000">
      <w:pPr>
        <w:pStyle w:val="Titre2"/>
        <w:spacing w:before="1"/>
      </w:pPr>
      <w:r>
        <w:t>Sur</w:t>
      </w:r>
      <w:r>
        <w:rPr>
          <w:spacing w:val="2"/>
        </w:rPr>
        <w:t xml:space="preserve"> </w:t>
      </w:r>
      <w:r>
        <w:t>le</w:t>
      </w:r>
      <w:r>
        <w:rPr>
          <w:spacing w:val="2"/>
        </w:rPr>
        <w:t xml:space="preserve"> </w:t>
      </w:r>
      <w:r>
        <w:t>lien</w:t>
      </w:r>
      <w:r>
        <w:rPr>
          <w:spacing w:val="3"/>
        </w:rPr>
        <w:t xml:space="preserve"> </w:t>
      </w:r>
      <w:r>
        <w:t>entre</w:t>
      </w:r>
      <w:r>
        <w:rPr>
          <w:spacing w:val="2"/>
        </w:rPr>
        <w:t xml:space="preserve"> </w:t>
      </w:r>
      <w:r>
        <w:t>les</w:t>
      </w:r>
      <w:r>
        <w:rPr>
          <w:spacing w:val="4"/>
        </w:rPr>
        <w:t xml:space="preserve"> </w:t>
      </w:r>
      <w:r>
        <w:t>signes</w:t>
      </w:r>
      <w:r>
        <w:rPr>
          <w:spacing w:val="3"/>
        </w:rPr>
        <w:t xml:space="preserve"> </w:t>
      </w:r>
      <w:r>
        <w:t>dans</w:t>
      </w:r>
      <w:r>
        <w:rPr>
          <w:spacing w:val="2"/>
        </w:rPr>
        <w:t xml:space="preserve"> </w:t>
      </w:r>
      <w:r>
        <w:t>l’esprit</w:t>
      </w:r>
      <w:r>
        <w:rPr>
          <w:spacing w:val="1"/>
        </w:rPr>
        <w:t xml:space="preserve"> </w:t>
      </w:r>
      <w:r>
        <w:t>du</w:t>
      </w:r>
      <w:r>
        <w:rPr>
          <w:spacing w:val="3"/>
        </w:rPr>
        <w:t xml:space="preserve"> </w:t>
      </w:r>
      <w:r>
        <w:rPr>
          <w:spacing w:val="-2"/>
        </w:rPr>
        <w:t>public</w:t>
      </w:r>
    </w:p>
    <w:p w14:paraId="6FDD3FC5" w14:textId="77777777" w:rsidR="00850861" w:rsidRDefault="00850861">
      <w:pPr>
        <w:pStyle w:val="Titre2"/>
        <w:sectPr w:rsidR="00850861">
          <w:pgSz w:w="11910" w:h="16840"/>
          <w:pgMar w:top="940" w:right="0" w:bottom="540" w:left="0" w:header="730" w:footer="347" w:gutter="0"/>
          <w:cols w:space="720"/>
        </w:sectPr>
      </w:pPr>
    </w:p>
    <w:p w14:paraId="15E44F39" w14:textId="77777777" w:rsidR="00850861" w:rsidRDefault="00850861">
      <w:pPr>
        <w:pStyle w:val="Corpsdetexte"/>
        <w:spacing w:before="185"/>
        <w:rPr>
          <w:rFonts w:ascii="Cambria"/>
          <w:b/>
          <w:sz w:val="24"/>
        </w:rPr>
      </w:pPr>
    </w:p>
    <w:p w14:paraId="72BFEB7C" w14:textId="77777777" w:rsidR="00850861" w:rsidRDefault="00000000">
      <w:pPr>
        <w:ind w:left="1420" w:right="1429"/>
        <w:jc w:val="both"/>
        <w:rPr>
          <w:rFonts w:ascii="Times New Roman" w:hAnsi="Times New Roman"/>
          <w:sz w:val="24"/>
        </w:rPr>
      </w:pPr>
      <w:r>
        <w:rPr>
          <w:rFonts w:ascii="Times New Roman" w:hAnsi="Times New Roman"/>
          <w:sz w:val="24"/>
        </w:rPr>
        <w:t>Afin d’établir l’existence d’un risque de préjudice, il convient d’établir que, compte tenu de tous les facteurs pertinents, le public concerné établira un lien entre les signes.</w:t>
      </w:r>
    </w:p>
    <w:p w14:paraId="47B9F393" w14:textId="77777777" w:rsidR="00850861" w:rsidRDefault="00850861">
      <w:pPr>
        <w:pStyle w:val="Corpsdetexte"/>
        <w:rPr>
          <w:rFonts w:ascii="Times New Roman"/>
          <w:sz w:val="24"/>
        </w:rPr>
      </w:pPr>
    </w:p>
    <w:p w14:paraId="43C22E3C" w14:textId="77777777" w:rsidR="00850861" w:rsidRDefault="00000000">
      <w:pPr>
        <w:ind w:left="1420" w:right="1427"/>
        <w:jc w:val="both"/>
        <w:rPr>
          <w:rFonts w:ascii="Times New Roman" w:hAnsi="Times New Roman"/>
          <w:sz w:val="24"/>
        </w:rPr>
      </w:pPr>
      <w:r>
        <w:rPr>
          <w:rFonts w:ascii="Times New Roman" w:hAnsi="Times New Roman"/>
          <w:sz w:val="24"/>
        </w:rPr>
        <w:t>Les critères pertinents sont notamment le degré de similarité entre les signes, la nature des produits et des services (y compris le degré de similarité ou de dissemblance de ces produits</w:t>
      </w:r>
      <w:r>
        <w:rPr>
          <w:rFonts w:ascii="Times New Roman" w:hAnsi="Times New Roman"/>
          <w:spacing w:val="40"/>
          <w:sz w:val="24"/>
        </w:rPr>
        <w:t xml:space="preserve"> </w:t>
      </w:r>
      <w:r>
        <w:rPr>
          <w:rFonts w:ascii="Times New Roman" w:hAnsi="Times New Roman"/>
          <w:sz w:val="24"/>
        </w:rPr>
        <w:t>et services) ainsi 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14:paraId="0B7499DA" w14:textId="77777777" w:rsidR="00850861" w:rsidRDefault="00850861">
      <w:pPr>
        <w:pStyle w:val="Corpsdetexte"/>
        <w:rPr>
          <w:rFonts w:ascii="Times New Roman"/>
          <w:sz w:val="24"/>
        </w:rPr>
      </w:pPr>
    </w:p>
    <w:p w14:paraId="133F02CF" w14:textId="77777777" w:rsidR="00850861" w:rsidRDefault="00000000">
      <w:pPr>
        <w:ind w:left="1420"/>
        <w:jc w:val="both"/>
        <w:rPr>
          <w:rFonts w:ascii="Times New Roman" w:hAnsi="Times New Roman"/>
          <w:sz w:val="24"/>
        </w:rPr>
      </w:pPr>
      <w:r>
        <w:rPr>
          <w:rFonts w:ascii="Times New Roman" w:hAnsi="Times New Roman"/>
          <w:sz w:val="24"/>
        </w:rPr>
        <w:t>Les</w:t>
      </w:r>
      <w:r>
        <w:rPr>
          <w:rFonts w:ascii="Times New Roman" w:hAnsi="Times New Roman"/>
          <w:spacing w:val="-2"/>
          <w:sz w:val="24"/>
        </w:rPr>
        <w:t xml:space="preserve"> </w:t>
      </w:r>
      <w:r>
        <w:rPr>
          <w:rFonts w:ascii="Times New Roman" w:hAnsi="Times New Roman"/>
          <w:sz w:val="24"/>
        </w:rPr>
        <w:t>services</w:t>
      </w:r>
      <w:r>
        <w:rPr>
          <w:rFonts w:ascii="Times New Roman" w:hAnsi="Times New Roman"/>
          <w:spacing w:val="2"/>
          <w:sz w:val="24"/>
        </w:rPr>
        <w:t xml:space="preserve"> </w:t>
      </w:r>
      <w:r>
        <w:rPr>
          <w:rFonts w:ascii="Times New Roman" w:hAnsi="Times New Roman"/>
          <w:sz w:val="24"/>
        </w:rPr>
        <w:t>de la</w:t>
      </w:r>
      <w:r>
        <w:rPr>
          <w:rFonts w:ascii="Times New Roman" w:hAnsi="Times New Roman"/>
          <w:spacing w:val="1"/>
          <w:sz w:val="24"/>
        </w:rPr>
        <w:t xml:space="preserve"> </w:t>
      </w:r>
      <w:r>
        <w:rPr>
          <w:rFonts w:ascii="Times New Roman" w:hAnsi="Times New Roman"/>
          <w:sz w:val="24"/>
        </w:rPr>
        <w:t>demande d’enregistrement</w:t>
      </w:r>
      <w:r>
        <w:rPr>
          <w:rFonts w:ascii="Times New Roman" w:hAnsi="Times New Roman"/>
          <w:spacing w:val="2"/>
          <w:sz w:val="24"/>
        </w:rPr>
        <w:t xml:space="preserve"> </w:t>
      </w:r>
      <w:r>
        <w:rPr>
          <w:rFonts w:ascii="Times New Roman" w:hAnsi="Times New Roman"/>
          <w:sz w:val="24"/>
        </w:rPr>
        <w:t>contestée</w:t>
      </w:r>
      <w:r>
        <w:rPr>
          <w:rFonts w:ascii="Times New Roman" w:hAnsi="Times New Roman"/>
          <w:spacing w:val="3"/>
          <w:sz w:val="24"/>
        </w:rPr>
        <w:t xml:space="preserve"> </w:t>
      </w:r>
      <w:r>
        <w:rPr>
          <w:rFonts w:ascii="Times New Roman" w:hAnsi="Times New Roman"/>
          <w:sz w:val="24"/>
        </w:rPr>
        <w:t>restant</w:t>
      </w:r>
      <w:r>
        <w:rPr>
          <w:rFonts w:ascii="Times New Roman" w:hAnsi="Times New Roman"/>
          <w:spacing w:val="-1"/>
          <w:sz w:val="24"/>
        </w:rPr>
        <w:t xml:space="preserve"> </w:t>
      </w:r>
      <w:r>
        <w:rPr>
          <w:rFonts w:ascii="Times New Roman" w:hAnsi="Times New Roman"/>
          <w:sz w:val="24"/>
        </w:rPr>
        <w:t>à</w:t>
      </w:r>
      <w:r>
        <w:rPr>
          <w:rFonts w:ascii="Times New Roman" w:hAnsi="Times New Roman"/>
          <w:spacing w:val="1"/>
          <w:sz w:val="24"/>
        </w:rPr>
        <w:t xml:space="preserve"> </w:t>
      </w:r>
      <w:r>
        <w:rPr>
          <w:rFonts w:ascii="Times New Roman" w:hAnsi="Times New Roman"/>
          <w:sz w:val="24"/>
        </w:rPr>
        <w:t>comparer</w:t>
      </w:r>
      <w:r>
        <w:rPr>
          <w:rFonts w:ascii="Times New Roman" w:hAnsi="Times New Roman"/>
          <w:spacing w:val="1"/>
          <w:sz w:val="24"/>
        </w:rPr>
        <w:t xml:space="preserve"> </w:t>
      </w:r>
      <w:r>
        <w:rPr>
          <w:rFonts w:ascii="Times New Roman" w:hAnsi="Times New Roman"/>
          <w:sz w:val="24"/>
        </w:rPr>
        <w:t>sont</w:t>
      </w:r>
      <w:r>
        <w:rPr>
          <w:rFonts w:ascii="Times New Roman" w:hAnsi="Times New Roman"/>
          <w:spacing w:val="-1"/>
          <w:sz w:val="24"/>
        </w:rPr>
        <w:t xml:space="preserve"> </w:t>
      </w:r>
      <w:r>
        <w:rPr>
          <w:rFonts w:ascii="Times New Roman" w:hAnsi="Times New Roman"/>
          <w:sz w:val="24"/>
        </w:rPr>
        <w:t>les</w:t>
      </w:r>
      <w:r>
        <w:rPr>
          <w:rFonts w:ascii="Times New Roman" w:hAnsi="Times New Roman"/>
          <w:spacing w:val="2"/>
          <w:sz w:val="24"/>
        </w:rPr>
        <w:t xml:space="preserve"> </w:t>
      </w:r>
      <w:r>
        <w:rPr>
          <w:rFonts w:ascii="Times New Roman" w:hAnsi="Times New Roman"/>
          <w:sz w:val="24"/>
        </w:rPr>
        <w:t>services</w:t>
      </w:r>
      <w:r>
        <w:rPr>
          <w:rFonts w:ascii="Times New Roman" w:hAnsi="Times New Roman"/>
          <w:spacing w:val="2"/>
          <w:sz w:val="24"/>
        </w:rPr>
        <w:t xml:space="preserve"> </w:t>
      </w:r>
      <w:r>
        <w:rPr>
          <w:rFonts w:ascii="Times New Roman" w:hAnsi="Times New Roman"/>
          <w:spacing w:val="-5"/>
          <w:sz w:val="24"/>
        </w:rPr>
        <w:t>de</w:t>
      </w:r>
    </w:p>
    <w:p w14:paraId="735B8508" w14:textId="77777777" w:rsidR="00850861" w:rsidRDefault="00000000">
      <w:pPr>
        <w:ind w:left="1420" w:right="1422"/>
        <w:jc w:val="both"/>
        <w:rPr>
          <w:rFonts w:ascii="Times New Roman" w:hAnsi="Times New Roman"/>
          <w:sz w:val="24"/>
        </w:rPr>
      </w:pPr>
      <w:r>
        <w:rPr>
          <w:rFonts w:ascii="Times New Roman" w:hAnsi="Times New Roman"/>
          <w:sz w:val="24"/>
        </w:rPr>
        <w:t xml:space="preserve">« </w:t>
      </w:r>
      <w:r>
        <w:rPr>
          <w:rFonts w:ascii="Times New Roman" w:hAnsi="Times New Roman"/>
          <w:i/>
          <w:sz w:val="24"/>
        </w:rPr>
        <w:t xml:space="preserve">numérisation de documents ; services de conception d'art graphique ; stylisme (esthétique industrielle) ; audits en matière d'énergie ; services d'agences matrimoniales ; célébration de cérémonies religieuses ; services de pompes funèbres ; services de crémation ; ouverture de serrures ; services d'agences de détectives ; garde d'enfants à domicile </w:t>
      </w:r>
      <w:r>
        <w:rPr>
          <w:rFonts w:ascii="Times New Roman" w:hAnsi="Times New Roman"/>
          <w:sz w:val="24"/>
        </w:rPr>
        <w:t>».</w:t>
      </w:r>
    </w:p>
    <w:p w14:paraId="190B68D6" w14:textId="77777777" w:rsidR="00850861" w:rsidRDefault="00850861">
      <w:pPr>
        <w:pStyle w:val="Corpsdetexte"/>
        <w:rPr>
          <w:rFonts w:ascii="Times New Roman"/>
          <w:sz w:val="24"/>
        </w:rPr>
      </w:pPr>
    </w:p>
    <w:p w14:paraId="65C1A6FE" w14:textId="77777777" w:rsidR="00850861" w:rsidRDefault="00000000">
      <w:pPr>
        <w:ind w:left="1420" w:right="1426"/>
        <w:jc w:val="both"/>
        <w:rPr>
          <w:rFonts w:ascii="Times New Roman" w:hAnsi="Times New Roman"/>
          <w:sz w:val="24"/>
        </w:rPr>
      </w:pPr>
      <w:r>
        <w:rPr>
          <w:rFonts w:ascii="Times New Roman" w:hAnsi="Times New Roman"/>
          <w:sz w:val="24"/>
        </w:rPr>
        <w:t>Pour démontrer l’existence d’un lien entre les signes dans l’esprit du public, la société opposante invoque la similitude entre les signes et la renommée de la marque antérieure.</w:t>
      </w:r>
    </w:p>
    <w:p w14:paraId="51304287" w14:textId="77777777" w:rsidR="00850861" w:rsidRDefault="00850861">
      <w:pPr>
        <w:pStyle w:val="Corpsdetexte"/>
        <w:rPr>
          <w:rFonts w:ascii="Times New Roman"/>
          <w:sz w:val="24"/>
        </w:rPr>
      </w:pPr>
    </w:p>
    <w:p w14:paraId="4375103B" w14:textId="77777777" w:rsidR="00850861" w:rsidRDefault="00000000">
      <w:pPr>
        <w:ind w:left="1420" w:right="1414"/>
        <w:jc w:val="both"/>
        <w:rPr>
          <w:rFonts w:ascii="Times New Roman" w:hAnsi="Times New Roman"/>
          <w:sz w:val="24"/>
        </w:rPr>
      </w:pPr>
      <w:r>
        <w:rPr>
          <w:rFonts w:ascii="Times New Roman" w:hAnsi="Times New Roman"/>
          <w:sz w:val="24"/>
        </w:rPr>
        <w:t xml:space="preserve">En l’espèce, il est vrai que la marque antérieure HERMÈS possède un caractère distinctif intrinsèque, lequel est accru par une certaine renommée auprès du grand public pour désigner les « </w:t>
      </w:r>
      <w:r>
        <w:rPr>
          <w:rFonts w:ascii="Times New Roman" w:hAnsi="Times New Roman"/>
          <w:i/>
          <w:sz w:val="24"/>
        </w:rPr>
        <w:t xml:space="preserve">Parfums, produits de parfumerie, eau de toilette, eau de parfum ; Joaillerie ; Bijouterie, horlogerie et instruments chronométriques, montres et leurs parties constitutives ; Articles de maroquinerie en cuir ou en imitations du cuir (à l'exception des étuis adaptés aux produits qu'ils sont destinés à contenir, des gants et des ceintures), notamment : sacs à main, sacs de voyage, portefeuilles, malles et valises, articles de sellerie, selles pour chevaux ; Vêtements pour homme, femme et enfant, cravates, foulards ; Services de vente au détail des produits suivants: parfums, produits de parfumerie, eau de toilette, eau de parfum, joaillerie, bijouterie, horlogerie et instruments chronométriques, montres et leurs parties constitutives, articles de maroquinerie en cuir ou en imitations du cuir [à l'exception des étuis adaptés aux produits qu'ils sont destinés à contenir, des gants et des ceintures], notamment: sacs à main, sacs de voyage, portefeuilles, malles et valises, articles de sellerie, selles pour chevaux, vêtements pour homme, femme et enfant, cravates, foulards </w:t>
      </w:r>
      <w:r>
        <w:rPr>
          <w:rFonts w:ascii="Times New Roman" w:hAnsi="Times New Roman"/>
          <w:sz w:val="24"/>
        </w:rPr>
        <w:t xml:space="preserve">», tel que démontré </w:t>
      </w:r>
      <w:r>
        <w:rPr>
          <w:rFonts w:ascii="Times New Roman" w:hAnsi="Times New Roman"/>
          <w:spacing w:val="-2"/>
          <w:sz w:val="24"/>
        </w:rPr>
        <w:t>précédemment.</w:t>
      </w:r>
    </w:p>
    <w:p w14:paraId="7CFC8371" w14:textId="77777777" w:rsidR="00850861" w:rsidRDefault="00850861">
      <w:pPr>
        <w:pStyle w:val="Corpsdetexte"/>
        <w:spacing w:before="1"/>
        <w:rPr>
          <w:rFonts w:ascii="Times New Roman"/>
          <w:sz w:val="24"/>
        </w:rPr>
      </w:pPr>
    </w:p>
    <w:p w14:paraId="7E4B8859" w14:textId="77777777" w:rsidR="00850861" w:rsidRDefault="00000000">
      <w:pPr>
        <w:ind w:left="1420" w:right="1420"/>
        <w:jc w:val="both"/>
        <w:rPr>
          <w:rFonts w:ascii="Times New Roman" w:hAnsi="Times New Roman"/>
          <w:sz w:val="24"/>
        </w:rPr>
      </w:pPr>
      <w:r>
        <w:rPr>
          <w:rFonts w:ascii="Times New Roman" w:hAnsi="Times New Roman"/>
          <w:sz w:val="24"/>
        </w:rPr>
        <w:t>Toutefois, la société opposante n’a pas justifié en quoi il pourrait exister un lien dans l’esprit du</w:t>
      </w:r>
      <w:r>
        <w:rPr>
          <w:rFonts w:ascii="Times New Roman" w:hAnsi="Times New Roman"/>
          <w:spacing w:val="-2"/>
          <w:sz w:val="24"/>
        </w:rPr>
        <w:t xml:space="preserve"> </w:t>
      </w:r>
      <w:r>
        <w:rPr>
          <w:rFonts w:ascii="Times New Roman" w:hAnsi="Times New Roman"/>
          <w:sz w:val="24"/>
        </w:rPr>
        <w:t>public entre les</w:t>
      </w:r>
      <w:r>
        <w:rPr>
          <w:rFonts w:ascii="Times New Roman" w:hAnsi="Times New Roman"/>
          <w:spacing w:val="-1"/>
          <w:sz w:val="24"/>
        </w:rPr>
        <w:t xml:space="preserve"> </w:t>
      </w:r>
      <w:r>
        <w:rPr>
          <w:rFonts w:ascii="Times New Roman" w:hAnsi="Times New Roman"/>
          <w:sz w:val="24"/>
        </w:rPr>
        <w:t>signes</w:t>
      </w:r>
      <w:r>
        <w:rPr>
          <w:rFonts w:ascii="Times New Roman" w:hAnsi="Times New Roman"/>
          <w:spacing w:val="-1"/>
          <w:sz w:val="24"/>
        </w:rPr>
        <w:t xml:space="preserve"> </w:t>
      </w:r>
      <w:r>
        <w:rPr>
          <w:rFonts w:ascii="Times New Roman" w:hAnsi="Times New Roman"/>
          <w:sz w:val="24"/>
        </w:rPr>
        <w:t>au</w:t>
      </w:r>
      <w:r>
        <w:rPr>
          <w:rFonts w:ascii="Times New Roman" w:hAnsi="Times New Roman"/>
          <w:spacing w:val="-2"/>
          <w:sz w:val="24"/>
        </w:rPr>
        <w:t xml:space="preserve"> </w:t>
      </w:r>
      <w:r>
        <w:rPr>
          <w:rFonts w:ascii="Times New Roman" w:hAnsi="Times New Roman"/>
          <w:sz w:val="24"/>
        </w:rPr>
        <w:t>regard des</w:t>
      </w:r>
      <w:r>
        <w:rPr>
          <w:rFonts w:ascii="Times New Roman" w:hAnsi="Times New Roman"/>
          <w:spacing w:val="-1"/>
          <w:sz w:val="24"/>
        </w:rPr>
        <w:t xml:space="preserve"> </w:t>
      </w:r>
      <w:r>
        <w:rPr>
          <w:rFonts w:ascii="Times New Roman" w:hAnsi="Times New Roman"/>
          <w:sz w:val="24"/>
        </w:rPr>
        <w:t>services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i/>
          <w:sz w:val="24"/>
        </w:rPr>
        <w:t>numérisation de</w:t>
      </w:r>
      <w:r>
        <w:rPr>
          <w:rFonts w:ascii="Times New Roman" w:hAnsi="Times New Roman"/>
          <w:i/>
          <w:spacing w:val="-2"/>
          <w:sz w:val="24"/>
        </w:rPr>
        <w:t xml:space="preserve"> </w:t>
      </w:r>
      <w:r>
        <w:rPr>
          <w:rFonts w:ascii="Times New Roman" w:hAnsi="Times New Roman"/>
          <w:i/>
          <w:sz w:val="24"/>
        </w:rPr>
        <w:t>documents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2"/>
          <w:sz w:val="24"/>
        </w:rPr>
        <w:t xml:space="preserve"> </w:t>
      </w:r>
      <w:r>
        <w:rPr>
          <w:rFonts w:ascii="Times New Roman" w:hAnsi="Times New Roman"/>
          <w:i/>
          <w:sz w:val="24"/>
        </w:rPr>
        <w:t>services de conception d'art graphique ; stylisme (esthétique industrielle) ; audits en matière d'énergie ; services d'agences matrimoniales ; célébration de cérémonies religieuses ; services de</w:t>
      </w:r>
      <w:r>
        <w:rPr>
          <w:rFonts w:ascii="Times New Roman" w:hAnsi="Times New Roman"/>
          <w:i/>
          <w:spacing w:val="40"/>
          <w:sz w:val="24"/>
        </w:rPr>
        <w:t xml:space="preserve"> </w:t>
      </w:r>
      <w:r>
        <w:rPr>
          <w:rFonts w:ascii="Times New Roman" w:hAnsi="Times New Roman"/>
          <w:i/>
          <w:sz w:val="24"/>
        </w:rPr>
        <w:t xml:space="preserve">pompes funèbres ; services de crémation ; ouverture de serrures ; services d'agences de détectives ; garde d'enfants à domicile </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de la demande d'enregistrement et les produits et services de la marque antérieure pour lesquels elle dispose d’une renommée, ces produits et services étant très éloignés les uns des autres.</w:t>
      </w:r>
    </w:p>
    <w:p w14:paraId="32BAB9BD" w14:textId="77777777" w:rsidR="00850861" w:rsidRDefault="00850861">
      <w:pPr>
        <w:pStyle w:val="Corpsdetexte"/>
        <w:rPr>
          <w:rFonts w:ascii="Times New Roman"/>
          <w:sz w:val="24"/>
        </w:rPr>
      </w:pPr>
    </w:p>
    <w:p w14:paraId="407467CB" w14:textId="77777777" w:rsidR="00850861" w:rsidRDefault="00000000">
      <w:pPr>
        <w:ind w:left="1420" w:right="1426"/>
        <w:jc w:val="both"/>
        <w:rPr>
          <w:rFonts w:ascii="Times New Roman" w:hAnsi="Times New Roman"/>
          <w:sz w:val="24"/>
        </w:rPr>
      </w:pPr>
      <w:r>
        <w:rPr>
          <w:rFonts w:ascii="Times New Roman" w:hAnsi="Times New Roman"/>
          <w:sz w:val="24"/>
        </w:rPr>
        <w:t>En effet, l'établissement d'un tel lien exige que les publics concernés par chacun des produits et services visés par les marques en conflit soient les mêmes ou se chevauchent dans une certaine mesure.</w:t>
      </w:r>
    </w:p>
    <w:p w14:paraId="4CBEB24F"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4ACB5930" w14:textId="77777777" w:rsidR="00850861" w:rsidRDefault="00850861">
      <w:pPr>
        <w:pStyle w:val="Corpsdetexte"/>
        <w:spacing w:before="190"/>
        <w:rPr>
          <w:rFonts w:ascii="Times New Roman"/>
          <w:sz w:val="24"/>
        </w:rPr>
      </w:pPr>
    </w:p>
    <w:p w14:paraId="76297421" w14:textId="77777777" w:rsidR="00850861" w:rsidRDefault="00000000">
      <w:pPr>
        <w:ind w:left="1420" w:right="1416"/>
        <w:jc w:val="both"/>
        <w:rPr>
          <w:rFonts w:ascii="Times New Roman" w:hAnsi="Times New Roman"/>
          <w:sz w:val="24"/>
        </w:rPr>
      </w:pPr>
      <w:r>
        <w:rPr>
          <w:rFonts w:ascii="Times New Roman" w:hAnsi="Times New Roman"/>
          <w:sz w:val="24"/>
        </w:rPr>
        <w:t>En l’espèce, la société opposante se contente d’affirmer que la renommée de la marque antérieure entrainera «</w:t>
      </w:r>
      <w:r>
        <w:rPr>
          <w:rFonts w:ascii="Times New Roman" w:hAnsi="Times New Roman"/>
          <w:spacing w:val="-1"/>
          <w:sz w:val="24"/>
        </w:rPr>
        <w:t xml:space="preserve"> </w:t>
      </w:r>
      <w:r>
        <w:rPr>
          <w:rFonts w:ascii="Times New Roman" w:hAnsi="Times New Roman"/>
          <w:i/>
          <w:sz w:val="24"/>
        </w:rPr>
        <w:t>un risque évident que le public pertinent confonde ou, à tout le moins, associe la marque quasi-identique du déposant à celle de la maison Hermè</w:t>
      </w:r>
      <w:r>
        <w:rPr>
          <w:rFonts w:ascii="Times New Roman" w:hAnsi="Times New Roman"/>
          <w:sz w:val="24"/>
        </w:rPr>
        <w:t>s</w:t>
      </w:r>
      <w:r>
        <w:rPr>
          <w:rFonts w:ascii="Times New Roman" w:hAnsi="Times New Roman"/>
          <w:spacing w:val="-2"/>
          <w:sz w:val="24"/>
        </w:rPr>
        <w:t xml:space="preserve"> </w:t>
      </w:r>
      <w:r>
        <w:rPr>
          <w:rFonts w:ascii="Times New Roman" w:hAnsi="Times New Roman"/>
          <w:sz w:val="24"/>
        </w:rPr>
        <w:t xml:space="preserve">» ou le « </w:t>
      </w:r>
      <w:r>
        <w:rPr>
          <w:rFonts w:ascii="Times New Roman" w:hAnsi="Times New Roman"/>
          <w:i/>
          <w:sz w:val="24"/>
        </w:rPr>
        <w:t xml:space="preserve">public pourra ainsi légitimement penser que la maison Hermès poursuit sa politique de diversification d’activités, ou encore qu’un partenariat a été conclu avec le déposant </w:t>
      </w:r>
      <w:r>
        <w:rPr>
          <w:rFonts w:ascii="Times New Roman" w:hAnsi="Times New Roman"/>
          <w:sz w:val="24"/>
        </w:rPr>
        <w:t>».</w:t>
      </w:r>
    </w:p>
    <w:p w14:paraId="2F591332" w14:textId="77777777" w:rsidR="00850861" w:rsidRDefault="00850861">
      <w:pPr>
        <w:pStyle w:val="Corpsdetexte"/>
        <w:rPr>
          <w:rFonts w:ascii="Times New Roman"/>
          <w:sz w:val="24"/>
        </w:rPr>
      </w:pPr>
    </w:p>
    <w:p w14:paraId="07422CB9" w14:textId="77777777" w:rsidR="00850861" w:rsidRDefault="00000000">
      <w:pPr>
        <w:spacing w:before="1"/>
        <w:ind w:left="1420" w:right="1433"/>
        <w:jc w:val="both"/>
        <w:rPr>
          <w:rFonts w:ascii="Times New Roman" w:hAnsi="Times New Roman"/>
          <w:sz w:val="24"/>
        </w:rPr>
      </w:pPr>
      <w:r>
        <w:rPr>
          <w:rFonts w:ascii="Times New Roman" w:hAnsi="Times New Roman"/>
          <w:sz w:val="24"/>
        </w:rPr>
        <w:t>Or, ces arguments ne sont pas suffisants pour démontrer en quoi le public pertinent, lorsqu’il rencontrera la marque contestée appliquée aux services précités, effectuera un lien avec la marque antérieure.</w:t>
      </w:r>
    </w:p>
    <w:p w14:paraId="10BA7A98" w14:textId="77777777" w:rsidR="00850861" w:rsidRDefault="00000000">
      <w:pPr>
        <w:spacing w:before="276"/>
        <w:ind w:left="1420" w:right="1436"/>
        <w:jc w:val="both"/>
        <w:rPr>
          <w:rFonts w:ascii="Times New Roman" w:hAnsi="Times New Roman"/>
          <w:sz w:val="24"/>
        </w:rPr>
      </w:pPr>
      <w:r>
        <w:rPr>
          <w:rFonts w:ascii="Times New Roman" w:hAnsi="Times New Roman"/>
          <w:sz w:val="24"/>
        </w:rPr>
        <w:t>En outre, la société opposante n’apporte aucune pièce de nature à appuyer ses affirmations ou à justifier précisément du lien entre les marques pour les produits et services concernés.</w:t>
      </w:r>
    </w:p>
    <w:p w14:paraId="5CFDD456" w14:textId="77777777" w:rsidR="00850861" w:rsidRDefault="00000000">
      <w:pPr>
        <w:spacing w:before="276"/>
        <w:ind w:left="1420" w:right="1425"/>
        <w:jc w:val="both"/>
        <w:rPr>
          <w:rFonts w:ascii="Times New Roman" w:hAnsi="Times New Roman"/>
          <w:sz w:val="24"/>
        </w:rPr>
      </w:pPr>
      <w:r>
        <w:rPr>
          <w:rFonts w:ascii="Times New Roman" w:hAnsi="Times New Roman"/>
          <w:sz w:val="24"/>
        </w:rPr>
        <w:t>L’existence d’un lien entre les marques dans l’esprit du public étant une des conditions nécessaires à l’application de la protection des marques de renommée, l’opposition doit être considérée comme non fondée en ce qui concerne ce motif.</w:t>
      </w:r>
    </w:p>
    <w:p w14:paraId="10C7CD26" w14:textId="77777777" w:rsidR="00850861" w:rsidRDefault="00850861">
      <w:pPr>
        <w:pStyle w:val="Corpsdetexte"/>
        <w:rPr>
          <w:rFonts w:ascii="Times New Roman"/>
          <w:sz w:val="24"/>
        </w:rPr>
      </w:pPr>
    </w:p>
    <w:p w14:paraId="5C15DF7A" w14:textId="77777777" w:rsidR="00850861" w:rsidRDefault="00000000">
      <w:pPr>
        <w:ind w:left="1420" w:right="1429"/>
        <w:jc w:val="both"/>
        <w:rPr>
          <w:rFonts w:ascii="Times New Roman" w:hAnsi="Times New Roman"/>
          <w:sz w:val="24"/>
        </w:rPr>
      </w:pPr>
      <w:r>
        <w:rPr>
          <w:rFonts w:ascii="Times New Roman" w:hAnsi="Times New Roman"/>
          <w:sz w:val="24"/>
        </w:rPr>
        <w:t>En conséquence, au vu des éléments fournis par la société opposante, il ne peut être reconnu d’atteinte à la renommée de la marque antérieure par la demande d’enregistrement contestée, et ce pour l’ensemble services contestés restant à comparer sur ce fondement.</w:t>
      </w:r>
    </w:p>
    <w:p w14:paraId="4E2B3FC2" w14:textId="77777777" w:rsidR="00850861" w:rsidRDefault="00850861">
      <w:pPr>
        <w:pStyle w:val="Corpsdetexte"/>
        <w:rPr>
          <w:rFonts w:ascii="Times New Roman"/>
          <w:sz w:val="24"/>
        </w:rPr>
      </w:pPr>
    </w:p>
    <w:p w14:paraId="6C39D9A7" w14:textId="77777777" w:rsidR="00850861" w:rsidRDefault="00850861">
      <w:pPr>
        <w:pStyle w:val="Corpsdetexte"/>
        <w:spacing w:before="128"/>
        <w:rPr>
          <w:rFonts w:ascii="Times New Roman"/>
          <w:sz w:val="24"/>
        </w:rPr>
      </w:pPr>
    </w:p>
    <w:p w14:paraId="025FD641" w14:textId="77777777" w:rsidR="00850861" w:rsidRDefault="00000000">
      <w:pPr>
        <w:pStyle w:val="Titre2"/>
        <w:numPr>
          <w:ilvl w:val="0"/>
          <w:numId w:val="4"/>
        </w:numPr>
        <w:tabs>
          <w:tab w:val="left" w:pos="2128"/>
          <w:tab w:val="left" w:pos="2140"/>
        </w:tabs>
        <w:spacing w:line="280" w:lineRule="auto"/>
        <w:ind w:right="1432" w:hanging="360"/>
      </w:pPr>
      <w:r>
        <w:t>Sur</w:t>
      </w:r>
      <w:r>
        <w:rPr>
          <w:spacing w:val="40"/>
        </w:rPr>
        <w:t xml:space="preserve"> </w:t>
      </w:r>
      <w:r>
        <w:t>le</w:t>
      </w:r>
      <w:r>
        <w:rPr>
          <w:spacing w:val="40"/>
        </w:rPr>
        <w:t xml:space="preserve"> </w:t>
      </w:r>
      <w:r>
        <w:t>fondement</w:t>
      </w:r>
      <w:r>
        <w:rPr>
          <w:spacing w:val="40"/>
        </w:rPr>
        <w:t xml:space="preserve"> </w:t>
      </w:r>
      <w:r>
        <w:t>de</w:t>
      </w:r>
      <w:r>
        <w:rPr>
          <w:spacing w:val="40"/>
        </w:rPr>
        <w:t xml:space="preserve"> </w:t>
      </w:r>
      <w:r>
        <w:t>l’atteinte</w:t>
      </w:r>
      <w:r>
        <w:rPr>
          <w:spacing w:val="40"/>
        </w:rPr>
        <w:t xml:space="preserve"> </w:t>
      </w:r>
      <w:r>
        <w:t>à</w:t>
      </w:r>
      <w:r>
        <w:rPr>
          <w:spacing w:val="40"/>
        </w:rPr>
        <w:t xml:space="preserve"> </w:t>
      </w:r>
      <w:r>
        <w:t>la</w:t>
      </w:r>
      <w:r>
        <w:rPr>
          <w:spacing w:val="40"/>
        </w:rPr>
        <w:t xml:space="preserve"> </w:t>
      </w:r>
      <w:r>
        <w:t>renommée</w:t>
      </w:r>
      <w:r>
        <w:rPr>
          <w:spacing w:val="40"/>
        </w:rPr>
        <w:t xml:space="preserve"> </w:t>
      </w:r>
      <w:r>
        <w:t>de</w:t>
      </w:r>
      <w:r>
        <w:rPr>
          <w:spacing w:val="40"/>
        </w:rPr>
        <w:t xml:space="preserve"> </w:t>
      </w:r>
      <w:r>
        <w:t>la</w:t>
      </w:r>
      <w:r>
        <w:rPr>
          <w:spacing w:val="40"/>
        </w:rPr>
        <w:t xml:space="preserve"> </w:t>
      </w:r>
      <w:r>
        <w:t>marque</w:t>
      </w:r>
      <w:r>
        <w:rPr>
          <w:spacing w:val="40"/>
        </w:rPr>
        <w:t xml:space="preserve"> </w:t>
      </w:r>
      <w:r>
        <w:t>verbale</w:t>
      </w:r>
      <w:r>
        <w:rPr>
          <w:spacing w:val="40"/>
        </w:rPr>
        <w:t xml:space="preserve"> </w:t>
      </w:r>
      <w:r>
        <w:t>de l’Union européenne HERMÈS n° 018564273</w:t>
      </w:r>
    </w:p>
    <w:p w14:paraId="31AB3562" w14:textId="77777777" w:rsidR="00850861" w:rsidRDefault="00850861">
      <w:pPr>
        <w:pStyle w:val="Corpsdetexte"/>
        <w:spacing w:before="46"/>
        <w:rPr>
          <w:rFonts w:ascii="Cambria"/>
          <w:b/>
          <w:sz w:val="24"/>
        </w:rPr>
      </w:pPr>
    </w:p>
    <w:p w14:paraId="102BCC2B" w14:textId="77777777" w:rsidR="00850861" w:rsidRDefault="00000000">
      <w:pPr>
        <w:ind w:left="2414"/>
        <w:rPr>
          <w:rFonts w:ascii="Cambria" w:hAnsi="Cambria"/>
          <w:b/>
          <w:sz w:val="24"/>
        </w:rPr>
      </w:pPr>
      <w:r>
        <w:rPr>
          <w:rFonts w:ascii="Cambria" w:hAnsi="Cambria"/>
          <w:b/>
          <w:sz w:val="24"/>
        </w:rPr>
        <w:t>Sur</w:t>
      </w:r>
      <w:r>
        <w:rPr>
          <w:rFonts w:ascii="Cambria" w:hAnsi="Cambria"/>
          <w:b/>
          <w:spacing w:val="2"/>
          <w:sz w:val="24"/>
        </w:rPr>
        <w:t xml:space="preserve"> </w:t>
      </w:r>
      <w:r>
        <w:rPr>
          <w:rFonts w:ascii="Cambria" w:hAnsi="Cambria"/>
          <w:b/>
          <w:sz w:val="24"/>
        </w:rPr>
        <w:t>la</w:t>
      </w:r>
      <w:r>
        <w:rPr>
          <w:rFonts w:ascii="Cambria" w:hAnsi="Cambria"/>
          <w:b/>
          <w:spacing w:val="4"/>
          <w:sz w:val="24"/>
        </w:rPr>
        <w:t xml:space="preserve"> </w:t>
      </w:r>
      <w:r>
        <w:rPr>
          <w:rFonts w:ascii="Cambria" w:hAnsi="Cambria"/>
          <w:b/>
          <w:sz w:val="24"/>
        </w:rPr>
        <w:t>renommée</w:t>
      </w:r>
      <w:r>
        <w:rPr>
          <w:rFonts w:ascii="Cambria" w:hAnsi="Cambria"/>
          <w:b/>
          <w:spacing w:val="3"/>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la</w:t>
      </w:r>
      <w:r>
        <w:rPr>
          <w:rFonts w:ascii="Cambria" w:hAnsi="Cambria"/>
          <w:b/>
          <w:spacing w:val="4"/>
          <w:sz w:val="24"/>
        </w:rPr>
        <w:t xml:space="preserve"> </w:t>
      </w:r>
      <w:r>
        <w:rPr>
          <w:rFonts w:ascii="Cambria" w:hAnsi="Cambria"/>
          <w:b/>
          <w:sz w:val="24"/>
        </w:rPr>
        <w:t>marque</w:t>
      </w:r>
      <w:r>
        <w:rPr>
          <w:rFonts w:ascii="Cambria" w:hAnsi="Cambria"/>
          <w:b/>
          <w:spacing w:val="3"/>
          <w:sz w:val="24"/>
        </w:rPr>
        <w:t xml:space="preserve"> </w:t>
      </w:r>
      <w:r>
        <w:rPr>
          <w:rFonts w:ascii="Cambria" w:hAnsi="Cambria"/>
          <w:b/>
          <w:spacing w:val="-2"/>
          <w:sz w:val="24"/>
        </w:rPr>
        <w:t>antérieure</w:t>
      </w:r>
    </w:p>
    <w:p w14:paraId="7B4456BF" w14:textId="77777777" w:rsidR="00850861" w:rsidRDefault="00850861">
      <w:pPr>
        <w:pStyle w:val="Corpsdetexte"/>
        <w:spacing w:before="75"/>
        <w:rPr>
          <w:rFonts w:ascii="Cambria"/>
          <w:b/>
          <w:sz w:val="24"/>
        </w:rPr>
      </w:pPr>
    </w:p>
    <w:p w14:paraId="07C0E862" w14:textId="77777777" w:rsidR="00850861" w:rsidRDefault="00000000">
      <w:pPr>
        <w:ind w:left="1420" w:right="1423"/>
        <w:jc w:val="both"/>
        <w:rPr>
          <w:rFonts w:ascii="Times New Roman" w:hAnsi="Times New Roman"/>
          <w:sz w:val="24"/>
        </w:rPr>
      </w:pPr>
      <w:r>
        <w:rPr>
          <w:rFonts w:ascii="Times New Roman" w:hAnsi="Times New Roman"/>
          <w:sz w:val="24"/>
        </w:rPr>
        <w:t>La renommée implique un seuil de connaissance qui n'est atteint que lorsque la marque antérieure est</w:t>
      </w:r>
      <w:r>
        <w:rPr>
          <w:rFonts w:ascii="Times New Roman" w:hAnsi="Times New Roman"/>
          <w:spacing w:val="-2"/>
          <w:sz w:val="24"/>
        </w:rPr>
        <w:t xml:space="preserve"> </w:t>
      </w:r>
      <w:r>
        <w:rPr>
          <w:rFonts w:ascii="Times New Roman" w:hAnsi="Times New Roman"/>
          <w:sz w:val="24"/>
        </w:rPr>
        <w:t>connue d'une partie significative du</w:t>
      </w:r>
      <w:r>
        <w:rPr>
          <w:rFonts w:ascii="Times New Roman" w:hAnsi="Times New Roman"/>
          <w:spacing w:val="-1"/>
          <w:sz w:val="24"/>
        </w:rPr>
        <w:t xml:space="preserve"> </w:t>
      </w:r>
      <w:r>
        <w:rPr>
          <w:rFonts w:ascii="Times New Roman" w:hAnsi="Times New Roman"/>
          <w:sz w:val="24"/>
        </w:rPr>
        <w:t>public concerné par</w:t>
      </w:r>
      <w:r>
        <w:rPr>
          <w:rFonts w:ascii="Times New Roman" w:hAnsi="Times New Roman"/>
          <w:spacing w:val="-1"/>
          <w:sz w:val="24"/>
        </w:rPr>
        <w:t xml:space="preserve"> </w:t>
      </w:r>
      <w:r>
        <w:rPr>
          <w:rFonts w:ascii="Times New Roman" w:hAnsi="Times New Roman"/>
          <w:sz w:val="24"/>
        </w:rPr>
        <w:t>les produits ou</w:t>
      </w:r>
      <w:r>
        <w:rPr>
          <w:rFonts w:ascii="Times New Roman" w:hAnsi="Times New Roman"/>
          <w:spacing w:val="-1"/>
          <w:sz w:val="24"/>
        </w:rPr>
        <w:t xml:space="preserve"> </w:t>
      </w:r>
      <w:r>
        <w:rPr>
          <w:rFonts w:ascii="Times New Roman" w:hAnsi="Times New Roman"/>
          <w:sz w:val="24"/>
        </w:rPr>
        <w:t>services qu'elle désigne. Le public au sein duquel la marque antérieure doit avoir acquis une</w:t>
      </w:r>
      <w:r>
        <w:rPr>
          <w:rFonts w:ascii="Times New Roman" w:hAnsi="Times New Roman"/>
          <w:spacing w:val="40"/>
          <w:sz w:val="24"/>
        </w:rPr>
        <w:t xml:space="preserve"> </w:t>
      </w:r>
      <w:r>
        <w:rPr>
          <w:rFonts w:ascii="Times New Roman" w:hAnsi="Times New Roman"/>
          <w:sz w:val="24"/>
        </w:rPr>
        <w:t>renommée est celui concerné par cette marque, c'est-à-dire selon le produit ou service commercialisé, le grand public ou un public plus spécialisé.</w:t>
      </w:r>
    </w:p>
    <w:p w14:paraId="0E9FA8FC" w14:textId="77777777" w:rsidR="00850861" w:rsidRDefault="00850861">
      <w:pPr>
        <w:pStyle w:val="Corpsdetexte"/>
        <w:rPr>
          <w:rFonts w:ascii="Times New Roman"/>
          <w:sz w:val="24"/>
        </w:rPr>
      </w:pPr>
    </w:p>
    <w:p w14:paraId="1E227390" w14:textId="77777777" w:rsidR="00850861" w:rsidRDefault="00000000">
      <w:pPr>
        <w:spacing w:before="1"/>
        <w:ind w:left="1420" w:right="1422"/>
        <w:jc w:val="both"/>
        <w:rPr>
          <w:rFonts w:ascii="Times New Roman" w:hAnsi="Times New Roman"/>
          <w:sz w:val="24"/>
        </w:rPr>
      </w:pPr>
      <w:r>
        <w:rPr>
          <w:rFonts w:ascii="Times New Roman" w:hAnsi="Times New Roman"/>
          <w:sz w:val="24"/>
        </w:rP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14:paraId="2AB80EA4" w14:textId="77777777" w:rsidR="00850861" w:rsidRDefault="00000000">
      <w:pPr>
        <w:spacing w:before="276"/>
        <w:ind w:left="1420" w:right="1433"/>
        <w:jc w:val="both"/>
        <w:rPr>
          <w:rFonts w:ascii="Times New Roman" w:hAnsi="Times New Roman"/>
          <w:sz w:val="24"/>
        </w:rPr>
      </w:pPr>
      <w:r>
        <w:rPr>
          <w:rFonts w:ascii="Times New Roman" w:hAnsi="Times New Roman"/>
          <w:sz w:val="24"/>
        </w:rPr>
        <w:t>En l’espèce, la société opposante invoque la renommée de la marque verbale de l’Union européenne HERMÈS n°018564273.</w:t>
      </w:r>
    </w:p>
    <w:p w14:paraId="72166D50" w14:textId="77777777" w:rsidR="00850861" w:rsidRDefault="00000000">
      <w:pPr>
        <w:spacing w:before="276"/>
        <w:ind w:left="1420" w:right="1415"/>
        <w:jc w:val="both"/>
        <w:rPr>
          <w:rFonts w:ascii="Times New Roman" w:hAnsi="Times New Roman"/>
          <w:i/>
          <w:sz w:val="24"/>
        </w:rPr>
      </w:pPr>
      <w:r>
        <w:rPr>
          <w:rFonts w:ascii="Times New Roman" w:hAnsi="Times New Roman"/>
          <w:sz w:val="24"/>
        </w:rPr>
        <w:t xml:space="preserve">La renommée est invoquée au regard des produits et services suivants : « </w:t>
      </w:r>
      <w:r>
        <w:rPr>
          <w:rFonts w:ascii="Times New Roman" w:hAnsi="Times New Roman"/>
          <w:i/>
          <w:sz w:val="24"/>
        </w:rPr>
        <w:t>Parfums ; produits de parfumerie ; eau de toilette ; Bijouterie ; horlogerie et instruments chronométriques ; montres et leurs parties constitutives ;</w:t>
      </w:r>
      <w:r>
        <w:rPr>
          <w:rFonts w:ascii="Times New Roman" w:hAnsi="Times New Roman"/>
          <w:i/>
          <w:spacing w:val="-4"/>
          <w:sz w:val="24"/>
        </w:rPr>
        <w:t xml:space="preserve"> </w:t>
      </w:r>
      <w:r>
        <w:rPr>
          <w:rFonts w:ascii="Times New Roman" w:hAnsi="Times New Roman"/>
          <w:i/>
          <w:sz w:val="24"/>
        </w:rPr>
        <w:t>Sacs à main ; sacs de voyage ; portefeuilles ; malles et valises ; articles de sellerie ; selles pour chevaux ; Vêtements ; chaussures ; chapellerie ; cravates ; foulards ; Services de vente au détail et d’informations commerciales sur les produits</w:t>
      </w:r>
      <w:r>
        <w:rPr>
          <w:rFonts w:ascii="Times New Roman" w:hAnsi="Times New Roman"/>
          <w:i/>
          <w:spacing w:val="29"/>
          <w:sz w:val="24"/>
        </w:rPr>
        <w:t xml:space="preserve"> </w:t>
      </w:r>
      <w:r>
        <w:rPr>
          <w:rFonts w:ascii="Times New Roman" w:hAnsi="Times New Roman"/>
          <w:i/>
          <w:sz w:val="24"/>
        </w:rPr>
        <w:t>suivants,</w:t>
      </w:r>
      <w:r>
        <w:rPr>
          <w:rFonts w:ascii="Times New Roman" w:hAnsi="Times New Roman"/>
          <w:i/>
          <w:spacing w:val="30"/>
          <w:sz w:val="24"/>
        </w:rPr>
        <w:t xml:space="preserve"> </w:t>
      </w:r>
      <w:r>
        <w:rPr>
          <w:rFonts w:ascii="Times New Roman" w:hAnsi="Times New Roman"/>
          <w:i/>
          <w:sz w:val="24"/>
        </w:rPr>
        <w:t>y</w:t>
      </w:r>
      <w:r>
        <w:rPr>
          <w:rFonts w:ascii="Times New Roman" w:hAnsi="Times New Roman"/>
          <w:i/>
          <w:spacing w:val="28"/>
          <w:sz w:val="24"/>
        </w:rPr>
        <w:t xml:space="preserve"> </w:t>
      </w:r>
      <w:r>
        <w:rPr>
          <w:rFonts w:ascii="Times New Roman" w:hAnsi="Times New Roman"/>
          <w:i/>
          <w:sz w:val="24"/>
        </w:rPr>
        <w:t>compris</w:t>
      </w:r>
      <w:r>
        <w:rPr>
          <w:rFonts w:ascii="Times New Roman" w:hAnsi="Times New Roman"/>
          <w:i/>
          <w:spacing w:val="29"/>
          <w:sz w:val="24"/>
        </w:rPr>
        <w:t xml:space="preserve"> </w:t>
      </w:r>
      <w:r>
        <w:rPr>
          <w:rFonts w:ascii="Times New Roman" w:hAnsi="Times New Roman"/>
          <w:i/>
          <w:sz w:val="24"/>
        </w:rPr>
        <w:t>sur</w:t>
      </w:r>
      <w:r>
        <w:rPr>
          <w:rFonts w:ascii="Times New Roman" w:hAnsi="Times New Roman"/>
          <w:i/>
          <w:spacing w:val="29"/>
          <w:sz w:val="24"/>
        </w:rPr>
        <w:t xml:space="preserve"> </w:t>
      </w:r>
      <w:r>
        <w:rPr>
          <w:rFonts w:ascii="Times New Roman" w:hAnsi="Times New Roman"/>
          <w:i/>
          <w:sz w:val="24"/>
        </w:rPr>
        <w:t>internet:</w:t>
      </w:r>
      <w:r>
        <w:rPr>
          <w:rFonts w:ascii="Times New Roman" w:hAnsi="Times New Roman"/>
          <w:i/>
          <w:spacing w:val="30"/>
          <w:sz w:val="24"/>
        </w:rPr>
        <w:t xml:space="preserve"> </w:t>
      </w:r>
      <w:r>
        <w:rPr>
          <w:rFonts w:ascii="Times New Roman" w:hAnsi="Times New Roman"/>
          <w:i/>
          <w:sz w:val="24"/>
        </w:rPr>
        <w:t>parfums,</w:t>
      </w:r>
      <w:r>
        <w:rPr>
          <w:rFonts w:ascii="Times New Roman" w:hAnsi="Times New Roman"/>
          <w:i/>
          <w:spacing w:val="28"/>
          <w:sz w:val="24"/>
        </w:rPr>
        <w:t xml:space="preserve"> </w:t>
      </w:r>
      <w:r>
        <w:rPr>
          <w:rFonts w:ascii="Times New Roman" w:hAnsi="Times New Roman"/>
          <w:i/>
          <w:sz w:val="24"/>
        </w:rPr>
        <w:t>produits</w:t>
      </w:r>
      <w:r>
        <w:rPr>
          <w:rFonts w:ascii="Times New Roman" w:hAnsi="Times New Roman"/>
          <w:i/>
          <w:spacing w:val="29"/>
          <w:sz w:val="24"/>
        </w:rPr>
        <w:t xml:space="preserve"> </w:t>
      </w:r>
      <w:r>
        <w:rPr>
          <w:rFonts w:ascii="Times New Roman" w:hAnsi="Times New Roman"/>
          <w:i/>
          <w:sz w:val="24"/>
        </w:rPr>
        <w:t>de</w:t>
      </w:r>
      <w:r>
        <w:rPr>
          <w:rFonts w:ascii="Times New Roman" w:hAnsi="Times New Roman"/>
          <w:i/>
          <w:spacing w:val="28"/>
          <w:sz w:val="24"/>
        </w:rPr>
        <w:t xml:space="preserve"> </w:t>
      </w:r>
      <w:r>
        <w:rPr>
          <w:rFonts w:ascii="Times New Roman" w:hAnsi="Times New Roman"/>
          <w:i/>
          <w:sz w:val="24"/>
        </w:rPr>
        <w:t>parfumerie,</w:t>
      </w:r>
      <w:r>
        <w:rPr>
          <w:rFonts w:ascii="Times New Roman" w:hAnsi="Times New Roman"/>
          <w:i/>
          <w:spacing w:val="30"/>
          <w:sz w:val="24"/>
        </w:rPr>
        <w:t xml:space="preserve"> </w:t>
      </w:r>
      <w:r>
        <w:rPr>
          <w:rFonts w:ascii="Times New Roman" w:hAnsi="Times New Roman"/>
          <w:i/>
          <w:sz w:val="24"/>
        </w:rPr>
        <w:t>eau</w:t>
      </w:r>
      <w:r>
        <w:rPr>
          <w:rFonts w:ascii="Times New Roman" w:hAnsi="Times New Roman"/>
          <w:i/>
          <w:spacing w:val="28"/>
          <w:sz w:val="24"/>
        </w:rPr>
        <w:t xml:space="preserve"> </w:t>
      </w:r>
      <w:r>
        <w:rPr>
          <w:rFonts w:ascii="Times New Roman" w:hAnsi="Times New Roman"/>
          <w:i/>
          <w:sz w:val="24"/>
        </w:rPr>
        <w:t>de</w:t>
      </w:r>
      <w:r>
        <w:rPr>
          <w:rFonts w:ascii="Times New Roman" w:hAnsi="Times New Roman"/>
          <w:i/>
          <w:spacing w:val="28"/>
          <w:sz w:val="24"/>
        </w:rPr>
        <w:t xml:space="preserve"> </w:t>
      </w:r>
      <w:r>
        <w:rPr>
          <w:rFonts w:ascii="Times New Roman" w:hAnsi="Times New Roman"/>
          <w:i/>
          <w:sz w:val="24"/>
        </w:rPr>
        <w:t>toilette,</w:t>
      </w:r>
    </w:p>
    <w:p w14:paraId="616C77B1" w14:textId="77777777" w:rsidR="00850861" w:rsidRDefault="00850861">
      <w:pPr>
        <w:jc w:val="both"/>
        <w:rPr>
          <w:rFonts w:ascii="Times New Roman" w:hAnsi="Times New Roman"/>
          <w:i/>
          <w:sz w:val="24"/>
        </w:rPr>
        <w:sectPr w:rsidR="00850861">
          <w:pgSz w:w="11910" w:h="16840"/>
          <w:pgMar w:top="940" w:right="0" w:bottom="540" w:left="0" w:header="730" w:footer="347" w:gutter="0"/>
          <w:cols w:space="720"/>
        </w:sectPr>
      </w:pPr>
    </w:p>
    <w:p w14:paraId="1938B538" w14:textId="77777777" w:rsidR="00850861" w:rsidRDefault="00850861">
      <w:pPr>
        <w:pStyle w:val="Corpsdetexte"/>
        <w:spacing w:before="190"/>
        <w:rPr>
          <w:rFonts w:ascii="Times New Roman"/>
          <w:i/>
          <w:sz w:val="24"/>
        </w:rPr>
      </w:pPr>
    </w:p>
    <w:p w14:paraId="2F8CD8BF" w14:textId="77777777" w:rsidR="00850861" w:rsidRDefault="00000000">
      <w:pPr>
        <w:ind w:left="1420" w:right="1420"/>
        <w:jc w:val="both"/>
        <w:rPr>
          <w:rFonts w:ascii="Times New Roman" w:hAnsi="Times New Roman"/>
          <w:sz w:val="24"/>
        </w:rPr>
      </w:pPr>
      <w:r>
        <w:rPr>
          <w:rFonts w:ascii="Times New Roman" w:hAnsi="Times New Roman"/>
          <w:i/>
          <w:sz w:val="24"/>
        </w:rPr>
        <w:t xml:space="preserve">bijouterie, horlogerie et instruments chronométriques, montres et leurs parties constitutives, sacs à main, sacs de voyage, portefeuilles, malles et valises, articles de sellerie, selles pour chevaux, vêtements, chaussures, chapellerie, cravates, foulards </w:t>
      </w:r>
      <w:r>
        <w:rPr>
          <w:rFonts w:ascii="Times New Roman" w:hAnsi="Times New Roman"/>
          <w:sz w:val="24"/>
        </w:rPr>
        <w:t>».</w:t>
      </w:r>
    </w:p>
    <w:p w14:paraId="4963E217" w14:textId="77777777" w:rsidR="00850861" w:rsidRDefault="00850861">
      <w:pPr>
        <w:pStyle w:val="Corpsdetexte"/>
        <w:rPr>
          <w:rFonts w:ascii="Times New Roman"/>
          <w:sz w:val="24"/>
        </w:rPr>
      </w:pPr>
    </w:p>
    <w:p w14:paraId="17E569DE" w14:textId="77777777" w:rsidR="00850861" w:rsidRDefault="00000000">
      <w:pPr>
        <w:ind w:left="1420" w:right="1418"/>
        <w:jc w:val="both"/>
        <w:rPr>
          <w:rFonts w:ascii="Times New Roman" w:hAnsi="Times New Roman"/>
          <w:sz w:val="24"/>
        </w:rPr>
      </w:pPr>
      <w:r>
        <w:rPr>
          <w:rFonts w:ascii="Times New Roman" w:hAnsi="Times New Roman"/>
          <w:sz w:val="24"/>
        </w:rPr>
        <w:t xml:space="preserve">A cet égard, et afin de démontrer la renommée de sa marque antérieure, la société opposante communique, entre autre, à l’Institut, des extraits de sites internet permettant la vente à distance de ses produits dans différents pays ainsi qu’une liste de son réseau de magasins. A ces éléments s’ajoutent des informations sur son chiffre d’affaires. Par ailleurs, la société opposante a fourni de nombreux extraits de presse en Europe et en France faisant état du caractère iconique de certains produits mais également de l’image très positive de la marque. Un article précise également que la marque antérieure fait partie des « </w:t>
      </w:r>
      <w:r>
        <w:rPr>
          <w:rFonts w:ascii="Times New Roman" w:hAnsi="Times New Roman"/>
          <w:i/>
          <w:sz w:val="24"/>
        </w:rPr>
        <w:t xml:space="preserve">50 marques les plus connues dans le monde </w:t>
      </w:r>
      <w:r>
        <w:rPr>
          <w:rFonts w:ascii="Times New Roman" w:hAnsi="Times New Roman"/>
          <w:sz w:val="24"/>
        </w:rPr>
        <w:t>». La qualité des produits et services proposés sous la marque antérieure apparait incontestable et reconnue sur le marché concerné.</w:t>
      </w:r>
    </w:p>
    <w:p w14:paraId="571B377F" w14:textId="77777777" w:rsidR="00850861" w:rsidRDefault="00850861">
      <w:pPr>
        <w:pStyle w:val="Corpsdetexte"/>
        <w:spacing w:before="1"/>
        <w:rPr>
          <w:rFonts w:ascii="Times New Roman"/>
          <w:sz w:val="24"/>
        </w:rPr>
      </w:pPr>
    </w:p>
    <w:p w14:paraId="4A2CF8C6" w14:textId="77777777" w:rsidR="00850861" w:rsidRDefault="00000000">
      <w:pPr>
        <w:ind w:left="1420" w:right="1414"/>
        <w:jc w:val="both"/>
        <w:rPr>
          <w:rFonts w:ascii="Times New Roman" w:hAnsi="Times New Roman"/>
          <w:sz w:val="24"/>
        </w:rPr>
      </w:pPr>
      <w:r>
        <w:rPr>
          <w:rFonts w:ascii="Times New Roman" w:hAnsi="Times New Roman"/>
          <w:sz w:val="24"/>
        </w:rPr>
        <w:t xml:space="preserve">Il ressort de ces documents que la marque HERMÈS a fait l’objet d’un usage intensif notamment pour les produits et services suivants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Parfums ; produits de parfumerie ; eau de toilette ; Bijouterie ; horlogerie et instruments chronométriques ; montres et leurs parties constitutives ; Sacs à main ; sacs de voyage ; portefeuilles ; malles et valises ; articles de sellerie ; selles pour chevaux ; Vêtements ; chaussures ; chapellerie ; cravates ; foulards ; Services de vente au détail et d’informations commerciales sur les produits suivants, y compris sur internet: parfums, produits de parfumerie, eau de toilette, bijouterie, horlogerie</w:t>
      </w:r>
      <w:r>
        <w:rPr>
          <w:rFonts w:ascii="Times New Roman" w:hAnsi="Times New Roman"/>
          <w:i/>
          <w:spacing w:val="40"/>
          <w:sz w:val="24"/>
        </w:rPr>
        <w:t xml:space="preserve"> </w:t>
      </w:r>
      <w:r>
        <w:rPr>
          <w:rFonts w:ascii="Times New Roman" w:hAnsi="Times New Roman"/>
          <w:i/>
          <w:sz w:val="24"/>
        </w:rPr>
        <w:t>et instruments chronométriques, montres et leurs parties constitutives, sacs à main, sacs de voyage, portefeuilles, malles et valises, articles de sellerie, selles pour chevaux, vêtements, chaussures, chapellerie, cravates, foulards »</w:t>
      </w:r>
      <w:r>
        <w:rPr>
          <w:rFonts w:ascii="Times New Roman" w:hAnsi="Times New Roman"/>
          <w:sz w:val="24"/>
        </w:rPr>
        <w:t>, ce qui n’est pas contesté par le déposant.</w:t>
      </w:r>
    </w:p>
    <w:p w14:paraId="3A50A483" w14:textId="77777777" w:rsidR="00850861" w:rsidRDefault="00850861">
      <w:pPr>
        <w:pStyle w:val="Corpsdetexte"/>
        <w:spacing w:before="54"/>
        <w:rPr>
          <w:rFonts w:ascii="Times New Roman"/>
          <w:sz w:val="24"/>
        </w:rPr>
      </w:pPr>
    </w:p>
    <w:p w14:paraId="42C41499" w14:textId="77777777" w:rsidR="00850861" w:rsidRDefault="00000000">
      <w:pPr>
        <w:ind w:left="1420" w:right="1421"/>
        <w:jc w:val="both"/>
        <w:rPr>
          <w:rFonts w:ascii="Times New Roman" w:hAnsi="Times New Roman"/>
          <w:sz w:val="24"/>
        </w:rPr>
      </w:pPr>
      <w:r>
        <w:rPr>
          <w:rFonts w:ascii="Times New Roman" w:hAnsi="Times New Roman"/>
          <w:sz w:val="24"/>
        </w:rPr>
        <w:t>Ainsi la marque verbale antérieure invoquée HERMÈS a bien acquis une renommée pour les produits et services précités.</w:t>
      </w:r>
    </w:p>
    <w:p w14:paraId="775717B5" w14:textId="77777777" w:rsidR="00850861" w:rsidRDefault="00850861">
      <w:pPr>
        <w:pStyle w:val="Corpsdetexte"/>
        <w:spacing w:before="20"/>
        <w:rPr>
          <w:rFonts w:ascii="Times New Roman"/>
          <w:sz w:val="24"/>
        </w:rPr>
      </w:pPr>
    </w:p>
    <w:p w14:paraId="63356AB2" w14:textId="77777777" w:rsidR="00850861" w:rsidRDefault="00000000">
      <w:pPr>
        <w:pStyle w:val="Titre2"/>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134B16E4" w14:textId="77777777" w:rsidR="00850861" w:rsidRDefault="00850861">
      <w:pPr>
        <w:pStyle w:val="Corpsdetexte"/>
        <w:spacing w:before="75"/>
        <w:rPr>
          <w:rFonts w:ascii="Cambria"/>
          <w:b/>
          <w:sz w:val="24"/>
        </w:rPr>
      </w:pPr>
    </w:p>
    <w:p w14:paraId="42B9F5B4" w14:textId="77777777" w:rsidR="00850861" w:rsidRDefault="00000000">
      <w:pPr>
        <w:ind w:left="1420"/>
        <w:jc w:val="both"/>
        <w:rPr>
          <w:rFonts w:ascii="Times New Roman" w:hAnsi="Times New Roman"/>
          <w:sz w:val="24"/>
        </w:rPr>
      </w:pPr>
      <w:r>
        <w:rPr>
          <w:rFonts w:ascii="Times New Roman" w:hAnsi="Times New Roman"/>
          <w:sz w:val="24"/>
        </w:rPr>
        <w:t>La</w:t>
      </w:r>
      <w:r>
        <w:rPr>
          <w:rFonts w:ascii="Times New Roman" w:hAnsi="Times New Roman"/>
          <w:spacing w:val="-6"/>
          <w:sz w:val="24"/>
        </w:rPr>
        <w:t xml:space="preserve"> </w:t>
      </w:r>
      <w:r>
        <w:rPr>
          <w:rFonts w:ascii="Times New Roman" w:hAnsi="Times New Roman"/>
          <w:sz w:val="24"/>
        </w:rPr>
        <w:t>demande</w:t>
      </w:r>
      <w:r>
        <w:rPr>
          <w:rFonts w:ascii="Times New Roman" w:hAnsi="Times New Roman"/>
          <w:spacing w:val="-4"/>
          <w:sz w:val="24"/>
        </w:rPr>
        <w:t xml:space="preserve"> </w:t>
      </w:r>
      <w:r>
        <w:rPr>
          <w:rFonts w:ascii="Times New Roman" w:hAnsi="Times New Roman"/>
          <w:sz w:val="24"/>
        </w:rPr>
        <w:t>d’enregistrement</w:t>
      </w:r>
      <w:r>
        <w:rPr>
          <w:rFonts w:ascii="Times New Roman" w:hAnsi="Times New Roman"/>
          <w:spacing w:val="-2"/>
          <w:sz w:val="24"/>
        </w:rPr>
        <w:t xml:space="preserve"> </w:t>
      </w:r>
      <w:r>
        <w:rPr>
          <w:rFonts w:ascii="Times New Roman" w:hAnsi="Times New Roman"/>
          <w:sz w:val="24"/>
        </w:rPr>
        <w:t>porte</w:t>
      </w:r>
      <w:r>
        <w:rPr>
          <w:rFonts w:ascii="Times New Roman" w:hAnsi="Times New Roman"/>
          <w:spacing w:val="-4"/>
          <w:sz w:val="24"/>
        </w:rPr>
        <w:t xml:space="preserve"> </w:t>
      </w:r>
      <w:r>
        <w:rPr>
          <w:rFonts w:ascii="Times New Roman" w:hAnsi="Times New Roman"/>
          <w:sz w:val="24"/>
        </w:rPr>
        <w:t>sur</w:t>
      </w:r>
      <w:r>
        <w:rPr>
          <w:rFonts w:ascii="Times New Roman" w:hAnsi="Times New Roman"/>
          <w:spacing w:val="-4"/>
          <w:sz w:val="24"/>
        </w:rPr>
        <w:t xml:space="preserve"> </w:t>
      </w:r>
      <w:r>
        <w:rPr>
          <w:rFonts w:ascii="Times New Roman" w:hAnsi="Times New Roman"/>
          <w:sz w:val="24"/>
        </w:rPr>
        <w:t>le</w:t>
      </w:r>
      <w:r>
        <w:rPr>
          <w:rFonts w:ascii="Times New Roman" w:hAnsi="Times New Roman"/>
          <w:spacing w:val="-4"/>
          <w:sz w:val="24"/>
        </w:rPr>
        <w:t xml:space="preserve"> </w:t>
      </w:r>
      <w:r>
        <w:rPr>
          <w:rFonts w:ascii="Times New Roman" w:hAnsi="Times New Roman"/>
          <w:sz w:val="24"/>
        </w:rPr>
        <w:t>signe</w:t>
      </w:r>
      <w:r>
        <w:rPr>
          <w:rFonts w:ascii="Times New Roman" w:hAnsi="Times New Roman"/>
          <w:spacing w:val="-6"/>
          <w:sz w:val="24"/>
        </w:rPr>
        <w:t xml:space="preserve"> </w:t>
      </w:r>
      <w:r>
        <w:rPr>
          <w:rFonts w:ascii="Times New Roman" w:hAnsi="Times New Roman"/>
          <w:sz w:val="24"/>
        </w:rPr>
        <w:t>verbal</w:t>
      </w:r>
      <w:r>
        <w:rPr>
          <w:rFonts w:ascii="Times New Roman" w:hAnsi="Times New Roman"/>
          <w:spacing w:val="-4"/>
          <w:sz w:val="24"/>
        </w:rPr>
        <w:t xml:space="preserve"> </w:t>
      </w:r>
      <w:r>
        <w:rPr>
          <w:rFonts w:ascii="Times New Roman" w:hAnsi="Times New Roman"/>
          <w:sz w:val="24"/>
        </w:rPr>
        <w:t>RMES</w:t>
      </w:r>
      <w:r>
        <w:rPr>
          <w:rFonts w:ascii="Times New Roman" w:hAnsi="Times New Roman"/>
          <w:spacing w:val="-4"/>
          <w:sz w:val="24"/>
        </w:rPr>
        <w:t xml:space="preserve"> </w:t>
      </w:r>
      <w:r>
        <w:rPr>
          <w:rFonts w:ascii="Times New Roman" w:hAnsi="Times New Roman"/>
          <w:sz w:val="24"/>
        </w:rPr>
        <w:t>ci-dessous</w:t>
      </w:r>
      <w:r>
        <w:rPr>
          <w:rFonts w:ascii="Times New Roman" w:hAnsi="Times New Roman"/>
          <w:spacing w:val="-5"/>
          <w:sz w:val="24"/>
        </w:rPr>
        <w:t xml:space="preserve"> </w:t>
      </w:r>
      <w:r>
        <w:rPr>
          <w:rFonts w:ascii="Times New Roman" w:hAnsi="Times New Roman"/>
          <w:sz w:val="24"/>
        </w:rPr>
        <w:t>reproduit</w:t>
      </w:r>
      <w:r>
        <w:rPr>
          <w:rFonts w:ascii="Times New Roman" w:hAnsi="Times New Roman"/>
          <w:spacing w:val="4"/>
          <w:sz w:val="24"/>
        </w:rPr>
        <w:t xml:space="preserve"> </w:t>
      </w:r>
      <w:r>
        <w:rPr>
          <w:rFonts w:ascii="Times New Roman" w:hAnsi="Times New Roman"/>
          <w:spacing w:val="-10"/>
          <w:sz w:val="24"/>
        </w:rPr>
        <w:t>:</w:t>
      </w:r>
    </w:p>
    <w:p w14:paraId="7313E22A" w14:textId="77777777" w:rsidR="00850861" w:rsidRDefault="00000000">
      <w:pPr>
        <w:pStyle w:val="Corpsdetexte"/>
        <w:spacing w:before="21"/>
        <w:rPr>
          <w:rFonts w:ascii="Times New Roman"/>
          <w:sz w:val="20"/>
        </w:rPr>
      </w:pPr>
      <w:r>
        <w:rPr>
          <w:rFonts w:ascii="Times New Roman"/>
          <w:noProof/>
          <w:sz w:val="20"/>
        </w:rPr>
        <w:drawing>
          <wp:anchor distT="0" distB="0" distL="0" distR="0" simplePos="0" relativeHeight="487600640" behindDoc="1" locked="0" layoutInCell="1" allowOverlap="1" wp14:anchorId="5753BCF1" wp14:editId="42845DEB">
            <wp:simplePos x="0" y="0"/>
            <wp:positionH relativeFrom="page">
              <wp:posOffset>3382009</wp:posOffset>
            </wp:positionH>
            <wp:positionV relativeFrom="paragraph">
              <wp:posOffset>175073</wp:posOffset>
            </wp:positionV>
            <wp:extent cx="799408" cy="211645"/>
            <wp:effectExtent l="0" t="0" r="0" b="0"/>
            <wp:wrapTopAndBottom/>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5" cstate="print"/>
                    <a:stretch>
                      <a:fillRect/>
                    </a:stretch>
                  </pic:blipFill>
                  <pic:spPr>
                    <a:xfrm>
                      <a:off x="0" y="0"/>
                      <a:ext cx="799408" cy="211645"/>
                    </a:xfrm>
                    <a:prstGeom prst="rect">
                      <a:avLst/>
                    </a:prstGeom>
                  </pic:spPr>
                </pic:pic>
              </a:graphicData>
            </a:graphic>
          </wp:anchor>
        </w:drawing>
      </w:r>
    </w:p>
    <w:p w14:paraId="5CD8550D" w14:textId="77777777" w:rsidR="00850861" w:rsidRDefault="00850861">
      <w:pPr>
        <w:pStyle w:val="Corpsdetexte"/>
        <w:rPr>
          <w:rFonts w:ascii="Times New Roman"/>
          <w:sz w:val="24"/>
        </w:rPr>
      </w:pPr>
    </w:p>
    <w:p w14:paraId="7243ADDC" w14:textId="77777777" w:rsidR="00850861" w:rsidRDefault="00850861">
      <w:pPr>
        <w:pStyle w:val="Corpsdetexte"/>
        <w:spacing w:before="1"/>
        <w:rPr>
          <w:rFonts w:ascii="Times New Roman"/>
          <w:sz w:val="24"/>
        </w:rPr>
      </w:pPr>
    </w:p>
    <w:p w14:paraId="2971BE78" w14:textId="77777777" w:rsidR="00850861" w:rsidRDefault="00000000">
      <w:pPr>
        <w:ind w:left="1420"/>
        <w:jc w:val="both"/>
        <w:rPr>
          <w:rFonts w:ascii="Times New Roman" w:hAnsi="Times New Roman"/>
          <w:sz w:val="24"/>
        </w:rPr>
      </w:pPr>
      <w:r>
        <w:rPr>
          <w:rFonts w:ascii="Times New Roman" w:hAnsi="Times New Roman"/>
          <w:sz w:val="24"/>
        </w:rPr>
        <w:t>La</w:t>
      </w:r>
      <w:r>
        <w:rPr>
          <w:rFonts w:ascii="Times New Roman" w:hAnsi="Times New Roman"/>
          <w:spacing w:val="-5"/>
          <w:sz w:val="24"/>
        </w:rPr>
        <w:t xml:space="preserve"> </w:t>
      </w:r>
      <w:r>
        <w:rPr>
          <w:rFonts w:ascii="Times New Roman" w:hAnsi="Times New Roman"/>
          <w:sz w:val="24"/>
        </w:rPr>
        <w:t>marque</w:t>
      </w:r>
      <w:r>
        <w:rPr>
          <w:rFonts w:ascii="Times New Roman" w:hAnsi="Times New Roman"/>
          <w:spacing w:val="-3"/>
          <w:sz w:val="24"/>
        </w:rPr>
        <w:t xml:space="preserve"> </w:t>
      </w:r>
      <w:r>
        <w:rPr>
          <w:rFonts w:ascii="Times New Roman" w:hAnsi="Times New Roman"/>
          <w:sz w:val="24"/>
        </w:rPr>
        <w:t>antérieure</w:t>
      </w:r>
      <w:r>
        <w:rPr>
          <w:rFonts w:ascii="Times New Roman" w:hAnsi="Times New Roman"/>
          <w:spacing w:val="-3"/>
          <w:sz w:val="24"/>
        </w:rPr>
        <w:t xml:space="preserve"> </w:t>
      </w:r>
      <w:r>
        <w:rPr>
          <w:rFonts w:ascii="Times New Roman" w:hAnsi="Times New Roman"/>
          <w:sz w:val="24"/>
        </w:rPr>
        <w:t>porte</w:t>
      </w:r>
      <w:r>
        <w:rPr>
          <w:rFonts w:ascii="Times New Roman" w:hAnsi="Times New Roman"/>
          <w:spacing w:val="-3"/>
          <w:sz w:val="24"/>
        </w:rPr>
        <w:t xml:space="preserve"> </w:t>
      </w:r>
      <w:r>
        <w:rPr>
          <w:rFonts w:ascii="Times New Roman" w:hAnsi="Times New Roman"/>
          <w:sz w:val="24"/>
        </w:rPr>
        <w:t>sur</w:t>
      </w:r>
      <w:r>
        <w:rPr>
          <w:rFonts w:ascii="Times New Roman" w:hAnsi="Times New Roman"/>
          <w:spacing w:val="-3"/>
          <w:sz w:val="24"/>
        </w:rPr>
        <w:t xml:space="preserve"> </w:t>
      </w:r>
      <w:r>
        <w:rPr>
          <w:rFonts w:ascii="Times New Roman" w:hAnsi="Times New Roman"/>
          <w:sz w:val="24"/>
        </w:rPr>
        <w:t>le</w:t>
      </w:r>
      <w:r>
        <w:rPr>
          <w:rFonts w:ascii="Times New Roman" w:hAnsi="Times New Roman"/>
          <w:spacing w:val="-5"/>
          <w:sz w:val="24"/>
        </w:rPr>
        <w:t xml:space="preserve"> </w:t>
      </w:r>
      <w:r>
        <w:rPr>
          <w:rFonts w:ascii="Times New Roman" w:hAnsi="Times New Roman"/>
          <w:sz w:val="24"/>
        </w:rPr>
        <w:t>signe</w:t>
      </w:r>
      <w:r>
        <w:rPr>
          <w:rFonts w:ascii="Times New Roman" w:hAnsi="Times New Roman"/>
          <w:spacing w:val="-5"/>
          <w:sz w:val="24"/>
        </w:rPr>
        <w:t xml:space="preserve"> </w:t>
      </w:r>
      <w:r>
        <w:rPr>
          <w:rFonts w:ascii="Times New Roman" w:hAnsi="Times New Roman"/>
          <w:sz w:val="24"/>
        </w:rPr>
        <w:t xml:space="preserve">complexe </w:t>
      </w:r>
      <w:r>
        <w:rPr>
          <w:rFonts w:ascii="Times New Roman" w:hAnsi="Times New Roman"/>
          <w:spacing w:val="-2"/>
          <w:sz w:val="24"/>
        </w:rPr>
        <w:t>HERMÈS.</w:t>
      </w:r>
    </w:p>
    <w:p w14:paraId="0BA4CAA7" w14:textId="77777777" w:rsidR="00850861" w:rsidRDefault="00850861">
      <w:pPr>
        <w:pStyle w:val="Corpsdetexte"/>
        <w:rPr>
          <w:rFonts w:ascii="Times New Roman"/>
          <w:sz w:val="24"/>
        </w:rPr>
      </w:pPr>
    </w:p>
    <w:p w14:paraId="4BFF1FF7" w14:textId="77777777" w:rsidR="00850861" w:rsidRDefault="00000000">
      <w:pPr>
        <w:ind w:left="1420" w:right="1382"/>
        <w:jc w:val="both"/>
        <w:rPr>
          <w:rFonts w:ascii="Times New Roman" w:hAnsi="Times New Roman"/>
          <w:sz w:val="24"/>
        </w:rPr>
      </w:pPr>
      <w:r>
        <w:rPr>
          <w:rFonts w:ascii="Times New Roman" w:hAnsi="Times New Roman"/>
          <w:sz w:val="24"/>
        </w:rPr>
        <w:t>Pour les raisons développées précédemment, dans le cadre de l’appréciation du risque de confusion, et auxquelles il convient de se référer, et ce sans qu’il soit nécessaire d’examiner plus en détail la comparaison du signe</w:t>
      </w:r>
      <w:r>
        <w:rPr>
          <w:rFonts w:ascii="Times New Roman" w:hAnsi="Times New Roman"/>
          <w:spacing w:val="-1"/>
          <w:sz w:val="24"/>
        </w:rPr>
        <w:t xml:space="preserve"> </w:t>
      </w:r>
      <w:r>
        <w:rPr>
          <w:rFonts w:ascii="Times New Roman" w:hAnsi="Times New Roman"/>
          <w:sz w:val="24"/>
        </w:rPr>
        <w:t>contesté et de la marque antérieure invoquée HERMÈS n°018564273, le signe contesté doit être considéré comme similaire à cet autre droit.</w:t>
      </w:r>
    </w:p>
    <w:p w14:paraId="157A2285" w14:textId="77777777" w:rsidR="00850861" w:rsidRDefault="00850861">
      <w:pPr>
        <w:pStyle w:val="Corpsdetexte"/>
        <w:spacing w:before="20"/>
        <w:rPr>
          <w:rFonts w:ascii="Times New Roman"/>
          <w:sz w:val="24"/>
        </w:rPr>
      </w:pPr>
    </w:p>
    <w:p w14:paraId="098B0F5A" w14:textId="77777777" w:rsidR="00850861" w:rsidRDefault="00000000">
      <w:pPr>
        <w:pStyle w:val="Titre2"/>
        <w:spacing w:before="1"/>
      </w:pPr>
      <w:r>
        <w:t>Sur</w:t>
      </w:r>
      <w:r>
        <w:rPr>
          <w:spacing w:val="2"/>
        </w:rPr>
        <w:t xml:space="preserve"> </w:t>
      </w:r>
      <w:r>
        <w:t>le</w:t>
      </w:r>
      <w:r>
        <w:rPr>
          <w:spacing w:val="2"/>
        </w:rPr>
        <w:t xml:space="preserve"> </w:t>
      </w:r>
      <w:r>
        <w:t>lien</w:t>
      </w:r>
      <w:r>
        <w:rPr>
          <w:spacing w:val="3"/>
        </w:rPr>
        <w:t xml:space="preserve"> </w:t>
      </w:r>
      <w:r>
        <w:t>entre</w:t>
      </w:r>
      <w:r>
        <w:rPr>
          <w:spacing w:val="2"/>
        </w:rPr>
        <w:t xml:space="preserve"> </w:t>
      </w:r>
      <w:r>
        <w:t>les</w:t>
      </w:r>
      <w:r>
        <w:rPr>
          <w:spacing w:val="4"/>
        </w:rPr>
        <w:t xml:space="preserve"> </w:t>
      </w:r>
      <w:r>
        <w:t>signes</w:t>
      </w:r>
      <w:r>
        <w:rPr>
          <w:spacing w:val="3"/>
        </w:rPr>
        <w:t xml:space="preserve"> </w:t>
      </w:r>
      <w:r>
        <w:t>dans</w:t>
      </w:r>
      <w:r>
        <w:rPr>
          <w:spacing w:val="2"/>
        </w:rPr>
        <w:t xml:space="preserve"> </w:t>
      </w:r>
      <w:r>
        <w:t>l’esprit</w:t>
      </w:r>
      <w:r>
        <w:rPr>
          <w:spacing w:val="1"/>
        </w:rPr>
        <w:t xml:space="preserve"> </w:t>
      </w:r>
      <w:r>
        <w:t>du</w:t>
      </w:r>
      <w:r>
        <w:rPr>
          <w:spacing w:val="3"/>
        </w:rPr>
        <w:t xml:space="preserve"> </w:t>
      </w:r>
      <w:r>
        <w:rPr>
          <w:spacing w:val="-2"/>
        </w:rPr>
        <w:t>public</w:t>
      </w:r>
    </w:p>
    <w:p w14:paraId="36D8AAAA" w14:textId="77777777" w:rsidR="00850861" w:rsidRDefault="00850861">
      <w:pPr>
        <w:pStyle w:val="Corpsdetexte"/>
        <w:spacing w:before="75"/>
        <w:rPr>
          <w:rFonts w:ascii="Cambria"/>
          <w:b/>
          <w:sz w:val="24"/>
        </w:rPr>
      </w:pPr>
    </w:p>
    <w:p w14:paraId="311813BA" w14:textId="77777777" w:rsidR="00850861" w:rsidRDefault="00000000">
      <w:pPr>
        <w:ind w:left="1420" w:right="1429"/>
        <w:jc w:val="both"/>
        <w:rPr>
          <w:rFonts w:ascii="Times New Roman" w:hAnsi="Times New Roman"/>
          <w:sz w:val="24"/>
        </w:rPr>
      </w:pPr>
      <w:r>
        <w:rPr>
          <w:rFonts w:ascii="Times New Roman" w:hAnsi="Times New Roman"/>
          <w:sz w:val="24"/>
        </w:rPr>
        <w:t>Afin d’établir l’existence d’un risque de préjudice, il convient d’établir que, compte tenu de tous les facteurs pertinents, le public concerné établira un lien entre les signes.</w:t>
      </w:r>
    </w:p>
    <w:p w14:paraId="03B9837E"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7EF61FBC" w14:textId="77777777" w:rsidR="00850861" w:rsidRDefault="00850861">
      <w:pPr>
        <w:pStyle w:val="Corpsdetexte"/>
        <w:spacing w:before="190"/>
        <w:rPr>
          <w:rFonts w:ascii="Times New Roman"/>
          <w:sz w:val="24"/>
        </w:rPr>
      </w:pPr>
    </w:p>
    <w:p w14:paraId="432C5A85" w14:textId="77777777" w:rsidR="00850861" w:rsidRDefault="00000000">
      <w:pPr>
        <w:ind w:left="1420" w:right="1427"/>
        <w:jc w:val="both"/>
        <w:rPr>
          <w:rFonts w:ascii="Times New Roman" w:hAnsi="Times New Roman"/>
          <w:sz w:val="24"/>
        </w:rPr>
      </w:pPr>
      <w:r>
        <w:rPr>
          <w:rFonts w:ascii="Times New Roman" w:hAnsi="Times New Roman"/>
          <w:sz w:val="24"/>
        </w:rPr>
        <w:t>Les critères pertinents sont notamment le degré de similarité entre les signes, la nature des produits et des services (y compris le degré de similarité ou de dissemblance de ces produits</w:t>
      </w:r>
      <w:r>
        <w:rPr>
          <w:rFonts w:ascii="Times New Roman" w:hAnsi="Times New Roman"/>
          <w:spacing w:val="40"/>
          <w:sz w:val="24"/>
        </w:rPr>
        <w:t xml:space="preserve"> </w:t>
      </w:r>
      <w:r>
        <w:rPr>
          <w:rFonts w:ascii="Times New Roman" w:hAnsi="Times New Roman"/>
          <w:sz w:val="24"/>
        </w:rPr>
        <w:t>et services) ainsi 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14:paraId="17997776" w14:textId="77777777" w:rsidR="00850861" w:rsidRDefault="00850861">
      <w:pPr>
        <w:pStyle w:val="Corpsdetexte"/>
        <w:rPr>
          <w:rFonts w:ascii="Times New Roman"/>
          <w:sz w:val="24"/>
        </w:rPr>
      </w:pPr>
    </w:p>
    <w:p w14:paraId="7588A6DB" w14:textId="77777777" w:rsidR="00850861" w:rsidRDefault="00000000">
      <w:pPr>
        <w:spacing w:before="1"/>
        <w:ind w:left="1420"/>
        <w:jc w:val="both"/>
        <w:rPr>
          <w:rFonts w:ascii="Times New Roman" w:hAnsi="Times New Roman"/>
          <w:sz w:val="24"/>
        </w:rPr>
      </w:pPr>
      <w:r>
        <w:rPr>
          <w:rFonts w:ascii="Times New Roman" w:hAnsi="Times New Roman"/>
          <w:sz w:val="24"/>
        </w:rPr>
        <w:t>Les</w:t>
      </w:r>
      <w:r>
        <w:rPr>
          <w:rFonts w:ascii="Times New Roman" w:hAnsi="Times New Roman"/>
          <w:spacing w:val="-2"/>
          <w:sz w:val="24"/>
        </w:rPr>
        <w:t xml:space="preserve"> </w:t>
      </w:r>
      <w:r>
        <w:rPr>
          <w:rFonts w:ascii="Times New Roman" w:hAnsi="Times New Roman"/>
          <w:sz w:val="24"/>
        </w:rPr>
        <w:t>services</w:t>
      </w:r>
      <w:r>
        <w:rPr>
          <w:rFonts w:ascii="Times New Roman" w:hAnsi="Times New Roman"/>
          <w:spacing w:val="2"/>
          <w:sz w:val="24"/>
        </w:rPr>
        <w:t xml:space="preserve"> </w:t>
      </w:r>
      <w:r>
        <w:rPr>
          <w:rFonts w:ascii="Times New Roman" w:hAnsi="Times New Roman"/>
          <w:sz w:val="24"/>
        </w:rPr>
        <w:t>de la</w:t>
      </w:r>
      <w:r>
        <w:rPr>
          <w:rFonts w:ascii="Times New Roman" w:hAnsi="Times New Roman"/>
          <w:spacing w:val="1"/>
          <w:sz w:val="24"/>
        </w:rPr>
        <w:t xml:space="preserve"> </w:t>
      </w:r>
      <w:r>
        <w:rPr>
          <w:rFonts w:ascii="Times New Roman" w:hAnsi="Times New Roman"/>
          <w:sz w:val="24"/>
        </w:rPr>
        <w:t>demande d’enregistrement</w:t>
      </w:r>
      <w:r>
        <w:rPr>
          <w:rFonts w:ascii="Times New Roman" w:hAnsi="Times New Roman"/>
          <w:spacing w:val="2"/>
          <w:sz w:val="24"/>
        </w:rPr>
        <w:t xml:space="preserve"> </w:t>
      </w:r>
      <w:r>
        <w:rPr>
          <w:rFonts w:ascii="Times New Roman" w:hAnsi="Times New Roman"/>
          <w:sz w:val="24"/>
        </w:rPr>
        <w:t>contestée</w:t>
      </w:r>
      <w:r>
        <w:rPr>
          <w:rFonts w:ascii="Times New Roman" w:hAnsi="Times New Roman"/>
          <w:spacing w:val="3"/>
          <w:sz w:val="24"/>
        </w:rPr>
        <w:t xml:space="preserve"> </w:t>
      </w:r>
      <w:r>
        <w:rPr>
          <w:rFonts w:ascii="Times New Roman" w:hAnsi="Times New Roman"/>
          <w:sz w:val="24"/>
        </w:rPr>
        <w:t>restant</w:t>
      </w:r>
      <w:r>
        <w:rPr>
          <w:rFonts w:ascii="Times New Roman" w:hAnsi="Times New Roman"/>
          <w:spacing w:val="-1"/>
          <w:sz w:val="24"/>
        </w:rPr>
        <w:t xml:space="preserve"> </w:t>
      </w:r>
      <w:r>
        <w:rPr>
          <w:rFonts w:ascii="Times New Roman" w:hAnsi="Times New Roman"/>
          <w:sz w:val="24"/>
        </w:rPr>
        <w:t>à</w:t>
      </w:r>
      <w:r>
        <w:rPr>
          <w:rFonts w:ascii="Times New Roman" w:hAnsi="Times New Roman"/>
          <w:spacing w:val="1"/>
          <w:sz w:val="24"/>
        </w:rPr>
        <w:t xml:space="preserve"> </w:t>
      </w:r>
      <w:r>
        <w:rPr>
          <w:rFonts w:ascii="Times New Roman" w:hAnsi="Times New Roman"/>
          <w:sz w:val="24"/>
        </w:rPr>
        <w:t>comparer</w:t>
      </w:r>
      <w:r>
        <w:rPr>
          <w:rFonts w:ascii="Times New Roman" w:hAnsi="Times New Roman"/>
          <w:spacing w:val="1"/>
          <w:sz w:val="24"/>
        </w:rPr>
        <w:t xml:space="preserve"> </w:t>
      </w:r>
      <w:r>
        <w:rPr>
          <w:rFonts w:ascii="Times New Roman" w:hAnsi="Times New Roman"/>
          <w:sz w:val="24"/>
        </w:rPr>
        <w:t>sont</w:t>
      </w:r>
      <w:r>
        <w:rPr>
          <w:rFonts w:ascii="Times New Roman" w:hAnsi="Times New Roman"/>
          <w:spacing w:val="-1"/>
          <w:sz w:val="24"/>
        </w:rPr>
        <w:t xml:space="preserve"> </w:t>
      </w:r>
      <w:r>
        <w:rPr>
          <w:rFonts w:ascii="Times New Roman" w:hAnsi="Times New Roman"/>
          <w:sz w:val="24"/>
        </w:rPr>
        <w:t>les</w:t>
      </w:r>
      <w:r>
        <w:rPr>
          <w:rFonts w:ascii="Times New Roman" w:hAnsi="Times New Roman"/>
          <w:spacing w:val="2"/>
          <w:sz w:val="24"/>
        </w:rPr>
        <w:t xml:space="preserve"> </w:t>
      </w:r>
      <w:r>
        <w:rPr>
          <w:rFonts w:ascii="Times New Roman" w:hAnsi="Times New Roman"/>
          <w:sz w:val="24"/>
        </w:rPr>
        <w:t>services</w:t>
      </w:r>
      <w:r>
        <w:rPr>
          <w:rFonts w:ascii="Times New Roman" w:hAnsi="Times New Roman"/>
          <w:spacing w:val="2"/>
          <w:sz w:val="24"/>
        </w:rPr>
        <w:t xml:space="preserve"> </w:t>
      </w:r>
      <w:r>
        <w:rPr>
          <w:rFonts w:ascii="Times New Roman" w:hAnsi="Times New Roman"/>
          <w:spacing w:val="-5"/>
          <w:sz w:val="24"/>
        </w:rPr>
        <w:t>de</w:t>
      </w:r>
    </w:p>
    <w:p w14:paraId="16761A38" w14:textId="77777777" w:rsidR="00850861" w:rsidRDefault="00000000">
      <w:pPr>
        <w:ind w:left="1420" w:right="1422"/>
        <w:jc w:val="both"/>
        <w:rPr>
          <w:rFonts w:ascii="Times New Roman" w:hAnsi="Times New Roman"/>
          <w:sz w:val="24"/>
        </w:rPr>
      </w:pPr>
      <w:r>
        <w:rPr>
          <w:rFonts w:ascii="Times New Roman" w:hAnsi="Times New Roman"/>
          <w:sz w:val="24"/>
        </w:rPr>
        <w:t xml:space="preserve">« </w:t>
      </w:r>
      <w:r>
        <w:rPr>
          <w:rFonts w:ascii="Times New Roman" w:hAnsi="Times New Roman"/>
          <w:i/>
          <w:sz w:val="24"/>
        </w:rPr>
        <w:t xml:space="preserve">numérisation de documents ; services de conception d'art graphique ; stylisme (esthétique industrielle) ; audits en matière d'énergie ; services d'agences matrimoniales ; célébration de cérémonies religieuses ; services de pompes funèbres ; services de crémation ; ouverture de serrures ; services d'agences de détectives ; garde d'enfants à domicile </w:t>
      </w:r>
      <w:r>
        <w:rPr>
          <w:rFonts w:ascii="Times New Roman" w:hAnsi="Times New Roman"/>
          <w:sz w:val="24"/>
        </w:rPr>
        <w:t>».</w:t>
      </w:r>
    </w:p>
    <w:p w14:paraId="4BD89728" w14:textId="77777777" w:rsidR="00850861" w:rsidRDefault="00850861">
      <w:pPr>
        <w:pStyle w:val="Corpsdetexte"/>
        <w:rPr>
          <w:rFonts w:ascii="Times New Roman"/>
          <w:sz w:val="24"/>
        </w:rPr>
      </w:pPr>
    </w:p>
    <w:p w14:paraId="4F2BB7F1" w14:textId="77777777" w:rsidR="00850861" w:rsidRDefault="00000000">
      <w:pPr>
        <w:ind w:left="1420" w:right="1426"/>
        <w:jc w:val="both"/>
        <w:rPr>
          <w:rFonts w:ascii="Times New Roman" w:hAnsi="Times New Roman"/>
          <w:sz w:val="24"/>
        </w:rPr>
      </w:pPr>
      <w:r>
        <w:rPr>
          <w:rFonts w:ascii="Times New Roman" w:hAnsi="Times New Roman"/>
          <w:sz w:val="24"/>
        </w:rPr>
        <w:t>Pour démontrer l’existence d’un lien entre les signes dans l’esprit du public, la société opposante invoque la similitude entre les signes et la renommée de la marque antérieure.</w:t>
      </w:r>
    </w:p>
    <w:p w14:paraId="5B3C6D4B" w14:textId="77777777" w:rsidR="00850861" w:rsidRDefault="00850861">
      <w:pPr>
        <w:pStyle w:val="Corpsdetexte"/>
        <w:rPr>
          <w:rFonts w:ascii="Times New Roman"/>
          <w:sz w:val="24"/>
        </w:rPr>
      </w:pPr>
    </w:p>
    <w:p w14:paraId="3839C0CC" w14:textId="77777777" w:rsidR="00850861" w:rsidRDefault="00000000">
      <w:pPr>
        <w:ind w:left="1420" w:right="1414"/>
        <w:jc w:val="both"/>
        <w:rPr>
          <w:rFonts w:ascii="Times New Roman" w:hAnsi="Times New Roman"/>
          <w:sz w:val="24"/>
        </w:rPr>
      </w:pPr>
      <w:r>
        <w:rPr>
          <w:rFonts w:ascii="Times New Roman" w:hAnsi="Times New Roman"/>
          <w:sz w:val="24"/>
        </w:rPr>
        <w:t>En l’espèce, il est vrai que la marque antérieure HERMÈS possède un caractère distinctif intrinsèque, lequel est accru par une certaine renommée auprès du grand public pour désigner les «</w:t>
      </w:r>
      <w:r>
        <w:rPr>
          <w:rFonts w:ascii="Times New Roman" w:hAnsi="Times New Roman"/>
          <w:i/>
          <w:sz w:val="24"/>
        </w:rPr>
        <w:t>Parfums ; produits de parfumerie ;</w:t>
      </w:r>
      <w:r>
        <w:rPr>
          <w:rFonts w:ascii="Times New Roman" w:hAnsi="Times New Roman"/>
          <w:i/>
          <w:spacing w:val="-1"/>
          <w:sz w:val="24"/>
        </w:rPr>
        <w:t xml:space="preserve"> </w:t>
      </w:r>
      <w:r>
        <w:rPr>
          <w:rFonts w:ascii="Times New Roman" w:hAnsi="Times New Roman"/>
          <w:i/>
          <w:sz w:val="24"/>
        </w:rPr>
        <w:t>eau de toilette ;</w:t>
      </w:r>
      <w:r>
        <w:rPr>
          <w:rFonts w:ascii="Times New Roman" w:hAnsi="Times New Roman"/>
          <w:i/>
          <w:spacing w:val="-1"/>
          <w:sz w:val="24"/>
        </w:rPr>
        <w:t xml:space="preserve"> </w:t>
      </w:r>
      <w:r>
        <w:rPr>
          <w:rFonts w:ascii="Times New Roman" w:hAnsi="Times New Roman"/>
          <w:i/>
          <w:sz w:val="24"/>
        </w:rPr>
        <w:t>Bijouterie ; horlogerie et instruments chronométriques ; montres et leurs parties constitutives ; Sacs à main ; sacs de voyage ; portefeuilles ; malles et valises ; articles de sellerie ; selles pour chevaux ; Vêtements ; chaussures ; chapellerie ; cravates ; foulards ; Services de vente au détail et d’informations commerciales sur les produits suivants, y compris sur internet: parfums, produits de parfumerie, eau de toilette, bijouterie, horlogerie et instruments chronométriques, montres et leurs parties constitutives, sacs à main, sacs de voyage, portefeuilles, malles et valises, articles de sellerie, selles pour chevaux, vêtements, chaussures, chapellerie, cravates,</w:t>
      </w:r>
      <w:r>
        <w:rPr>
          <w:rFonts w:ascii="Times New Roman" w:hAnsi="Times New Roman"/>
          <w:i/>
          <w:spacing w:val="40"/>
          <w:sz w:val="24"/>
        </w:rPr>
        <w:t xml:space="preserve"> </w:t>
      </w:r>
      <w:r>
        <w:rPr>
          <w:rFonts w:ascii="Times New Roman" w:hAnsi="Times New Roman"/>
          <w:i/>
          <w:sz w:val="24"/>
        </w:rPr>
        <w:t xml:space="preserve">foulards </w:t>
      </w:r>
      <w:r>
        <w:rPr>
          <w:rFonts w:ascii="Times New Roman" w:hAnsi="Times New Roman"/>
          <w:sz w:val="24"/>
        </w:rPr>
        <w:t>», tel que démontré précédemment.</w:t>
      </w:r>
    </w:p>
    <w:p w14:paraId="1AA610D4" w14:textId="77777777" w:rsidR="00850861" w:rsidRDefault="00850861">
      <w:pPr>
        <w:pStyle w:val="Corpsdetexte"/>
        <w:rPr>
          <w:rFonts w:ascii="Times New Roman"/>
          <w:sz w:val="24"/>
        </w:rPr>
      </w:pPr>
    </w:p>
    <w:p w14:paraId="6FE049C3" w14:textId="77777777" w:rsidR="00850861" w:rsidRDefault="00000000">
      <w:pPr>
        <w:ind w:left="1420" w:right="1420"/>
        <w:jc w:val="both"/>
        <w:rPr>
          <w:rFonts w:ascii="Times New Roman" w:hAnsi="Times New Roman"/>
          <w:sz w:val="24"/>
        </w:rPr>
      </w:pPr>
      <w:r>
        <w:rPr>
          <w:rFonts w:ascii="Times New Roman" w:hAnsi="Times New Roman"/>
          <w:sz w:val="24"/>
        </w:rPr>
        <w:t>Toutefois, la société opposante n’a pas justifié en quoi il pourrait exister un lien dans l’esprit du</w:t>
      </w:r>
      <w:r>
        <w:rPr>
          <w:rFonts w:ascii="Times New Roman" w:hAnsi="Times New Roman"/>
          <w:spacing w:val="-2"/>
          <w:sz w:val="24"/>
        </w:rPr>
        <w:t xml:space="preserve"> </w:t>
      </w:r>
      <w:r>
        <w:rPr>
          <w:rFonts w:ascii="Times New Roman" w:hAnsi="Times New Roman"/>
          <w:sz w:val="24"/>
        </w:rPr>
        <w:t>public entre les</w:t>
      </w:r>
      <w:r>
        <w:rPr>
          <w:rFonts w:ascii="Times New Roman" w:hAnsi="Times New Roman"/>
          <w:spacing w:val="-1"/>
          <w:sz w:val="24"/>
        </w:rPr>
        <w:t xml:space="preserve"> </w:t>
      </w:r>
      <w:r>
        <w:rPr>
          <w:rFonts w:ascii="Times New Roman" w:hAnsi="Times New Roman"/>
          <w:sz w:val="24"/>
        </w:rPr>
        <w:t>signes</w:t>
      </w:r>
      <w:r>
        <w:rPr>
          <w:rFonts w:ascii="Times New Roman" w:hAnsi="Times New Roman"/>
          <w:spacing w:val="-1"/>
          <w:sz w:val="24"/>
        </w:rPr>
        <w:t xml:space="preserve"> </w:t>
      </w:r>
      <w:r>
        <w:rPr>
          <w:rFonts w:ascii="Times New Roman" w:hAnsi="Times New Roman"/>
          <w:sz w:val="24"/>
        </w:rPr>
        <w:t>au</w:t>
      </w:r>
      <w:r>
        <w:rPr>
          <w:rFonts w:ascii="Times New Roman" w:hAnsi="Times New Roman"/>
          <w:spacing w:val="-2"/>
          <w:sz w:val="24"/>
        </w:rPr>
        <w:t xml:space="preserve"> </w:t>
      </w:r>
      <w:r>
        <w:rPr>
          <w:rFonts w:ascii="Times New Roman" w:hAnsi="Times New Roman"/>
          <w:sz w:val="24"/>
        </w:rPr>
        <w:t>regard des</w:t>
      </w:r>
      <w:r>
        <w:rPr>
          <w:rFonts w:ascii="Times New Roman" w:hAnsi="Times New Roman"/>
          <w:spacing w:val="-1"/>
          <w:sz w:val="24"/>
        </w:rPr>
        <w:t xml:space="preserve"> </w:t>
      </w:r>
      <w:r>
        <w:rPr>
          <w:rFonts w:ascii="Times New Roman" w:hAnsi="Times New Roman"/>
          <w:sz w:val="24"/>
        </w:rPr>
        <w:t>services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i/>
          <w:sz w:val="24"/>
        </w:rPr>
        <w:t>numérisation de</w:t>
      </w:r>
      <w:r>
        <w:rPr>
          <w:rFonts w:ascii="Times New Roman" w:hAnsi="Times New Roman"/>
          <w:i/>
          <w:spacing w:val="-2"/>
          <w:sz w:val="24"/>
        </w:rPr>
        <w:t xml:space="preserve"> </w:t>
      </w:r>
      <w:r>
        <w:rPr>
          <w:rFonts w:ascii="Times New Roman" w:hAnsi="Times New Roman"/>
          <w:i/>
          <w:sz w:val="24"/>
        </w:rPr>
        <w:t>documents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2"/>
          <w:sz w:val="24"/>
        </w:rPr>
        <w:t xml:space="preserve"> </w:t>
      </w:r>
      <w:r>
        <w:rPr>
          <w:rFonts w:ascii="Times New Roman" w:hAnsi="Times New Roman"/>
          <w:i/>
          <w:sz w:val="24"/>
        </w:rPr>
        <w:t>services de conception d'art graphique ; stylisme (esthétique industrielle) ; audits en matière d'énergie ; services d'agences matrimoniales ; célébration de cérémonies religieuses ; services de</w:t>
      </w:r>
      <w:r>
        <w:rPr>
          <w:rFonts w:ascii="Times New Roman" w:hAnsi="Times New Roman"/>
          <w:i/>
          <w:spacing w:val="40"/>
          <w:sz w:val="24"/>
        </w:rPr>
        <w:t xml:space="preserve"> </w:t>
      </w:r>
      <w:r>
        <w:rPr>
          <w:rFonts w:ascii="Times New Roman" w:hAnsi="Times New Roman"/>
          <w:i/>
          <w:sz w:val="24"/>
        </w:rPr>
        <w:t xml:space="preserve">pompes funèbres ; services de crémation ; ouverture de serrures ; services d'agences de détectives ; garde d'enfants à domicile </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de la demande d'enregistrement et les produits et services de la marque antérieure pour lesquels elle dispose d’une renommée, ces produits et services étant très éloignés les uns des autres.</w:t>
      </w:r>
    </w:p>
    <w:p w14:paraId="0A7AB940" w14:textId="77777777" w:rsidR="00850861" w:rsidRDefault="00850861">
      <w:pPr>
        <w:pStyle w:val="Corpsdetexte"/>
        <w:rPr>
          <w:rFonts w:ascii="Times New Roman"/>
          <w:sz w:val="24"/>
        </w:rPr>
      </w:pPr>
    </w:p>
    <w:p w14:paraId="21218606" w14:textId="77777777" w:rsidR="00850861" w:rsidRDefault="00000000">
      <w:pPr>
        <w:ind w:left="1420" w:right="1426"/>
        <w:jc w:val="both"/>
        <w:rPr>
          <w:rFonts w:ascii="Times New Roman" w:hAnsi="Times New Roman"/>
          <w:sz w:val="24"/>
        </w:rPr>
      </w:pPr>
      <w:r>
        <w:rPr>
          <w:rFonts w:ascii="Times New Roman" w:hAnsi="Times New Roman"/>
          <w:sz w:val="24"/>
        </w:rPr>
        <w:t>En effet, l'établissement d'un tel lien exige que les publics concernés par chacun des produits et services visés par les marques en conflit soient les mêmes ou se chevauchent dans une certaine mesure.</w:t>
      </w:r>
    </w:p>
    <w:p w14:paraId="1E1F4962" w14:textId="77777777" w:rsidR="00850861" w:rsidRDefault="00850861">
      <w:pPr>
        <w:pStyle w:val="Corpsdetexte"/>
        <w:rPr>
          <w:rFonts w:ascii="Times New Roman"/>
          <w:sz w:val="24"/>
        </w:rPr>
      </w:pPr>
    </w:p>
    <w:p w14:paraId="314EE6BB" w14:textId="77777777" w:rsidR="00850861" w:rsidRDefault="00000000">
      <w:pPr>
        <w:ind w:left="1420" w:right="1416"/>
        <w:jc w:val="both"/>
        <w:rPr>
          <w:rFonts w:ascii="Times New Roman" w:hAnsi="Times New Roman"/>
          <w:sz w:val="24"/>
        </w:rPr>
      </w:pPr>
      <w:r>
        <w:rPr>
          <w:rFonts w:ascii="Times New Roman" w:hAnsi="Times New Roman"/>
          <w:sz w:val="24"/>
        </w:rPr>
        <w:t>En l’espèce, la société opposante se contente d’affirmer que la renommée de la marque antérieure entrainera «</w:t>
      </w:r>
      <w:r>
        <w:rPr>
          <w:rFonts w:ascii="Times New Roman" w:hAnsi="Times New Roman"/>
          <w:spacing w:val="-1"/>
          <w:sz w:val="24"/>
        </w:rPr>
        <w:t xml:space="preserve"> </w:t>
      </w:r>
      <w:r>
        <w:rPr>
          <w:rFonts w:ascii="Times New Roman" w:hAnsi="Times New Roman"/>
          <w:i/>
          <w:sz w:val="24"/>
        </w:rPr>
        <w:t>un risque évident que le public pertinent confonde ou, à tout le moins, associe la marque quasi-identique du déposant à celle de la maison Hermè</w:t>
      </w:r>
      <w:r>
        <w:rPr>
          <w:rFonts w:ascii="Times New Roman" w:hAnsi="Times New Roman"/>
          <w:sz w:val="24"/>
        </w:rPr>
        <w:t>s</w:t>
      </w:r>
      <w:r>
        <w:rPr>
          <w:rFonts w:ascii="Times New Roman" w:hAnsi="Times New Roman"/>
          <w:spacing w:val="-2"/>
          <w:sz w:val="24"/>
        </w:rPr>
        <w:t xml:space="preserve"> </w:t>
      </w:r>
      <w:r>
        <w:rPr>
          <w:rFonts w:ascii="Times New Roman" w:hAnsi="Times New Roman"/>
          <w:sz w:val="24"/>
        </w:rPr>
        <w:t xml:space="preserve">» ou le « </w:t>
      </w:r>
      <w:r>
        <w:rPr>
          <w:rFonts w:ascii="Times New Roman" w:hAnsi="Times New Roman"/>
          <w:i/>
          <w:sz w:val="24"/>
        </w:rPr>
        <w:t xml:space="preserve">public pourra ainsi légitimement penser que la maison Hermès poursuit sa politique de diversification d’activités, ou encore qu’un partenariat a été conclu avec le déposant </w:t>
      </w:r>
      <w:r>
        <w:rPr>
          <w:rFonts w:ascii="Times New Roman" w:hAnsi="Times New Roman"/>
          <w:sz w:val="24"/>
        </w:rPr>
        <w:t>».</w:t>
      </w:r>
    </w:p>
    <w:p w14:paraId="3AF65B44" w14:textId="77777777" w:rsidR="00850861" w:rsidRDefault="00850861">
      <w:pPr>
        <w:jc w:val="both"/>
        <w:rPr>
          <w:rFonts w:ascii="Times New Roman" w:hAnsi="Times New Roman"/>
          <w:sz w:val="24"/>
        </w:rPr>
        <w:sectPr w:rsidR="00850861">
          <w:pgSz w:w="11910" w:h="16840"/>
          <w:pgMar w:top="940" w:right="0" w:bottom="540" w:left="0" w:header="730" w:footer="347" w:gutter="0"/>
          <w:cols w:space="720"/>
        </w:sectPr>
      </w:pPr>
    </w:p>
    <w:p w14:paraId="1818168C" w14:textId="77777777" w:rsidR="00850861" w:rsidRDefault="00850861">
      <w:pPr>
        <w:pStyle w:val="Corpsdetexte"/>
        <w:spacing w:before="190"/>
        <w:rPr>
          <w:rFonts w:ascii="Times New Roman"/>
          <w:sz w:val="24"/>
        </w:rPr>
      </w:pPr>
    </w:p>
    <w:p w14:paraId="6F25C057" w14:textId="77777777" w:rsidR="00850861" w:rsidRDefault="00000000">
      <w:pPr>
        <w:ind w:left="1420" w:right="1433"/>
        <w:jc w:val="both"/>
        <w:rPr>
          <w:rFonts w:ascii="Times New Roman" w:hAnsi="Times New Roman"/>
          <w:sz w:val="24"/>
        </w:rPr>
      </w:pPr>
      <w:r>
        <w:rPr>
          <w:rFonts w:ascii="Times New Roman" w:hAnsi="Times New Roman"/>
          <w:sz w:val="24"/>
        </w:rPr>
        <w:t>Or, ces arguments ne sont pas suffisants pour démontrer en quoi le public pertinent, lorsqu’il rencontrera la marque contestée appliquée aux services précités, effectuera un lien avec la marque antérieure.</w:t>
      </w:r>
    </w:p>
    <w:p w14:paraId="1650AE63" w14:textId="77777777" w:rsidR="00850861" w:rsidRDefault="00850861">
      <w:pPr>
        <w:pStyle w:val="Corpsdetexte"/>
        <w:rPr>
          <w:rFonts w:ascii="Times New Roman"/>
          <w:sz w:val="24"/>
        </w:rPr>
      </w:pPr>
    </w:p>
    <w:p w14:paraId="303ECB48" w14:textId="77777777" w:rsidR="00850861" w:rsidRDefault="00000000">
      <w:pPr>
        <w:ind w:left="1420" w:right="1436"/>
        <w:jc w:val="both"/>
        <w:rPr>
          <w:rFonts w:ascii="Times New Roman" w:hAnsi="Times New Roman"/>
          <w:sz w:val="24"/>
        </w:rPr>
      </w:pPr>
      <w:r>
        <w:rPr>
          <w:rFonts w:ascii="Times New Roman" w:hAnsi="Times New Roman"/>
          <w:sz w:val="24"/>
        </w:rPr>
        <w:t>En outre, la société opposante n’apporte aucune pièce de nature à appuyer ses affirmations ou à justifier précisément du lien entre les marques pour les produits et services concernés.</w:t>
      </w:r>
    </w:p>
    <w:p w14:paraId="74094F49" w14:textId="77777777" w:rsidR="00850861" w:rsidRDefault="00850861">
      <w:pPr>
        <w:pStyle w:val="Corpsdetexte"/>
        <w:rPr>
          <w:rFonts w:ascii="Times New Roman"/>
          <w:sz w:val="24"/>
        </w:rPr>
      </w:pPr>
    </w:p>
    <w:p w14:paraId="2433A453" w14:textId="77777777" w:rsidR="00850861" w:rsidRDefault="00000000">
      <w:pPr>
        <w:spacing w:before="1"/>
        <w:ind w:left="1420" w:right="1425"/>
        <w:jc w:val="both"/>
        <w:rPr>
          <w:rFonts w:ascii="Times New Roman" w:hAnsi="Times New Roman"/>
          <w:sz w:val="24"/>
        </w:rPr>
      </w:pPr>
      <w:r>
        <w:rPr>
          <w:rFonts w:ascii="Times New Roman" w:hAnsi="Times New Roman"/>
          <w:sz w:val="24"/>
        </w:rPr>
        <w:t>L’existence d’un lien entre les marques dans l’esprit du public étant une des conditions nécessaires à l’application de la protection des marques de renommée, l’opposition doit être considérée comme non fondée en ce qui concerne ce motif.</w:t>
      </w:r>
    </w:p>
    <w:p w14:paraId="6C33C0EB" w14:textId="77777777" w:rsidR="00850861" w:rsidRDefault="00000000">
      <w:pPr>
        <w:spacing w:before="276"/>
        <w:ind w:left="1420" w:right="1429"/>
        <w:jc w:val="both"/>
        <w:rPr>
          <w:rFonts w:ascii="Times New Roman" w:hAnsi="Times New Roman"/>
          <w:sz w:val="24"/>
        </w:rPr>
      </w:pPr>
      <w:r>
        <w:rPr>
          <w:rFonts w:ascii="Times New Roman" w:hAnsi="Times New Roman"/>
          <w:sz w:val="24"/>
        </w:rPr>
        <w:t>En conséquence, au vu des éléments fournis par la société opposante, il ne peut être reconnu d’atteinte à la renommée de la marque antérieure par la demande d’enregistrement contestée, et ce pour l’ensemble services contestés restant à comparer sur ce fondement.</w:t>
      </w:r>
    </w:p>
    <w:p w14:paraId="187CDD20" w14:textId="77777777" w:rsidR="00850861" w:rsidRDefault="00850861">
      <w:pPr>
        <w:pStyle w:val="Corpsdetexte"/>
        <w:rPr>
          <w:rFonts w:ascii="Times New Roman"/>
          <w:sz w:val="24"/>
        </w:rPr>
      </w:pPr>
    </w:p>
    <w:p w14:paraId="093BE1E1" w14:textId="77777777" w:rsidR="00850861" w:rsidRDefault="00850861">
      <w:pPr>
        <w:pStyle w:val="Corpsdetexte"/>
        <w:rPr>
          <w:rFonts w:ascii="Times New Roman"/>
          <w:sz w:val="24"/>
        </w:rPr>
      </w:pPr>
    </w:p>
    <w:p w14:paraId="595532A1" w14:textId="77777777" w:rsidR="00850861" w:rsidRDefault="00850861">
      <w:pPr>
        <w:pStyle w:val="Corpsdetexte"/>
        <w:rPr>
          <w:rFonts w:ascii="Times New Roman"/>
          <w:sz w:val="24"/>
        </w:rPr>
      </w:pPr>
    </w:p>
    <w:p w14:paraId="348425AD" w14:textId="77777777" w:rsidR="00850861" w:rsidRDefault="00850861">
      <w:pPr>
        <w:pStyle w:val="Corpsdetexte"/>
        <w:rPr>
          <w:rFonts w:ascii="Times New Roman"/>
          <w:sz w:val="24"/>
        </w:rPr>
      </w:pPr>
    </w:p>
    <w:p w14:paraId="4CA639DC" w14:textId="77777777" w:rsidR="00850861" w:rsidRDefault="00850861">
      <w:pPr>
        <w:pStyle w:val="Corpsdetexte"/>
        <w:rPr>
          <w:rFonts w:ascii="Times New Roman"/>
          <w:sz w:val="24"/>
        </w:rPr>
      </w:pPr>
    </w:p>
    <w:p w14:paraId="200688DC" w14:textId="77777777" w:rsidR="00850861" w:rsidRDefault="00850861">
      <w:pPr>
        <w:pStyle w:val="Corpsdetexte"/>
        <w:rPr>
          <w:rFonts w:ascii="Times New Roman"/>
          <w:sz w:val="24"/>
        </w:rPr>
      </w:pPr>
    </w:p>
    <w:p w14:paraId="35BD34E4" w14:textId="77777777" w:rsidR="00850861" w:rsidRDefault="00850861">
      <w:pPr>
        <w:pStyle w:val="Corpsdetexte"/>
        <w:spacing w:before="10"/>
        <w:rPr>
          <w:rFonts w:ascii="Times New Roman"/>
          <w:sz w:val="24"/>
        </w:rPr>
      </w:pPr>
    </w:p>
    <w:p w14:paraId="36A2E7EB" w14:textId="77777777" w:rsidR="00850861" w:rsidRDefault="00000000">
      <w:pPr>
        <w:pStyle w:val="Titre1"/>
      </w:pPr>
      <w:r>
        <w:rPr>
          <w:spacing w:val="-2"/>
          <w:w w:val="105"/>
        </w:rPr>
        <w:t>CONCLUSION</w:t>
      </w:r>
    </w:p>
    <w:p w14:paraId="22A7FB17" w14:textId="77777777" w:rsidR="00850861" w:rsidRDefault="00850861">
      <w:pPr>
        <w:pStyle w:val="Corpsdetexte"/>
        <w:spacing w:before="75"/>
        <w:rPr>
          <w:rFonts w:ascii="Cambria"/>
          <w:b/>
          <w:sz w:val="24"/>
        </w:rPr>
      </w:pPr>
    </w:p>
    <w:p w14:paraId="2158573B" w14:textId="77777777" w:rsidR="00850861" w:rsidRDefault="00000000">
      <w:pPr>
        <w:ind w:left="1420" w:right="1423"/>
        <w:jc w:val="both"/>
        <w:rPr>
          <w:rFonts w:ascii="Times New Roman" w:hAnsi="Times New Roman"/>
          <w:i/>
          <w:sz w:val="24"/>
        </w:rPr>
      </w:pPr>
      <w:r>
        <w:rPr>
          <w:rFonts w:ascii="Times New Roman" w:hAnsi="Times New Roman"/>
          <w:sz w:val="24"/>
        </w:rPr>
        <w:t xml:space="preserve">En raison du risque de confusion avec la marque antérieure de l’Union européenne HERMÈS n°018564273, la demande d’enregistrement contestée RMES ne peut pas être adoptée comme marque pour désigner les services de « </w:t>
      </w:r>
      <w:r>
        <w:rPr>
          <w:rFonts w:ascii="Times New Roman" w:hAnsi="Times New Roman"/>
          <w:i/>
          <w:sz w:val="24"/>
        </w:rPr>
        <w:t>Télécommunications ; informations en matière de télécommunications ; communications par terminaux d'ordinateurs ; communications par réseaux de fibres optiques ; communications radiophoniques ;</w:t>
      </w:r>
      <w:r>
        <w:rPr>
          <w:rFonts w:ascii="Times New Roman" w:hAnsi="Times New Roman"/>
          <w:i/>
          <w:spacing w:val="-1"/>
          <w:sz w:val="24"/>
        </w:rPr>
        <w:t xml:space="preserve"> </w:t>
      </w:r>
      <w:r>
        <w:rPr>
          <w:rFonts w:ascii="Times New Roman" w:hAnsi="Times New Roman"/>
          <w:i/>
          <w:sz w:val="24"/>
        </w:rPr>
        <w:t>communications téléphoniques</w:t>
      </w:r>
    </w:p>
    <w:p w14:paraId="55173CE9" w14:textId="77777777" w:rsidR="00850861" w:rsidRDefault="00000000">
      <w:pPr>
        <w:ind w:left="1420" w:right="1418"/>
        <w:jc w:val="both"/>
        <w:rPr>
          <w:rFonts w:ascii="Times New Roman" w:hAnsi="Times New Roman"/>
          <w:i/>
          <w:sz w:val="24"/>
        </w:rPr>
      </w:pPr>
      <w:r>
        <w:rPr>
          <w:rFonts w:ascii="Times New Roman" w:hAnsi="Times New Roman"/>
          <w:i/>
          <w:sz w:val="24"/>
        </w:rPr>
        <w:t>; radiotéléphonie mobile ; fourniture d'accès utilisateur à des réseaux informatiques mondiaux</w:t>
      </w:r>
      <w:r>
        <w:rPr>
          <w:rFonts w:ascii="Times New Roman" w:hAnsi="Times New Roman"/>
          <w:i/>
          <w:spacing w:val="40"/>
          <w:sz w:val="24"/>
        </w:rPr>
        <w:t xml:space="preserve"> </w:t>
      </w:r>
      <w:r>
        <w:rPr>
          <w:rFonts w:ascii="Times New Roman" w:hAnsi="Times New Roman"/>
          <w:i/>
          <w:sz w:val="24"/>
        </w:rPr>
        <w:t>;</w:t>
      </w:r>
      <w:r>
        <w:rPr>
          <w:rFonts w:ascii="Times New Roman" w:hAnsi="Times New Roman"/>
          <w:i/>
          <w:spacing w:val="40"/>
          <w:sz w:val="24"/>
        </w:rPr>
        <w:t xml:space="preserve"> </w:t>
      </w:r>
      <w:r>
        <w:rPr>
          <w:rFonts w:ascii="Times New Roman" w:hAnsi="Times New Roman"/>
          <w:i/>
          <w:sz w:val="24"/>
        </w:rPr>
        <w:t>mise</w:t>
      </w:r>
      <w:r>
        <w:rPr>
          <w:rFonts w:ascii="Times New Roman" w:hAnsi="Times New Roman"/>
          <w:i/>
          <w:spacing w:val="40"/>
          <w:sz w:val="24"/>
        </w:rPr>
        <w:t xml:space="preserve"> </w:t>
      </w:r>
      <w:r>
        <w:rPr>
          <w:rFonts w:ascii="Times New Roman" w:hAnsi="Times New Roman"/>
          <w:i/>
          <w:sz w:val="24"/>
        </w:rPr>
        <w:t>à</w:t>
      </w:r>
      <w:r>
        <w:rPr>
          <w:rFonts w:ascii="Times New Roman" w:hAnsi="Times New Roman"/>
          <w:i/>
          <w:spacing w:val="40"/>
          <w:sz w:val="24"/>
        </w:rPr>
        <w:t xml:space="preserve"> </w:t>
      </w:r>
      <w:r>
        <w:rPr>
          <w:rFonts w:ascii="Times New Roman" w:hAnsi="Times New Roman"/>
          <w:i/>
          <w:sz w:val="24"/>
        </w:rPr>
        <w:t>disposition</w:t>
      </w:r>
      <w:r>
        <w:rPr>
          <w:rFonts w:ascii="Times New Roman" w:hAnsi="Times New Roman"/>
          <w:i/>
          <w:spacing w:val="40"/>
          <w:sz w:val="24"/>
        </w:rPr>
        <w:t xml:space="preserve"> </w:t>
      </w:r>
      <w:r>
        <w:rPr>
          <w:rFonts w:ascii="Times New Roman" w:hAnsi="Times New Roman"/>
          <w:i/>
          <w:sz w:val="24"/>
        </w:rPr>
        <w:t>de</w:t>
      </w:r>
      <w:r>
        <w:rPr>
          <w:rFonts w:ascii="Times New Roman" w:hAnsi="Times New Roman"/>
          <w:i/>
          <w:spacing w:val="40"/>
          <w:sz w:val="24"/>
        </w:rPr>
        <w:t xml:space="preserve"> </w:t>
      </w:r>
      <w:r>
        <w:rPr>
          <w:rFonts w:ascii="Times New Roman" w:hAnsi="Times New Roman"/>
          <w:i/>
          <w:sz w:val="24"/>
        </w:rPr>
        <w:t>forums</w:t>
      </w:r>
      <w:r>
        <w:rPr>
          <w:rFonts w:ascii="Times New Roman" w:hAnsi="Times New Roman"/>
          <w:i/>
          <w:spacing w:val="40"/>
          <w:sz w:val="24"/>
        </w:rPr>
        <w:t xml:space="preserve"> </w:t>
      </w:r>
      <w:r>
        <w:rPr>
          <w:rFonts w:ascii="Times New Roman" w:hAnsi="Times New Roman"/>
          <w:i/>
          <w:sz w:val="24"/>
        </w:rPr>
        <w:t>en</w:t>
      </w:r>
      <w:r>
        <w:rPr>
          <w:rFonts w:ascii="Times New Roman" w:hAnsi="Times New Roman"/>
          <w:i/>
          <w:spacing w:val="40"/>
          <w:sz w:val="24"/>
        </w:rPr>
        <w:t xml:space="preserve"> </w:t>
      </w:r>
      <w:r>
        <w:rPr>
          <w:rFonts w:ascii="Times New Roman" w:hAnsi="Times New Roman"/>
          <w:i/>
          <w:sz w:val="24"/>
        </w:rPr>
        <w:t>ligne</w:t>
      </w:r>
      <w:r>
        <w:rPr>
          <w:rFonts w:ascii="Times New Roman" w:hAnsi="Times New Roman"/>
          <w:i/>
          <w:spacing w:val="40"/>
          <w:sz w:val="24"/>
        </w:rPr>
        <w:t xml:space="preserve"> </w:t>
      </w:r>
      <w:r>
        <w:rPr>
          <w:rFonts w:ascii="Times New Roman" w:hAnsi="Times New Roman"/>
          <w:i/>
          <w:sz w:val="24"/>
        </w:rPr>
        <w:t>;</w:t>
      </w:r>
      <w:r>
        <w:rPr>
          <w:rFonts w:ascii="Times New Roman" w:hAnsi="Times New Roman"/>
          <w:i/>
          <w:spacing w:val="40"/>
          <w:sz w:val="24"/>
        </w:rPr>
        <w:t xml:space="preserve"> </w:t>
      </w:r>
      <w:r>
        <w:rPr>
          <w:rFonts w:ascii="Times New Roman" w:hAnsi="Times New Roman"/>
          <w:i/>
          <w:sz w:val="24"/>
        </w:rPr>
        <w:t>fourniture</w:t>
      </w:r>
      <w:r>
        <w:rPr>
          <w:rFonts w:ascii="Times New Roman" w:hAnsi="Times New Roman"/>
          <w:i/>
          <w:spacing w:val="40"/>
          <w:sz w:val="24"/>
        </w:rPr>
        <w:t xml:space="preserve"> </w:t>
      </w:r>
      <w:r>
        <w:rPr>
          <w:rFonts w:ascii="Times New Roman" w:hAnsi="Times New Roman"/>
          <w:i/>
          <w:sz w:val="24"/>
        </w:rPr>
        <w:t>d'accès</w:t>
      </w:r>
      <w:r>
        <w:rPr>
          <w:rFonts w:ascii="Times New Roman" w:hAnsi="Times New Roman"/>
          <w:i/>
          <w:spacing w:val="40"/>
          <w:sz w:val="24"/>
        </w:rPr>
        <w:t xml:space="preserve"> </w:t>
      </w:r>
      <w:r>
        <w:rPr>
          <w:rFonts w:ascii="Times New Roman" w:hAnsi="Times New Roman"/>
          <w:i/>
          <w:sz w:val="24"/>
        </w:rPr>
        <w:t>à</w:t>
      </w:r>
      <w:r>
        <w:rPr>
          <w:rFonts w:ascii="Times New Roman" w:hAnsi="Times New Roman"/>
          <w:i/>
          <w:spacing w:val="40"/>
          <w:sz w:val="24"/>
        </w:rPr>
        <w:t xml:space="preserve"> </w:t>
      </w:r>
      <w:r>
        <w:rPr>
          <w:rFonts w:ascii="Times New Roman" w:hAnsi="Times New Roman"/>
          <w:i/>
          <w:sz w:val="24"/>
        </w:rPr>
        <w:t>des</w:t>
      </w:r>
      <w:r>
        <w:rPr>
          <w:rFonts w:ascii="Times New Roman" w:hAnsi="Times New Roman"/>
          <w:i/>
          <w:spacing w:val="40"/>
          <w:sz w:val="24"/>
        </w:rPr>
        <w:t xml:space="preserve"> </w:t>
      </w:r>
      <w:r>
        <w:rPr>
          <w:rFonts w:ascii="Times New Roman" w:hAnsi="Times New Roman"/>
          <w:i/>
          <w:sz w:val="24"/>
        </w:rPr>
        <w:t>bases</w:t>
      </w:r>
      <w:r>
        <w:rPr>
          <w:rFonts w:ascii="Times New Roman" w:hAnsi="Times New Roman"/>
          <w:i/>
          <w:spacing w:val="40"/>
          <w:sz w:val="24"/>
        </w:rPr>
        <w:t xml:space="preserve"> </w:t>
      </w:r>
      <w:r>
        <w:rPr>
          <w:rFonts w:ascii="Times New Roman" w:hAnsi="Times New Roman"/>
          <w:i/>
          <w:sz w:val="24"/>
        </w:rPr>
        <w:t>de données ; services d'affichage électronique (télécommunications) ; raccordement par télécommunications à un réseau informatique mondial ; agences de presse ; agences d'informations (nouvelles) ; location d'appareils de télécommunication ; émissions radiophoniques ; émissions télévisées ; services de téléconférences ; services de visioconférence ; services de messagerie électronique ; location de temps d'accès à des réseaux informatiques mondiaux ; Evaluations techniques concernant la conception (travaux d'ingénieurs) ; recherches scientifiques ; recherches techniques ; conception d'ordinateurs pour des tiers ; développement d'ordinateurs ; conception de logiciels ; développement de logiciels ; recherche et développement de nouveaux produits pour des tiers ; conduite</w:t>
      </w:r>
      <w:r>
        <w:rPr>
          <w:rFonts w:ascii="Times New Roman" w:hAnsi="Times New Roman"/>
          <w:i/>
          <w:spacing w:val="40"/>
          <w:sz w:val="24"/>
        </w:rPr>
        <w:t xml:space="preserve"> </w:t>
      </w:r>
      <w:r>
        <w:rPr>
          <w:rFonts w:ascii="Times New Roman" w:hAnsi="Times New Roman"/>
          <w:i/>
          <w:sz w:val="24"/>
        </w:rPr>
        <w:t>d'études de projets techniques ; architecture ; décoration intérieure ; élaboration</w:t>
      </w:r>
      <w:r>
        <w:rPr>
          <w:rFonts w:ascii="Times New Roman" w:hAnsi="Times New Roman"/>
          <w:i/>
          <w:spacing w:val="40"/>
          <w:sz w:val="24"/>
        </w:rPr>
        <w:t xml:space="preserve"> </w:t>
      </w:r>
      <w:r>
        <w:rPr>
          <w:rFonts w:ascii="Times New Roman" w:hAnsi="Times New Roman"/>
          <w:i/>
          <w:sz w:val="24"/>
        </w:rPr>
        <w:t>(conception) de logiciels ; installation de logiciels ; maintenance de logiciels ; mise à jour de logiciels ; location de logiciels ; programmation pour ordinateurs ; analyse de systèmes informatiques ; conception de systèmes informatiques ; services de conseillers en matière de conception et de développement de matériel informatique ; logiciel-service (SaaS) ; informatique en nuage ; conseils en technologie de l'information ; hébergement de serveurs ; contrôle technique de véhicules automobiles ; authentification d'oeuvres d'art ; stockage électronique de données ; Services juridiques ; médiation ; services de sécurité pour la protection</w:t>
      </w:r>
      <w:r>
        <w:rPr>
          <w:rFonts w:ascii="Times New Roman" w:hAnsi="Times New Roman"/>
          <w:i/>
          <w:spacing w:val="31"/>
          <w:sz w:val="24"/>
        </w:rPr>
        <w:t xml:space="preserve"> </w:t>
      </w:r>
      <w:r>
        <w:rPr>
          <w:rFonts w:ascii="Times New Roman" w:hAnsi="Times New Roman"/>
          <w:i/>
          <w:sz w:val="24"/>
        </w:rPr>
        <w:t>des</w:t>
      </w:r>
      <w:r>
        <w:rPr>
          <w:rFonts w:ascii="Times New Roman" w:hAnsi="Times New Roman"/>
          <w:i/>
          <w:spacing w:val="28"/>
          <w:sz w:val="24"/>
        </w:rPr>
        <w:t xml:space="preserve"> </w:t>
      </w:r>
      <w:r>
        <w:rPr>
          <w:rFonts w:ascii="Times New Roman" w:hAnsi="Times New Roman"/>
          <w:i/>
          <w:sz w:val="24"/>
        </w:rPr>
        <w:t>biens</w:t>
      </w:r>
      <w:r>
        <w:rPr>
          <w:rFonts w:ascii="Times New Roman" w:hAnsi="Times New Roman"/>
          <w:i/>
          <w:spacing w:val="30"/>
          <w:sz w:val="24"/>
        </w:rPr>
        <w:t xml:space="preserve"> </w:t>
      </w:r>
      <w:r>
        <w:rPr>
          <w:rFonts w:ascii="Times New Roman" w:hAnsi="Times New Roman"/>
          <w:i/>
          <w:sz w:val="24"/>
        </w:rPr>
        <w:t>et</w:t>
      </w:r>
      <w:r>
        <w:rPr>
          <w:rFonts w:ascii="Times New Roman" w:hAnsi="Times New Roman"/>
          <w:i/>
          <w:spacing w:val="28"/>
          <w:sz w:val="24"/>
        </w:rPr>
        <w:t xml:space="preserve"> </w:t>
      </w:r>
      <w:r>
        <w:rPr>
          <w:rFonts w:ascii="Times New Roman" w:hAnsi="Times New Roman"/>
          <w:i/>
          <w:sz w:val="24"/>
        </w:rPr>
        <w:t>des</w:t>
      </w:r>
      <w:r>
        <w:rPr>
          <w:rFonts w:ascii="Times New Roman" w:hAnsi="Times New Roman"/>
          <w:i/>
          <w:spacing w:val="30"/>
          <w:sz w:val="24"/>
        </w:rPr>
        <w:t xml:space="preserve"> </w:t>
      </w:r>
      <w:r>
        <w:rPr>
          <w:rFonts w:ascii="Times New Roman" w:hAnsi="Times New Roman"/>
          <w:i/>
          <w:sz w:val="24"/>
        </w:rPr>
        <w:t>individus</w:t>
      </w:r>
      <w:r>
        <w:rPr>
          <w:rFonts w:ascii="Times New Roman" w:hAnsi="Times New Roman"/>
          <w:i/>
          <w:spacing w:val="30"/>
          <w:sz w:val="24"/>
        </w:rPr>
        <w:t xml:space="preserve"> </w:t>
      </w:r>
      <w:r>
        <w:rPr>
          <w:rFonts w:ascii="Times New Roman" w:hAnsi="Times New Roman"/>
          <w:i/>
          <w:sz w:val="24"/>
        </w:rPr>
        <w:t>;</w:t>
      </w:r>
      <w:r>
        <w:rPr>
          <w:rFonts w:ascii="Times New Roman" w:hAnsi="Times New Roman"/>
          <w:i/>
          <w:spacing w:val="80"/>
          <w:w w:val="150"/>
          <w:sz w:val="24"/>
        </w:rPr>
        <w:t xml:space="preserve"> </w:t>
      </w:r>
      <w:r>
        <w:rPr>
          <w:rFonts w:ascii="Times New Roman" w:hAnsi="Times New Roman"/>
          <w:i/>
          <w:sz w:val="24"/>
        </w:rPr>
        <w:t>établissement</w:t>
      </w:r>
      <w:r>
        <w:rPr>
          <w:rFonts w:ascii="Times New Roman" w:hAnsi="Times New Roman"/>
          <w:i/>
          <w:spacing w:val="30"/>
          <w:sz w:val="24"/>
        </w:rPr>
        <w:t xml:space="preserve"> </w:t>
      </w:r>
      <w:r>
        <w:rPr>
          <w:rFonts w:ascii="Times New Roman" w:hAnsi="Times New Roman"/>
          <w:i/>
          <w:sz w:val="24"/>
        </w:rPr>
        <w:t>d'horoscopes</w:t>
      </w:r>
      <w:r>
        <w:rPr>
          <w:rFonts w:ascii="Times New Roman" w:hAnsi="Times New Roman"/>
          <w:i/>
          <w:spacing w:val="28"/>
          <w:sz w:val="24"/>
        </w:rPr>
        <w:t xml:space="preserve"> </w:t>
      </w:r>
      <w:r>
        <w:rPr>
          <w:rFonts w:ascii="Times New Roman" w:hAnsi="Times New Roman"/>
          <w:i/>
          <w:sz w:val="24"/>
        </w:rPr>
        <w:t>;</w:t>
      </w:r>
      <w:r>
        <w:rPr>
          <w:rFonts w:ascii="Times New Roman" w:hAnsi="Times New Roman"/>
          <w:i/>
          <w:spacing w:val="29"/>
          <w:sz w:val="24"/>
        </w:rPr>
        <w:t xml:space="preserve"> </w:t>
      </w:r>
      <w:r>
        <w:rPr>
          <w:rFonts w:ascii="Times New Roman" w:hAnsi="Times New Roman"/>
          <w:i/>
          <w:sz w:val="24"/>
        </w:rPr>
        <w:t>services</w:t>
      </w:r>
      <w:r>
        <w:rPr>
          <w:rFonts w:ascii="Times New Roman" w:hAnsi="Times New Roman"/>
          <w:i/>
          <w:spacing w:val="32"/>
          <w:sz w:val="24"/>
        </w:rPr>
        <w:t xml:space="preserve"> </w:t>
      </w:r>
      <w:r>
        <w:rPr>
          <w:rFonts w:ascii="Times New Roman" w:hAnsi="Times New Roman"/>
          <w:i/>
          <w:sz w:val="24"/>
        </w:rPr>
        <w:t>d'agences</w:t>
      </w:r>
      <w:r>
        <w:rPr>
          <w:rFonts w:ascii="Times New Roman" w:hAnsi="Times New Roman"/>
          <w:i/>
          <w:spacing w:val="30"/>
          <w:sz w:val="24"/>
        </w:rPr>
        <w:t xml:space="preserve"> </w:t>
      </w:r>
      <w:r>
        <w:rPr>
          <w:rFonts w:ascii="Times New Roman" w:hAnsi="Times New Roman"/>
          <w:i/>
          <w:sz w:val="24"/>
        </w:rPr>
        <w:t>de</w:t>
      </w:r>
    </w:p>
    <w:p w14:paraId="7788A59C" w14:textId="77777777" w:rsidR="00850861" w:rsidRDefault="00850861">
      <w:pPr>
        <w:jc w:val="both"/>
        <w:rPr>
          <w:rFonts w:ascii="Times New Roman" w:hAnsi="Times New Roman"/>
          <w:i/>
          <w:sz w:val="24"/>
        </w:rPr>
        <w:sectPr w:rsidR="00850861">
          <w:pgSz w:w="11910" w:h="16840"/>
          <w:pgMar w:top="940" w:right="0" w:bottom="540" w:left="0" w:header="730" w:footer="347" w:gutter="0"/>
          <w:cols w:space="720"/>
        </w:sectPr>
      </w:pPr>
    </w:p>
    <w:p w14:paraId="50465240" w14:textId="77777777" w:rsidR="00850861" w:rsidRDefault="00850861">
      <w:pPr>
        <w:pStyle w:val="Corpsdetexte"/>
        <w:spacing w:before="190"/>
        <w:rPr>
          <w:rFonts w:ascii="Times New Roman"/>
          <w:i/>
          <w:sz w:val="24"/>
        </w:rPr>
      </w:pPr>
    </w:p>
    <w:p w14:paraId="34CE2F67" w14:textId="77777777" w:rsidR="00850861" w:rsidRDefault="00000000">
      <w:pPr>
        <w:ind w:left="1420" w:right="1421"/>
        <w:jc w:val="both"/>
        <w:rPr>
          <w:rFonts w:ascii="Times New Roman" w:hAnsi="Times New Roman"/>
          <w:sz w:val="24"/>
        </w:rPr>
      </w:pPr>
      <w:r>
        <w:rPr>
          <w:rFonts w:ascii="Times New Roman" w:hAnsi="Times New Roman"/>
          <w:i/>
          <w:sz w:val="24"/>
        </w:rPr>
        <w:t xml:space="preserve">surveillance nocturne ; surveillance des alarmes anti-intrusion ; services de conseillers en matière de sécurité physique ; location de vêtements ; recherches judiciaires ; conseils en propriété intellectuelle ; location de noms de domaine sur Internet ; services de réseautage social en ligne </w:t>
      </w:r>
      <w:r>
        <w:rPr>
          <w:rFonts w:ascii="Times New Roman" w:hAnsi="Times New Roman"/>
          <w:sz w:val="24"/>
        </w:rPr>
        <w:t>» et donc doit être partiellement rejetée.</w:t>
      </w:r>
    </w:p>
    <w:p w14:paraId="64FD4733" w14:textId="77777777" w:rsidR="00850861" w:rsidRDefault="00850861">
      <w:pPr>
        <w:pStyle w:val="Corpsdetexte"/>
        <w:rPr>
          <w:rFonts w:ascii="Times New Roman"/>
          <w:sz w:val="24"/>
        </w:rPr>
      </w:pPr>
    </w:p>
    <w:p w14:paraId="63A165FD" w14:textId="77777777" w:rsidR="00850861" w:rsidRDefault="00850861">
      <w:pPr>
        <w:pStyle w:val="Corpsdetexte"/>
        <w:rPr>
          <w:rFonts w:ascii="Times New Roman"/>
          <w:sz w:val="24"/>
        </w:rPr>
      </w:pPr>
    </w:p>
    <w:p w14:paraId="41D27B6B" w14:textId="77777777" w:rsidR="00850861" w:rsidRDefault="00850861">
      <w:pPr>
        <w:pStyle w:val="Corpsdetexte"/>
        <w:rPr>
          <w:rFonts w:ascii="Times New Roman"/>
          <w:sz w:val="24"/>
        </w:rPr>
      </w:pPr>
    </w:p>
    <w:p w14:paraId="42D58FE9" w14:textId="77777777" w:rsidR="00850861" w:rsidRDefault="00850861">
      <w:pPr>
        <w:pStyle w:val="Corpsdetexte"/>
        <w:rPr>
          <w:rFonts w:ascii="Times New Roman"/>
          <w:sz w:val="24"/>
        </w:rPr>
      </w:pPr>
    </w:p>
    <w:p w14:paraId="15FEC7E5" w14:textId="77777777" w:rsidR="00850861" w:rsidRDefault="00850861">
      <w:pPr>
        <w:pStyle w:val="Corpsdetexte"/>
        <w:rPr>
          <w:rFonts w:ascii="Times New Roman"/>
          <w:sz w:val="24"/>
        </w:rPr>
      </w:pPr>
    </w:p>
    <w:p w14:paraId="6A476565" w14:textId="77777777" w:rsidR="00850861" w:rsidRDefault="00850861">
      <w:pPr>
        <w:pStyle w:val="Corpsdetexte"/>
        <w:rPr>
          <w:rFonts w:ascii="Times New Roman"/>
          <w:sz w:val="24"/>
        </w:rPr>
      </w:pPr>
    </w:p>
    <w:p w14:paraId="5009BF4A" w14:textId="77777777" w:rsidR="00850861" w:rsidRDefault="00850861">
      <w:pPr>
        <w:pStyle w:val="Corpsdetexte"/>
        <w:rPr>
          <w:rFonts w:ascii="Times New Roman"/>
          <w:sz w:val="24"/>
        </w:rPr>
      </w:pPr>
    </w:p>
    <w:p w14:paraId="20FC4D6E" w14:textId="77777777" w:rsidR="00850861" w:rsidRDefault="00850861">
      <w:pPr>
        <w:pStyle w:val="Corpsdetexte"/>
        <w:rPr>
          <w:rFonts w:ascii="Times New Roman"/>
          <w:sz w:val="24"/>
        </w:rPr>
      </w:pPr>
    </w:p>
    <w:p w14:paraId="0A333CBF" w14:textId="77777777" w:rsidR="00850861" w:rsidRDefault="00850861">
      <w:pPr>
        <w:pStyle w:val="Corpsdetexte"/>
        <w:rPr>
          <w:rFonts w:ascii="Times New Roman"/>
          <w:sz w:val="24"/>
        </w:rPr>
      </w:pPr>
    </w:p>
    <w:p w14:paraId="6AAE1F4F" w14:textId="77777777" w:rsidR="00850861" w:rsidRDefault="00850861">
      <w:pPr>
        <w:pStyle w:val="Corpsdetexte"/>
        <w:rPr>
          <w:rFonts w:ascii="Times New Roman"/>
          <w:sz w:val="24"/>
        </w:rPr>
      </w:pPr>
    </w:p>
    <w:p w14:paraId="34F4152F" w14:textId="77777777" w:rsidR="00850861" w:rsidRDefault="00850861">
      <w:pPr>
        <w:pStyle w:val="Corpsdetexte"/>
        <w:rPr>
          <w:rFonts w:ascii="Times New Roman"/>
          <w:sz w:val="24"/>
        </w:rPr>
      </w:pPr>
    </w:p>
    <w:p w14:paraId="12DD6CBE" w14:textId="77777777" w:rsidR="00850861" w:rsidRDefault="00850861">
      <w:pPr>
        <w:pStyle w:val="Corpsdetexte"/>
        <w:rPr>
          <w:rFonts w:ascii="Times New Roman"/>
          <w:sz w:val="24"/>
        </w:rPr>
      </w:pPr>
    </w:p>
    <w:p w14:paraId="53A15F22" w14:textId="77777777" w:rsidR="00850861" w:rsidRDefault="00850861">
      <w:pPr>
        <w:pStyle w:val="Corpsdetexte"/>
        <w:rPr>
          <w:rFonts w:ascii="Times New Roman"/>
          <w:sz w:val="24"/>
        </w:rPr>
      </w:pPr>
    </w:p>
    <w:p w14:paraId="70CB7856" w14:textId="77777777" w:rsidR="00850861" w:rsidRDefault="00850861">
      <w:pPr>
        <w:pStyle w:val="Corpsdetexte"/>
        <w:rPr>
          <w:rFonts w:ascii="Times New Roman"/>
          <w:sz w:val="24"/>
        </w:rPr>
      </w:pPr>
    </w:p>
    <w:p w14:paraId="48D4650A" w14:textId="77777777" w:rsidR="00850861" w:rsidRDefault="00850861">
      <w:pPr>
        <w:pStyle w:val="Corpsdetexte"/>
        <w:rPr>
          <w:rFonts w:ascii="Times New Roman"/>
          <w:sz w:val="24"/>
        </w:rPr>
      </w:pPr>
    </w:p>
    <w:p w14:paraId="17351CC2" w14:textId="77777777" w:rsidR="00850861" w:rsidRDefault="00850861">
      <w:pPr>
        <w:pStyle w:val="Corpsdetexte"/>
        <w:rPr>
          <w:rFonts w:ascii="Times New Roman"/>
          <w:sz w:val="24"/>
        </w:rPr>
      </w:pPr>
    </w:p>
    <w:p w14:paraId="6B9CF612" w14:textId="77777777" w:rsidR="00850861" w:rsidRDefault="00850861">
      <w:pPr>
        <w:pStyle w:val="Corpsdetexte"/>
        <w:rPr>
          <w:rFonts w:ascii="Times New Roman"/>
          <w:sz w:val="24"/>
        </w:rPr>
      </w:pPr>
    </w:p>
    <w:p w14:paraId="7F990832" w14:textId="77777777" w:rsidR="00850861" w:rsidRDefault="00850861">
      <w:pPr>
        <w:pStyle w:val="Corpsdetexte"/>
        <w:spacing w:before="253"/>
        <w:rPr>
          <w:rFonts w:ascii="Times New Roman"/>
          <w:sz w:val="24"/>
        </w:rPr>
      </w:pPr>
    </w:p>
    <w:p w14:paraId="2CDC6984" w14:textId="77777777" w:rsidR="00850861" w:rsidRDefault="00000000">
      <w:pPr>
        <w:pStyle w:val="Titre1"/>
        <w:jc w:val="both"/>
      </w:pPr>
      <w:r>
        <w:rPr>
          <w:w w:val="105"/>
        </w:rPr>
        <w:t>PAR</w:t>
      </w:r>
      <w:r>
        <w:rPr>
          <w:spacing w:val="-11"/>
          <w:w w:val="105"/>
        </w:rPr>
        <w:t xml:space="preserve"> </w:t>
      </w:r>
      <w:r>
        <w:rPr>
          <w:w w:val="105"/>
        </w:rPr>
        <w:t>CES</w:t>
      </w:r>
      <w:r>
        <w:rPr>
          <w:spacing w:val="-12"/>
          <w:w w:val="105"/>
        </w:rPr>
        <w:t xml:space="preserve"> </w:t>
      </w:r>
      <w:r>
        <w:rPr>
          <w:spacing w:val="-2"/>
          <w:w w:val="105"/>
        </w:rPr>
        <w:t>MOTIFS</w:t>
      </w:r>
    </w:p>
    <w:p w14:paraId="1EC8B077" w14:textId="77777777" w:rsidR="00850861" w:rsidRDefault="00850861">
      <w:pPr>
        <w:pStyle w:val="Corpsdetexte"/>
        <w:rPr>
          <w:rFonts w:ascii="Cambria"/>
          <w:b/>
          <w:sz w:val="24"/>
        </w:rPr>
      </w:pPr>
    </w:p>
    <w:p w14:paraId="142691F6" w14:textId="77777777" w:rsidR="00850861" w:rsidRDefault="00850861">
      <w:pPr>
        <w:pStyle w:val="Corpsdetexte"/>
        <w:spacing w:before="144"/>
        <w:rPr>
          <w:rFonts w:ascii="Cambria"/>
          <w:b/>
          <w:sz w:val="24"/>
        </w:rPr>
      </w:pPr>
    </w:p>
    <w:p w14:paraId="26BA3DD8" w14:textId="77777777" w:rsidR="00850861" w:rsidRDefault="00000000">
      <w:pPr>
        <w:ind w:left="261" w:right="258"/>
        <w:jc w:val="center"/>
        <w:rPr>
          <w:rFonts w:ascii="Cambria"/>
          <w:b/>
          <w:sz w:val="24"/>
        </w:rPr>
      </w:pPr>
      <w:r>
        <w:rPr>
          <w:rFonts w:ascii="Cambria"/>
          <w:b/>
          <w:spacing w:val="-2"/>
          <w:w w:val="105"/>
          <w:sz w:val="24"/>
        </w:rPr>
        <w:t>DECIDE</w:t>
      </w:r>
    </w:p>
    <w:p w14:paraId="51E35924" w14:textId="77777777" w:rsidR="00850861" w:rsidRDefault="00850861">
      <w:pPr>
        <w:pStyle w:val="Corpsdetexte"/>
        <w:rPr>
          <w:rFonts w:ascii="Cambria"/>
          <w:b/>
          <w:sz w:val="24"/>
        </w:rPr>
      </w:pPr>
    </w:p>
    <w:p w14:paraId="19DF9378" w14:textId="77777777" w:rsidR="00850861" w:rsidRDefault="00850861">
      <w:pPr>
        <w:pStyle w:val="Corpsdetexte"/>
        <w:spacing w:before="142"/>
        <w:rPr>
          <w:rFonts w:ascii="Cambria"/>
          <w:b/>
          <w:sz w:val="24"/>
        </w:rPr>
      </w:pPr>
    </w:p>
    <w:p w14:paraId="312930D2" w14:textId="77777777" w:rsidR="00850861" w:rsidRDefault="00000000">
      <w:pPr>
        <w:spacing w:line="242" w:lineRule="auto"/>
        <w:ind w:left="1420" w:right="1421"/>
        <w:jc w:val="both"/>
        <w:rPr>
          <w:rFonts w:ascii="Times New Roman" w:hAnsi="Times New Roman"/>
          <w:i/>
          <w:sz w:val="24"/>
        </w:rPr>
      </w:pPr>
      <w:r>
        <w:rPr>
          <w:rFonts w:ascii="Cambria" w:hAnsi="Cambria"/>
          <w:b/>
          <w:sz w:val="24"/>
        </w:rPr>
        <w:t>Article 1</w:t>
      </w:r>
      <w:r>
        <w:rPr>
          <w:rFonts w:ascii="Cambria" w:hAnsi="Cambria"/>
          <w:b/>
          <w:sz w:val="24"/>
          <w:vertAlign w:val="superscript"/>
        </w:rPr>
        <w:t>er</w:t>
      </w:r>
      <w:r>
        <w:rPr>
          <w:rFonts w:ascii="Cambria" w:hAnsi="Cambria"/>
          <w:b/>
          <w:spacing w:val="-5"/>
          <w:sz w:val="24"/>
        </w:rPr>
        <w:t xml:space="preserve"> </w:t>
      </w:r>
      <w:r>
        <w:rPr>
          <w:rFonts w:ascii="Cambria" w:hAnsi="Cambria"/>
          <w:b/>
          <w:sz w:val="24"/>
        </w:rPr>
        <w:t xml:space="preserve">: </w:t>
      </w:r>
      <w:r>
        <w:rPr>
          <w:rFonts w:ascii="Times New Roman" w:hAnsi="Times New Roman"/>
          <w:sz w:val="24"/>
        </w:rPr>
        <w:t>L'opposition est reconnue partiellement justifiée, en ce qu’elle porte sur les services suivants : «</w:t>
      </w:r>
      <w:r>
        <w:rPr>
          <w:rFonts w:ascii="Times New Roman" w:hAnsi="Times New Roman"/>
          <w:i/>
          <w:sz w:val="24"/>
        </w:rPr>
        <w:t>Télécommunications ; informations en matière de télécommunications ; communications par terminaux d'ordinateurs ; communications par réseaux de fibres</w:t>
      </w:r>
      <w:r>
        <w:rPr>
          <w:rFonts w:ascii="Times New Roman" w:hAnsi="Times New Roman"/>
          <w:i/>
          <w:spacing w:val="40"/>
          <w:sz w:val="24"/>
        </w:rPr>
        <w:t xml:space="preserve"> </w:t>
      </w:r>
      <w:r>
        <w:rPr>
          <w:rFonts w:ascii="Times New Roman" w:hAnsi="Times New Roman"/>
          <w:i/>
          <w:sz w:val="24"/>
        </w:rPr>
        <w:t>optiques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communications</w:t>
      </w:r>
      <w:r>
        <w:rPr>
          <w:rFonts w:ascii="Times New Roman" w:hAnsi="Times New Roman"/>
          <w:i/>
          <w:spacing w:val="-1"/>
          <w:sz w:val="24"/>
        </w:rPr>
        <w:t xml:space="preserve"> </w:t>
      </w:r>
      <w:r>
        <w:rPr>
          <w:rFonts w:ascii="Times New Roman" w:hAnsi="Times New Roman"/>
          <w:i/>
          <w:sz w:val="24"/>
        </w:rPr>
        <w:t>radiophoniques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communications</w:t>
      </w:r>
      <w:r>
        <w:rPr>
          <w:rFonts w:ascii="Times New Roman" w:hAnsi="Times New Roman"/>
          <w:i/>
          <w:spacing w:val="-1"/>
          <w:sz w:val="24"/>
        </w:rPr>
        <w:t xml:space="preserve"> </w:t>
      </w:r>
      <w:r>
        <w:rPr>
          <w:rFonts w:ascii="Times New Roman" w:hAnsi="Times New Roman"/>
          <w:i/>
          <w:sz w:val="24"/>
        </w:rPr>
        <w:t>téléphoniques ;</w:t>
      </w:r>
      <w:r>
        <w:rPr>
          <w:rFonts w:ascii="Times New Roman" w:hAnsi="Times New Roman"/>
          <w:i/>
          <w:spacing w:val="-3"/>
          <w:sz w:val="24"/>
        </w:rPr>
        <w:t xml:space="preserve"> </w:t>
      </w:r>
      <w:r>
        <w:rPr>
          <w:rFonts w:ascii="Times New Roman" w:hAnsi="Times New Roman"/>
          <w:i/>
          <w:sz w:val="24"/>
        </w:rPr>
        <w:t>radiotéléphonie mobile ; fourniture d'accès utilisateur à des réseaux informatiques mondiaux ; mise à disposition de forums en ligne ; fourniture d'accès à des bases de données ; services d'affichage électronique (télécommunications) ; raccordement par télécommunications à un réseau informatique mondial ; agences de presse ; agences d'informations (nouvelles) ; location</w:t>
      </w:r>
      <w:r>
        <w:rPr>
          <w:rFonts w:ascii="Times New Roman" w:hAnsi="Times New Roman"/>
          <w:i/>
          <w:spacing w:val="-1"/>
          <w:sz w:val="24"/>
        </w:rPr>
        <w:t xml:space="preserve"> </w:t>
      </w:r>
      <w:r>
        <w:rPr>
          <w:rFonts w:ascii="Times New Roman" w:hAnsi="Times New Roman"/>
          <w:i/>
          <w:sz w:val="24"/>
        </w:rPr>
        <w:t>d'appareils</w:t>
      </w:r>
      <w:r>
        <w:rPr>
          <w:rFonts w:ascii="Times New Roman" w:hAnsi="Times New Roman"/>
          <w:i/>
          <w:spacing w:val="-3"/>
          <w:sz w:val="24"/>
        </w:rPr>
        <w:t xml:space="preserve"> </w:t>
      </w:r>
      <w:r>
        <w:rPr>
          <w:rFonts w:ascii="Times New Roman" w:hAnsi="Times New Roman"/>
          <w:i/>
          <w:sz w:val="24"/>
        </w:rPr>
        <w:t>de</w:t>
      </w:r>
      <w:r>
        <w:rPr>
          <w:rFonts w:ascii="Times New Roman" w:hAnsi="Times New Roman"/>
          <w:i/>
          <w:spacing w:val="-3"/>
          <w:sz w:val="24"/>
        </w:rPr>
        <w:t xml:space="preserve"> </w:t>
      </w:r>
      <w:r>
        <w:rPr>
          <w:rFonts w:ascii="Times New Roman" w:hAnsi="Times New Roman"/>
          <w:i/>
          <w:sz w:val="24"/>
        </w:rPr>
        <w:t>télécommunication</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émissions</w:t>
      </w:r>
      <w:r>
        <w:rPr>
          <w:rFonts w:ascii="Times New Roman" w:hAnsi="Times New Roman"/>
          <w:i/>
          <w:spacing w:val="-3"/>
          <w:sz w:val="24"/>
        </w:rPr>
        <w:t xml:space="preserve"> </w:t>
      </w:r>
      <w:r>
        <w:rPr>
          <w:rFonts w:ascii="Times New Roman" w:hAnsi="Times New Roman"/>
          <w:i/>
          <w:sz w:val="24"/>
        </w:rPr>
        <w:t>radiophoniques</w:t>
      </w:r>
      <w:r>
        <w:rPr>
          <w:rFonts w:ascii="Times New Roman" w:hAnsi="Times New Roman"/>
          <w:i/>
          <w:spacing w:val="-1"/>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émissions</w:t>
      </w:r>
      <w:r>
        <w:rPr>
          <w:rFonts w:ascii="Times New Roman" w:hAnsi="Times New Roman"/>
          <w:i/>
          <w:spacing w:val="-3"/>
          <w:sz w:val="24"/>
        </w:rPr>
        <w:t xml:space="preserve"> </w:t>
      </w:r>
      <w:r>
        <w:rPr>
          <w:rFonts w:ascii="Times New Roman" w:hAnsi="Times New Roman"/>
          <w:i/>
          <w:sz w:val="24"/>
        </w:rPr>
        <w:t>télévisées</w:t>
      </w:r>
      <w:r>
        <w:rPr>
          <w:rFonts w:ascii="Times New Roman" w:hAnsi="Times New Roman"/>
          <w:i/>
          <w:spacing w:val="-1"/>
          <w:sz w:val="24"/>
        </w:rPr>
        <w:t xml:space="preserve"> </w:t>
      </w:r>
      <w:r>
        <w:rPr>
          <w:rFonts w:ascii="Times New Roman" w:hAnsi="Times New Roman"/>
          <w:i/>
          <w:sz w:val="24"/>
        </w:rPr>
        <w:t>; services de téléconférences ; services de visioconférence ; services de messagerie</w:t>
      </w:r>
      <w:r>
        <w:rPr>
          <w:rFonts w:ascii="Times New Roman" w:hAnsi="Times New Roman"/>
          <w:i/>
          <w:spacing w:val="40"/>
          <w:sz w:val="24"/>
        </w:rPr>
        <w:t xml:space="preserve"> </w:t>
      </w:r>
      <w:r>
        <w:rPr>
          <w:rFonts w:ascii="Times New Roman" w:hAnsi="Times New Roman"/>
          <w:i/>
          <w:sz w:val="24"/>
        </w:rPr>
        <w:t>électronique ; location de temps d'accès à des réseaux informatiques mondiaux ; Evaluations techniques concernant la conception (travaux d'ingénieurs) ; recherches scientifiques ; recherches techniques ; conception d'ordinateurs pour des tiers ; développement d'ordinateurs ; conception de logiciels ; développement de logiciels ; recherche et développement</w:t>
      </w:r>
      <w:r>
        <w:rPr>
          <w:rFonts w:ascii="Times New Roman" w:hAnsi="Times New Roman"/>
          <w:i/>
          <w:spacing w:val="-1"/>
          <w:sz w:val="24"/>
        </w:rPr>
        <w:t xml:space="preserve"> </w:t>
      </w:r>
      <w:r>
        <w:rPr>
          <w:rFonts w:ascii="Times New Roman" w:hAnsi="Times New Roman"/>
          <w:i/>
          <w:sz w:val="24"/>
        </w:rPr>
        <w:t>de</w:t>
      </w:r>
      <w:r>
        <w:rPr>
          <w:rFonts w:ascii="Times New Roman" w:hAnsi="Times New Roman"/>
          <w:i/>
          <w:spacing w:val="-3"/>
          <w:sz w:val="24"/>
        </w:rPr>
        <w:t xml:space="preserve"> </w:t>
      </w:r>
      <w:r>
        <w:rPr>
          <w:rFonts w:ascii="Times New Roman" w:hAnsi="Times New Roman"/>
          <w:i/>
          <w:sz w:val="24"/>
        </w:rPr>
        <w:t>nouveaux</w:t>
      </w:r>
      <w:r>
        <w:rPr>
          <w:rFonts w:ascii="Times New Roman" w:hAnsi="Times New Roman"/>
          <w:i/>
          <w:spacing w:val="-3"/>
          <w:sz w:val="24"/>
        </w:rPr>
        <w:t xml:space="preserve"> </w:t>
      </w:r>
      <w:r>
        <w:rPr>
          <w:rFonts w:ascii="Times New Roman" w:hAnsi="Times New Roman"/>
          <w:i/>
          <w:sz w:val="24"/>
        </w:rPr>
        <w:t>produits</w:t>
      </w:r>
      <w:r>
        <w:rPr>
          <w:rFonts w:ascii="Times New Roman" w:hAnsi="Times New Roman"/>
          <w:i/>
          <w:spacing w:val="-2"/>
          <w:sz w:val="24"/>
        </w:rPr>
        <w:t xml:space="preserve"> </w:t>
      </w:r>
      <w:r>
        <w:rPr>
          <w:rFonts w:ascii="Times New Roman" w:hAnsi="Times New Roman"/>
          <w:i/>
          <w:sz w:val="24"/>
        </w:rPr>
        <w:t>pour</w:t>
      </w:r>
      <w:r>
        <w:rPr>
          <w:rFonts w:ascii="Times New Roman" w:hAnsi="Times New Roman"/>
          <w:i/>
          <w:spacing w:val="-4"/>
          <w:sz w:val="24"/>
        </w:rPr>
        <w:t xml:space="preserve"> </w:t>
      </w:r>
      <w:r>
        <w:rPr>
          <w:rFonts w:ascii="Times New Roman" w:hAnsi="Times New Roman"/>
          <w:i/>
          <w:sz w:val="24"/>
        </w:rPr>
        <w:t>des</w:t>
      </w:r>
      <w:r>
        <w:rPr>
          <w:rFonts w:ascii="Times New Roman" w:hAnsi="Times New Roman"/>
          <w:i/>
          <w:spacing w:val="-4"/>
          <w:sz w:val="24"/>
        </w:rPr>
        <w:t xml:space="preserve"> </w:t>
      </w:r>
      <w:r>
        <w:rPr>
          <w:rFonts w:ascii="Times New Roman" w:hAnsi="Times New Roman"/>
          <w:i/>
          <w:sz w:val="24"/>
        </w:rPr>
        <w:t>tiers</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3"/>
          <w:sz w:val="24"/>
        </w:rPr>
        <w:t xml:space="preserve"> </w:t>
      </w:r>
      <w:r>
        <w:rPr>
          <w:rFonts w:ascii="Times New Roman" w:hAnsi="Times New Roman"/>
          <w:i/>
          <w:sz w:val="24"/>
        </w:rPr>
        <w:t>conduite</w:t>
      </w:r>
      <w:r>
        <w:rPr>
          <w:rFonts w:ascii="Times New Roman" w:hAnsi="Times New Roman"/>
          <w:i/>
          <w:spacing w:val="-3"/>
          <w:sz w:val="24"/>
        </w:rPr>
        <w:t xml:space="preserve"> </w:t>
      </w:r>
      <w:r>
        <w:rPr>
          <w:rFonts w:ascii="Times New Roman" w:hAnsi="Times New Roman"/>
          <w:i/>
          <w:sz w:val="24"/>
        </w:rPr>
        <w:t>d'études</w:t>
      </w:r>
      <w:r>
        <w:rPr>
          <w:rFonts w:ascii="Times New Roman" w:hAnsi="Times New Roman"/>
          <w:i/>
          <w:spacing w:val="-2"/>
          <w:sz w:val="24"/>
        </w:rPr>
        <w:t xml:space="preserve"> </w:t>
      </w:r>
      <w:r>
        <w:rPr>
          <w:rFonts w:ascii="Times New Roman" w:hAnsi="Times New Roman"/>
          <w:i/>
          <w:sz w:val="24"/>
        </w:rPr>
        <w:t>de</w:t>
      </w:r>
      <w:r>
        <w:rPr>
          <w:rFonts w:ascii="Times New Roman" w:hAnsi="Times New Roman"/>
          <w:i/>
          <w:spacing w:val="-3"/>
          <w:sz w:val="24"/>
        </w:rPr>
        <w:t xml:space="preserve"> </w:t>
      </w:r>
      <w:r>
        <w:rPr>
          <w:rFonts w:ascii="Times New Roman" w:hAnsi="Times New Roman"/>
          <w:i/>
          <w:sz w:val="24"/>
        </w:rPr>
        <w:t>projets techniques</w:t>
      </w:r>
      <w:r>
        <w:rPr>
          <w:rFonts w:ascii="Times New Roman" w:hAnsi="Times New Roman"/>
          <w:i/>
          <w:spacing w:val="-2"/>
          <w:sz w:val="24"/>
        </w:rPr>
        <w:t xml:space="preserve"> </w:t>
      </w:r>
      <w:r>
        <w:rPr>
          <w:rFonts w:ascii="Times New Roman" w:hAnsi="Times New Roman"/>
          <w:i/>
          <w:sz w:val="24"/>
        </w:rPr>
        <w:t>; architecture ; décoration intérieure ; élaboration (conception) de logiciels ; installation de logiciels ; maintenance de logiciels ; mise à jour de logiciels ; location de logiciels ; programmation</w:t>
      </w:r>
      <w:r>
        <w:rPr>
          <w:rFonts w:ascii="Times New Roman" w:hAnsi="Times New Roman"/>
          <w:i/>
          <w:spacing w:val="78"/>
          <w:sz w:val="24"/>
        </w:rPr>
        <w:t xml:space="preserve"> </w:t>
      </w:r>
      <w:r>
        <w:rPr>
          <w:rFonts w:ascii="Times New Roman" w:hAnsi="Times New Roman"/>
          <w:i/>
          <w:sz w:val="24"/>
        </w:rPr>
        <w:t>pour</w:t>
      </w:r>
      <w:r>
        <w:rPr>
          <w:rFonts w:ascii="Times New Roman" w:hAnsi="Times New Roman"/>
          <w:i/>
          <w:spacing w:val="77"/>
          <w:sz w:val="24"/>
        </w:rPr>
        <w:t xml:space="preserve"> </w:t>
      </w:r>
      <w:r>
        <w:rPr>
          <w:rFonts w:ascii="Times New Roman" w:hAnsi="Times New Roman"/>
          <w:i/>
          <w:sz w:val="24"/>
        </w:rPr>
        <w:t>ordinateurs</w:t>
      </w:r>
      <w:r>
        <w:rPr>
          <w:rFonts w:ascii="Times New Roman" w:hAnsi="Times New Roman"/>
          <w:i/>
          <w:spacing w:val="77"/>
          <w:sz w:val="24"/>
        </w:rPr>
        <w:t xml:space="preserve"> </w:t>
      </w:r>
      <w:r>
        <w:rPr>
          <w:rFonts w:ascii="Times New Roman" w:hAnsi="Times New Roman"/>
          <w:i/>
          <w:sz w:val="24"/>
        </w:rPr>
        <w:t>;</w:t>
      </w:r>
      <w:r>
        <w:rPr>
          <w:rFonts w:ascii="Times New Roman" w:hAnsi="Times New Roman"/>
          <w:i/>
          <w:spacing w:val="76"/>
          <w:sz w:val="24"/>
        </w:rPr>
        <w:t xml:space="preserve"> </w:t>
      </w:r>
      <w:r>
        <w:rPr>
          <w:rFonts w:ascii="Times New Roman" w:hAnsi="Times New Roman"/>
          <w:i/>
          <w:sz w:val="24"/>
        </w:rPr>
        <w:t>analyse</w:t>
      </w:r>
      <w:r>
        <w:rPr>
          <w:rFonts w:ascii="Times New Roman" w:hAnsi="Times New Roman"/>
          <w:i/>
          <w:spacing w:val="78"/>
          <w:sz w:val="24"/>
        </w:rPr>
        <w:t xml:space="preserve"> </w:t>
      </w:r>
      <w:r>
        <w:rPr>
          <w:rFonts w:ascii="Times New Roman" w:hAnsi="Times New Roman"/>
          <w:i/>
          <w:sz w:val="24"/>
        </w:rPr>
        <w:t>de</w:t>
      </w:r>
      <w:r>
        <w:rPr>
          <w:rFonts w:ascii="Times New Roman" w:hAnsi="Times New Roman"/>
          <w:i/>
          <w:spacing w:val="75"/>
          <w:sz w:val="24"/>
        </w:rPr>
        <w:t xml:space="preserve"> </w:t>
      </w:r>
      <w:r>
        <w:rPr>
          <w:rFonts w:ascii="Times New Roman" w:hAnsi="Times New Roman"/>
          <w:i/>
          <w:sz w:val="24"/>
        </w:rPr>
        <w:t>systèmes</w:t>
      </w:r>
      <w:r>
        <w:rPr>
          <w:rFonts w:ascii="Times New Roman" w:hAnsi="Times New Roman"/>
          <w:i/>
          <w:spacing w:val="77"/>
          <w:sz w:val="24"/>
        </w:rPr>
        <w:t xml:space="preserve"> </w:t>
      </w:r>
      <w:r>
        <w:rPr>
          <w:rFonts w:ascii="Times New Roman" w:hAnsi="Times New Roman"/>
          <w:i/>
          <w:sz w:val="24"/>
        </w:rPr>
        <w:t>informatiques</w:t>
      </w:r>
      <w:r>
        <w:rPr>
          <w:rFonts w:ascii="Times New Roman" w:hAnsi="Times New Roman"/>
          <w:i/>
          <w:spacing w:val="77"/>
          <w:sz w:val="24"/>
        </w:rPr>
        <w:t xml:space="preserve"> </w:t>
      </w:r>
      <w:r>
        <w:rPr>
          <w:rFonts w:ascii="Times New Roman" w:hAnsi="Times New Roman"/>
          <w:i/>
          <w:sz w:val="24"/>
        </w:rPr>
        <w:t>;</w:t>
      </w:r>
      <w:r>
        <w:rPr>
          <w:rFonts w:ascii="Times New Roman" w:hAnsi="Times New Roman"/>
          <w:i/>
          <w:spacing w:val="76"/>
          <w:sz w:val="24"/>
        </w:rPr>
        <w:t xml:space="preserve"> </w:t>
      </w:r>
      <w:r>
        <w:rPr>
          <w:rFonts w:ascii="Times New Roman" w:hAnsi="Times New Roman"/>
          <w:i/>
          <w:sz w:val="24"/>
        </w:rPr>
        <w:t>conception</w:t>
      </w:r>
      <w:r>
        <w:rPr>
          <w:rFonts w:ascii="Times New Roman" w:hAnsi="Times New Roman"/>
          <w:i/>
          <w:spacing w:val="80"/>
          <w:sz w:val="24"/>
        </w:rPr>
        <w:t xml:space="preserve"> </w:t>
      </w:r>
      <w:r>
        <w:rPr>
          <w:rFonts w:ascii="Times New Roman" w:hAnsi="Times New Roman"/>
          <w:i/>
          <w:sz w:val="24"/>
        </w:rPr>
        <w:t>de</w:t>
      </w:r>
    </w:p>
    <w:p w14:paraId="1442B40B" w14:textId="77777777" w:rsidR="00850861" w:rsidRDefault="00850861">
      <w:pPr>
        <w:spacing w:line="242" w:lineRule="auto"/>
        <w:jc w:val="both"/>
        <w:rPr>
          <w:rFonts w:ascii="Times New Roman" w:hAnsi="Times New Roman"/>
          <w:i/>
          <w:sz w:val="24"/>
        </w:rPr>
        <w:sectPr w:rsidR="00850861">
          <w:pgSz w:w="11910" w:h="16840"/>
          <w:pgMar w:top="940" w:right="0" w:bottom="540" w:left="0" w:header="730" w:footer="347" w:gutter="0"/>
          <w:cols w:space="720"/>
        </w:sectPr>
      </w:pPr>
    </w:p>
    <w:p w14:paraId="5E01D5F9" w14:textId="77777777" w:rsidR="00850861" w:rsidRDefault="00850861">
      <w:pPr>
        <w:pStyle w:val="Corpsdetexte"/>
        <w:spacing w:before="190"/>
        <w:rPr>
          <w:rFonts w:ascii="Times New Roman"/>
          <w:i/>
          <w:sz w:val="24"/>
        </w:rPr>
      </w:pPr>
    </w:p>
    <w:p w14:paraId="077A9258" w14:textId="77777777" w:rsidR="00850861" w:rsidRDefault="00000000">
      <w:pPr>
        <w:ind w:left="1420" w:right="1422"/>
        <w:jc w:val="both"/>
        <w:rPr>
          <w:rFonts w:ascii="Times New Roman" w:hAnsi="Times New Roman"/>
          <w:sz w:val="24"/>
        </w:rPr>
      </w:pPr>
      <w:r>
        <w:rPr>
          <w:rFonts w:ascii="Times New Roman" w:hAnsi="Times New Roman"/>
          <w:i/>
          <w:sz w:val="24"/>
        </w:rPr>
        <w:t>systèmes informatiques ; services de conseillers en matière de conception et de</w:t>
      </w:r>
      <w:r>
        <w:rPr>
          <w:rFonts w:ascii="Times New Roman" w:hAnsi="Times New Roman"/>
          <w:i/>
          <w:spacing w:val="40"/>
          <w:sz w:val="24"/>
        </w:rPr>
        <w:t xml:space="preserve"> </w:t>
      </w:r>
      <w:r>
        <w:rPr>
          <w:rFonts w:ascii="Times New Roman" w:hAnsi="Times New Roman"/>
          <w:i/>
          <w:sz w:val="24"/>
        </w:rPr>
        <w:t>développement de matériel informatique ; logiciel-service (SaaS) ; informatique en nuage ; conseils en technologie de l'information ; hébergement de serveurs ; contrôle technique de véhicules automobiles ; authentification d'oeuvres d'art ; stockage électronique de données ; Services juridiques ; médiation ; services de sécurité pour la protection des biens et des individus ;</w:t>
      </w:r>
      <w:r>
        <w:rPr>
          <w:rFonts w:ascii="Times New Roman" w:hAnsi="Times New Roman"/>
          <w:i/>
          <w:spacing w:val="40"/>
          <w:sz w:val="24"/>
        </w:rPr>
        <w:t xml:space="preserve"> </w:t>
      </w:r>
      <w:r>
        <w:rPr>
          <w:rFonts w:ascii="Times New Roman" w:hAnsi="Times New Roman"/>
          <w:i/>
          <w:sz w:val="24"/>
        </w:rPr>
        <w:t>établissement d'horoscopes ; services d'agences de surveillance nocturne ; surveillance des alarmes anti-intrusion ; services de conseillers en matière de sécurité physique</w:t>
      </w:r>
      <w:r>
        <w:rPr>
          <w:rFonts w:ascii="Times New Roman" w:hAnsi="Times New Roman"/>
          <w:i/>
          <w:spacing w:val="40"/>
          <w:sz w:val="24"/>
        </w:rPr>
        <w:t xml:space="preserve"> </w:t>
      </w:r>
      <w:r>
        <w:rPr>
          <w:rFonts w:ascii="Times New Roman" w:hAnsi="Times New Roman"/>
          <w:i/>
          <w:sz w:val="24"/>
        </w:rPr>
        <w:t>;</w:t>
      </w:r>
      <w:r>
        <w:rPr>
          <w:rFonts w:ascii="Times New Roman" w:hAnsi="Times New Roman"/>
          <w:i/>
          <w:spacing w:val="40"/>
          <w:sz w:val="24"/>
        </w:rPr>
        <w:t xml:space="preserve"> </w:t>
      </w:r>
      <w:r>
        <w:rPr>
          <w:rFonts w:ascii="Times New Roman" w:hAnsi="Times New Roman"/>
          <w:i/>
          <w:sz w:val="24"/>
        </w:rPr>
        <w:t>location</w:t>
      </w:r>
      <w:r>
        <w:rPr>
          <w:rFonts w:ascii="Times New Roman" w:hAnsi="Times New Roman"/>
          <w:i/>
          <w:spacing w:val="40"/>
          <w:sz w:val="24"/>
        </w:rPr>
        <w:t xml:space="preserve"> </w:t>
      </w:r>
      <w:r>
        <w:rPr>
          <w:rFonts w:ascii="Times New Roman" w:hAnsi="Times New Roman"/>
          <w:i/>
          <w:sz w:val="24"/>
        </w:rPr>
        <w:t>de</w:t>
      </w:r>
      <w:r>
        <w:rPr>
          <w:rFonts w:ascii="Times New Roman" w:hAnsi="Times New Roman"/>
          <w:i/>
          <w:spacing w:val="40"/>
          <w:sz w:val="24"/>
        </w:rPr>
        <w:t xml:space="preserve"> </w:t>
      </w:r>
      <w:r>
        <w:rPr>
          <w:rFonts w:ascii="Times New Roman" w:hAnsi="Times New Roman"/>
          <w:i/>
          <w:sz w:val="24"/>
        </w:rPr>
        <w:t>vêtements ;</w:t>
      </w:r>
      <w:r>
        <w:rPr>
          <w:rFonts w:ascii="Times New Roman" w:hAnsi="Times New Roman"/>
          <w:i/>
          <w:spacing w:val="40"/>
          <w:sz w:val="24"/>
        </w:rPr>
        <w:t xml:space="preserve"> </w:t>
      </w:r>
      <w:r>
        <w:rPr>
          <w:rFonts w:ascii="Times New Roman" w:hAnsi="Times New Roman"/>
          <w:i/>
          <w:sz w:val="24"/>
        </w:rPr>
        <w:t>recherches</w:t>
      </w:r>
      <w:r>
        <w:rPr>
          <w:rFonts w:ascii="Times New Roman" w:hAnsi="Times New Roman"/>
          <w:i/>
          <w:spacing w:val="40"/>
          <w:sz w:val="24"/>
        </w:rPr>
        <w:t xml:space="preserve"> </w:t>
      </w:r>
      <w:r>
        <w:rPr>
          <w:rFonts w:ascii="Times New Roman" w:hAnsi="Times New Roman"/>
          <w:i/>
          <w:sz w:val="24"/>
        </w:rPr>
        <w:t>judiciaires</w:t>
      </w:r>
      <w:r>
        <w:rPr>
          <w:rFonts w:ascii="Times New Roman" w:hAnsi="Times New Roman"/>
          <w:i/>
          <w:spacing w:val="40"/>
          <w:sz w:val="24"/>
        </w:rPr>
        <w:t xml:space="preserve"> </w:t>
      </w:r>
      <w:r>
        <w:rPr>
          <w:rFonts w:ascii="Times New Roman" w:hAnsi="Times New Roman"/>
          <w:i/>
          <w:sz w:val="24"/>
        </w:rPr>
        <w:t>;</w:t>
      </w:r>
      <w:r>
        <w:rPr>
          <w:rFonts w:ascii="Times New Roman" w:hAnsi="Times New Roman"/>
          <w:i/>
          <w:spacing w:val="40"/>
          <w:sz w:val="24"/>
        </w:rPr>
        <w:t xml:space="preserve"> </w:t>
      </w:r>
      <w:r>
        <w:rPr>
          <w:rFonts w:ascii="Times New Roman" w:hAnsi="Times New Roman"/>
          <w:i/>
          <w:sz w:val="24"/>
        </w:rPr>
        <w:t>conseils</w:t>
      </w:r>
      <w:r>
        <w:rPr>
          <w:rFonts w:ascii="Times New Roman" w:hAnsi="Times New Roman"/>
          <w:i/>
          <w:spacing w:val="40"/>
          <w:sz w:val="24"/>
        </w:rPr>
        <w:t xml:space="preserve"> </w:t>
      </w:r>
      <w:r>
        <w:rPr>
          <w:rFonts w:ascii="Times New Roman" w:hAnsi="Times New Roman"/>
          <w:i/>
          <w:sz w:val="24"/>
        </w:rPr>
        <w:t>en</w:t>
      </w:r>
      <w:r>
        <w:rPr>
          <w:rFonts w:ascii="Times New Roman" w:hAnsi="Times New Roman"/>
          <w:i/>
          <w:spacing w:val="40"/>
          <w:sz w:val="24"/>
        </w:rPr>
        <w:t xml:space="preserve"> </w:t>
      </w:r>
      <w:r>
        <w:rPr>
          <w:rFonts w:ascii="Times New Roman" w:hAnsi="Times New Roman"/>
          <w:i/>
          <w:sz w:val="24"/>
        </w:rPr>
        <w:t xml:space="preserve">propriété intellectuelle ; location de noms de domaine sur Internet ; services de réseautage social en ligne </w:t>
      </w:r>
      <w:r>
        <w:rPr>
          <w:rFonts w:ascii="Times New Roman" w:hAnsi="Times New Roman"/>
          <w:sz w:val="24"/>
        </w:rPr>
        <w:t>».</w:t>
      </w:r>
    </w:p>
    <w:p w14:paraId="044CE821" w14:textId="77777777" w:rsidR="00850861" w:rsidRDefault="00850861">
      <w:pPr>
        <w:pStyle w:val="Corpsdetexte"/>
        <w:spacing w:before="74"/>
        <w:rPr>
          <w:rFonts w:ascii="Times New Roman"/>
          <w:sz w:val="24"/>
        </w:rPr>
      </w:pPr>
    </w:p>
    <w:p w14:paraId="1571E945" w14:textId="77777777" w:rsidR="00850861" w:rsidRDefault="00000000">
      <w:pPr>
        <w:spacing w:before="1"/>
        <w:ind w:left="1420"/>
        <w:jc w:val="both"/>
        <w:rPr>
          <w:rFonts w:ascii="Times New Roman" w:hAnsi="Times New Roman"/>
          <w:sz w:val="24"/>
        </w:rPr>
      </w:pPr>
      <w:r>
        <w:rPr>
          <w:rFonts w:ascii="Cambria" w:hAnsi="Cambria"/>
          <w:b/>
          <w:sz w:val="24"/>
        </w:rPr>
        <w:t>Article</w:t>
      </w:r>
      <w:r>
        <w:rPr>
          <w:rFonts w:ascii="Cambria" w:hAnsi="Cambria"/>
          <w:b/>
          <w:spacing w:val="-6"/>
          <w:sz w:val="24"/>
        </w:rPr>
        <w:t xml:space="preserve"> </w:t>
      </w:r>
      <w:r>
        <w:rPr>
          <w:rFonts w:ascii="Cambria" w:hAnsi="Cambria"/>
          <w:b/>
          <w:sz w:val="24"/>
        </w:rPr>
        <w:t>2</w:t>
      </w:r>
      <w:r>
        <w:rPr>
          <w:rFonts w:ascii="Cambria" w:hAnsi="Cambria"/>
          <w:b/>
          <w:spacing w:val="-5"/>
          <w:sz w:val="24"/>
        </w:rPr>
        <w:t xml:space="preserve"> </w:t>
      </w:r>
      <w:r>
        <w:rPr>
          <w:rFonts w:ascii="Cambria" w:hAnsi="Cambria"/>
          <w:b/>
          <w:sz w:val="24"/>
        </w:rPr>
        <w:t>:</w:t>
      </w:r>
      <w:r>
        <w:rPr>
          <w:rFonts w:ascii="Cambria" w:hAnsi="Cambria"/>
          <w:b/>
          <w:spacing w:val="-4"/>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demande</w:t>
      </w:r>
      <w:r>
        <w:rPr>
          <w:rFonts w:ascii="Times New Roman" w:hAnsi="Times New Roman"/>
          <w:spacing w:val="-1"/>
          <w:sz w:val="24"/>
        </w:rPr>
        <w:t xml:space="preserve"> </w:t>
      </w:r>
      <w:r>
        <w:rPr>
          <w:rFonts w:ascii="Times New Roman" w:hAnsi="Times New Roman"/>
          <w:sz w:val="24"/>
        </w:rPr>
        <w:t>d'enregistrement</w:t>
      </w:r>
      <w:r>
        <w:rPr>
          <w:rFonts w:ascii="Times New Roman" w:hAnsi="Times New Roman"/>
          <w:spacing w:val="1"/>
          <w:sz w:val="24"/>
        </w:rPr>
        <w:t xml:space="preserve"> </w:t>
      </w:r>
      <w:r>
        <w:rPr>
          <w:rFonts w:ascii="Times New Roman" w:hAnsi="Times New Roman"/>
          <w:sz w:val="24"/>
        </w:rPr>
        <w:t>est</w:t>
      </w:r>
      <w:r>
        <w:rPr>
          <w:rFonts w:ascii="Times New Roman" w:hAnsi="Times New Roman"/>
          <w:spacing w:val="-1"/>
          <w:sz w:val="24"/>
        </w:rPr>
        <w:t xml:space="preserve"> </w:t>
      </w:r>
      <w:r>
        <w:rPr>
          <w:rFonts w:ascii="Times New Roman" w:hAnsi="Times New Roman"/>
          <w:sz w:val="24"/>
        </w:rPr>
        <w:t>partiellement</w:t>
      </w:r>
      <w:r>
        <w:rPr>
          <w:rFonts w:ascii="Times New Roman" w:hAnsi="Times New Roman"/>
          <w:spacing w:val="1"/>
          <w:sz w:val="24"/>
        </w:rPr>
        <w:t xml:space="preserve"> </w:t>
      </w:r>
      <w:r>
        <w:rPr>
          <w:rFonts w:ascii="Times New Roman" w:hAnsi="Times New Roman"/>
          <w:sz w:val="24"/>
        </w:rPr>
        <w:t>rejetée,</w:t>
      </w:r>
      <w:r>
        <w:rPr>
          <w:rFonts w:ascii="Times New Roman" w:hAnsi="Times New Roman"/>
          <w:spacing w:val="-1"/>
          <w:sz w:val="24"/>
        </w:rPr>
        <w:t xml:space="preserve"> </w:t>
      </w:r>
      <w:r>
        <w:rPr>
          <w:rFonts w:ascii="Times New Roman" w:hAnsi="Times New Roman"/>
          <w:sz w:val="24"/>
        </w:rPr>
        <w:t>pour</w:t>
      </w:r>
      <w:r>
        <w:rPr>
          <w:rFonts w:ascii="Times New Roman" w:hAnsi="Times New Roman"/>
          <w:spacing w:val="-2"/>
          <w:sz w:val="24"/>
        </w:rPr>
        <w:t xml:space="preserve"> </w:t>
      </w:r>
      <w:r>
        <w:rPr>
          <w:rFonts w:ascii="Times New Roman" w:hAnsi="Times New Roman"/>
          <w:sz w:val="24"/>
        </w:rPr>
        <w:t>les services</w:t>
      </w:r>
      <w:r>
        <w:rPr>
          <w:rFonts w:ascii="Times New Roman" w:hAnsi="Times New Roman"/>
          <w:spacing w:val="-2"/>
          <w:sz w:val="24"/>
        </w:rPr>
        <w:t xml:space="preserve"> précités.</w:t>
      </w:r>
    </w:p>
    <w:p w14:paraId="4E0EC725" w14:textId="77777777" w:rsidR="00850861" w:rsidRDefault="00850861">
      <w:pPr>
        <w:pStyle w:val="Corpsdetexte"/>
        <w:rPr>
          <w:rFonts w:ascii="Times New Roman"/>
          <w:sz w:val="20"/>
        </w:rPr>
      </w:pPr>
    </w:p>
    <w:p w14:paraId="27FAB06F" w14:textId="77777777" w:rsidR="00850861" w:rsidRDefault="00850861">
      <w:pPr>
        <w:pStyle w:val="Corpsdetexte"/>
        <w:rPr>
          <w:rFonts w:ascii="Times New Roman"/>
          <w:sz w:val="20"/>
        </w:rPr>
      </w:pPr>
    </w:p>
    <w:p w14:paraId="574F4B91" w14:textId="77777777" w:rsidR="00850861" w:rsidRDefault="00850861">
      <w:pPr>
        <w:pStyle w:val="Corpsdetexte"/>
        <w:rPr>
          <w:rFonts w:ascii="Times New Roman"/>
          <w:sz w:val="20"/>
        </w:rPr>
      </w:pPr>
    </w:p>
    <w:p w14:paraId="1812F130" w14:textId="77777777" w:rsidR="00850861" w:rsidRDefault="00850861">
      <w:pPr>
        <w:pStyle w:val="Corpsdetexte"/>
        <w:rPr>
          <w:rFonts w:ascii="Times New Roman"/>
          <w:sz w:val="20"/>
        </w:rPr>
      </w:pPr>
    </w:p>
    <w:p w14:paraId="29BB8D6A" w14:textId="77777777" w:rsidR="00850861" w:rsidRDefault="00850861">
      <w:pPr>
        <w:pStyle w:val="Corpsdetexte"/>
        <w:rPr>
          <w:rFonts w:ascii="Times New Roman"/>
          <w:sz w:val="20"/>
        </w:rPr>
      </w:pPr>
    </w:p>
    <w:p w14:paraId="1B2CE038" w14:textId="77777777" w:rsidR="00850861" w:rsidRDefault="00850861">
      <w:pPr>
        <w:pStyle w:val="Corpsdetexte"/>
        <w:rPr>
          <w:rFonts w:ascii="Times New Roman"/>
          <w:sz w:val="20"/>
        </w:rPr>
      </w:pPr>
    </w:p>
    <w:p w14:paraId="23A28D7A" w14:textId="77777777" w:rsidR="00850861" w:rsidRDefault="00850861">
      <w:pPr>
        <w:pStyle w:val="Corpsdetexte"/>
        <w:rPr>
          <w:rFonts w:ascii="Times New Roman"/>
          <w:sz w:val="20"/>
        </w:rPr>
      </w:pPr>
    </w:p>
    <w:p w14:paraId="2E1A3F96" w14:textId="77777777" w:rsidR="00850861" w:rsidRDefault="00850861">
      <w:pPr>
        <w:pStyle w:val="Corpsdetexte"/>
        <w:rPr>
          <w:rFonts w:ascii="Times New Roman"/>
          <w:sz w:val="20"/>
        </w:rPr>
      </w:pPr>
    </w:p>
    <w:p w14:paraId="40063529" w14:textId="77777777" w:rsidR="00850861" w:rsidRDefault="00850861">
      <w:pPr>
        <w:pStyle w:val="Corpsdetexte"/>
        <w:rPr>
          <w:rFonts w:ascii="Times New Roman"/>
          <w:sz w:val="20"/>
        </w:rPr>
      </w:pPr>
    </w:p>
    <w:p w14:paraId="49322D4D" w14:textId="77777777" w:rsidR="00850861" w:rsidRDefault="00850861">
      <w:pPr>
        <w:pStyle w:val="Corpsdetexte"/>
        <w:rPr>
          <w:rFonts w:ascii="Times New Roman"/>
          <w:sz w:val="20"/>
        </w:rPr>
      </w:pPr>
    </w:p>
    <w:p w14:paraId="2500C0C9" w14:textId="77777777" w:rsidR="00850861" w:rsidRDefault="00850861">
      <w:pPr>
        <w:pStyle w:val="Corpsdetexte"/>
        <w:rPr>
          <w:rFonts w:ascii="Times New Roman"/>
          <w:sz w:val="20"/>
        </w:rPr>
      </w:pPr>
    </w:p>
    <w:p w14:paraId="28F0A262" w14:textId="77777777" w:rsidR="00850861" w:rsidRDefault="00850861">
      <w:pPr>
        <w:pStyle w:val="Corpsdetexte"/>
        <w:rPr>
          <w:rFonts w:ascii="Times New Roman"/>
          <w:sz w:val="20"/>
        </w:rPr>
      </w:pPr>
    </w:p>
    <w:p w14:paraId="32924865" w14:textId="77777777" w:rsidR="00850861" w:rsidRDefault="00850861">
      <w:pPr>
        <w:pStyle w:val="Corpsdetexte"/>
        <w:rPr>
          <w:rFonts w:ascii="Times New Roman"/>
          <w:sz w:val="20"/>
        </w:rPr>
      </w:pPr>
    </w:p>
    <w:p w14:paraId="30F00669" w14:textId="77777777" w:rsidR="00850861" w:rsidRDefault="00850861">
      <w:pPr>
        <w:pStyle w:val="Corpsdetexte"/>
        <w:rPr>
          <w:rFonts w:ascii="Times New Roman"/>
          <w:sz w:val="20"/>
        </w:rPr>
      </w:pPr>
    </w:p>
    <w:p w14:paraId="0332BB12" w14:textId="77777777" w:rsidR="00850861" w:rsidRDefault="00850861">
      <w:pPr>
        <w:pStyle w:val="Corpsdetexte"/>
        <w:rPr>
          <w:rFonts w:ascii="Times New Roman"/>
          <w:sz w:val="20"/>
        </w:rPr>
      </w:pPr>
    </w:p>
    <w:p w14:paraId="4C3F5B9C" w14:textId="77777777" w:rsidR="00850861" w:rsidRDefault="00850861">
      <w:pPr>
        <w:pStyle w:val="Corpsdetexte"/>
        <w:rPr>
          <w:rFonts w:ascii="Times New Roman"/>
          <w:sz w:val="20"/>
        </w:rPr>
      </w:pPr>
    </w:p>
    <w:p w14:paraId="35AA40BF" w14:textId="77777777" w:rsidR="00850861" w:rsidRDefault="00850861">
      <w:pPr>
        <w:pStyle w:val="Corpsdetexte"/>
        <w:rPr>
          <w:rFonts w:ascii="Times New Roman"/>
          <w:sz w:val="20"/>
        </w:rPr>
      </w:pPr>
    </w:p>
    <w:p w14:paraId="5F82BE65" w14:textId="77777777" w:rsidR="00850861" w:rsidRDefault="00850861">
      <w:pPr>
        <w:pStyle w:val="Corpsdetexte"/>
        <w:rPr>
          <w:rFonts w:ascii="Times New Roman"/>
          <w:sz w:val="20"/>
        </w:rPr>
      </w:pPr>
    </w:p>
    <w:p w14:paraId="35CF0ED2" w14:textId="77777777" w:rsidR="00850861" w:rsidRDefault="00850861">
      <w:pPr>
        <w:pStyle w:val="Corpsdetexte"/>
        <w:rPr>
          <w:rFonts w:ascii="Times New Roman"/>
          <w:sz w:val="20"/>
        </w:rPr>
      </w:pPr>
    </w:p>
    <w:p w14:paraId="637857DE" w14:textId="77777777" w:rsidR="00850861" w:rsidRDefault="00850861">
      <w:pPr>
        <w:pStyle w:val="Corpsdetexte"/>
        <w:rPr>
          <w:rFonts w:ascii="Times New Roman"/>
          <w:sz w:val="20"/>
        </w:rPr>
      </w:pPr>
    </w:p>
    <w:p w14:paraId="1ACFC7BA" w14:textId="77777777" w:rsidR="00850861" w:rsidRDefault="00850861">
      <w:pPr>
        <w:pStyle w:val="Corpsdetexte"/>
        <w:rPr>
          <w:rFonts w:ascii="Times New Roman"/>
          <w:sz w:val="20"/>
        </w:rPr>
      </w:pPr>
    </w:p>
    <w:p w14:paraId="302DE983" w14:textId="77777777" w:rsidR="00850861" w:rsidRDefault="00850861">
      <w:pPr>
        <w:pStyle w:val="Corpsdetexte"/>
        <w:rPr>
          <w:rFonts w:ascii="Times New Roman"/>
          <w:sz w:val="20"/>
        </w:rPr>
      </w:pPr>
    </w:p>
    <w:p w14:paraId="6C64103E" w14:textId="77777777" w:rsidR="00850861" w:rsidRDefault="00850861">
      <w:pPr>
        <w:pStyle w:val="Corpsdetexte"/>
        <w:rPr>
          <w:rFonts w:ascii="Times New Roman"/>
          <w:sz w:val="20"/>
        </w:rPr>
      </w:pPr>
    </w:p>
    <w:p w14:paraId="55D00991" w14:textId="77777777" w:rsidR="00850861" w:rsidRDefault="00850861">
      <w:pPr>
        <w:pStyle w:val="Corpsdetexte"/>
        <w:rPr>
          <w:rFonts w:ascii="Times New Roman"/>
          <w:sz w:val="20"/>
        </w:rPr>
      </w:pPr>
    </w:p>
    <w:p w14:paraId="290BE102" w14:textId="77777777" w:rsidR="00850861" w:rsidRDefault="00850861">
      <w:pPr>
        <w:pStyle w:val="Corpsdetexte"/>
        <w:rPr>
          <w:rFonts w:ascii="Times New Roman"/>
          <w:sz w:val="20"/>
        </w:rPr>
      </w:pPr>
    </w:p>
    <w:p w14:paraId="47C3E1B1" w14:textId="77777777" w:rsidR="00850861" w:rsidRDefault="00850861">
      <w:pPr>
        <w:pStyle w:val="Corpsdetexte"/>
        <w:rPr>
          <w:rFonts w:ascii="Times New Roman"/>
          <w:sz w:val="20"/>
        </w:rPr>
      </w:pPr>
    </w:p>
    <w:p w14:paraId="40B62695" w14:textId="77777777" w:rsidR="00850861" w:rsidRDefault="00850861">
      <w:pPr>
        <w:pStyle w:val="Corpsdetexte"/>
        <w:rPr>
          <w:rFonts w:ascii="Times New Roman"/>
          <w:sz w:val="20"/>
        </w:rPr>
      </w:pPr>
    </w:p>
    <w:p w14:paraId="26F2EF75" w14:textId="77777777" w:rsidR="00850861" w:rsidRDefault="00850861">
      <w:pPr>
        <w:pStyle w:val="Corpsdetexte"/>
        <w:rPr>
          <w:rFonts w:ascii="Times New Roman"/>
          <w:sz w:val="20"/>
        </w:rPr>
      </w:pPr>
    </w:p>
    <w:p w14:paraId="50D9205D" w14:textId="77777777" w:rsidR="00850861" w:rsidRDefault="00850861">
      <w:pPr>
        <w:pStyle w:val="Corpsdetexte"/>
        <w:rPr>
          <w:rFonts w:ascii="Times New Roman"/>
          <w:sz w:val="20"/>
        </w:rPr>
      </w:pPr>
    </w:p>
    <w:p w14:paraId="34BB66DA" w14:textId="77777777" w:rsidR="00850861" w:rsidRDefault="00850861">
      <w:pPr>
        <w:pStyle w:val="Corpsdetexte"/>
        <w:rPr>
          <w:rFonts w:ascii="Times New Roman"/>
          <w:sz w:val="20"/>
        </w:rPr>
      </w:pPr>
    </w:p>
    <w:p w14:paraId="14659596" w14:textId="77777777" w:rsidR="00850861" w:rsidRDefault="00850861">
      <w:pPr>
        <w:pStyle w:val="Corpsdetexte"/>
        <w:rPr>
          <w:rFonts w:ascii="Times New Roman"/>
          <w:sz w:val="20"/>
        </w:rPr>
      </w:pPr>
    </w:p>
    <w:p w14:paraId="18284D8C" w14:textId="77777777" w:rsidR="00850861" w:rsidRDefault="00850861">
      <w:pPr>
        <w:pStyle w:val="Corpsdetexte"/>
        <w:rPr>
          <w:rFonts w:ascii="Times New Roman"/>
          <w:sz w:val="20"/>
        </w:rPr>
      </w:pPr>
    </w:p>
    <w:p w14:paraId="5D33B439" w14:textId="77777777" w:rsidR="00850861" w:rsidRDefault="00850861">
      <w:pPr>
        <w:pStyle w:val="Corpsdetexte"/>
        <w:rPr>
          <w:rFonts w:ascii="Times New Roman"/>
          <w:sz w:val="20"/>
        </w:rPr>
      </w:pPr>
    </w:p>
    <w:p w14:paraId="2395C9AC" w14:textId="77777777" w:rsidR="00850861" w:rsidRDefault="00850861">
      <w:pPr>
        <w:pStyle w:val="Corpsdetexte"/>
        <w:rPr>
          <w:rFonts w:ascii="Times New Roman"/>
          <w:sz w:val="20"/>
        </w:rPr>
      </w:pPr>
    </w:p>
    <w:p w14:paraId="44669297" w14:textId="77777777" w:rsidR="00850861" w:rsidRDefault="00850861">
      <w:pPr>
        <w:pStyle w:val="Corpsdetexte"/>
        <w:rPr>
          <w:rFonts w:ascii="Times New Roman"/>
          <w:sz w:val="20"/>
        </w:rPr>
      </w:pPr>
    </w:p>
    <w:p w14:paraId="2E129328" w14:textId="77777777" w:rsidR="00850861" w:rsidRDefault="00850861">
      <w:pPr>
        <w:pStyle w:val="Corpsdetexte"/>
        <w:rPr>
          <w:rFonts w:ascii="Times New Roman"/>
          <w:sz w:val="20"/>
        </w:rPr>
      </w:pPr>
    </w:p>
    <w:p w14:paraId="19A43961" w14:textId="77777777" w:rsidR="00850861" w:rsidRDefault="00850861">
      <w:pPr>
        <w:pStyle w:val="Corpsdetexte"/>
        <w:rPr>
          <w:rFonts w:ascii="Times New Roman"/>
          <w:sz w:val="20"/>
        </w:rPr>
      </w:pPr>
    </w:p>
    <w:p w14:paraId="4C39FB87" w14:textId="77777777" w:rsidR="00850861" w:rsidRDefault="00850861">
      <w:pPr>
        <w:pStyle w:val="Corpsdetexte"/>
        <w:rPr>
          <w:rFonts w:ascii="Times New Roman"/>
          <w:sz w:val="20"/>
        </w:rPr>
      </w:pPr>
    </w:p>
    <w:p w14:paraId="67735A35" w14:textId="77777777" w:rsidR="00850861" w:rsidRDefault="00850861">
      <w:pPr>
        <w:pStyle w:val="Corpsdetexte"/>
        <w:rPr>
          <w:rFonts w:ascii="Times New Roman"/>
          <w:sz w:val="20"/>
        </w:rPr>
      </w:pPr>
    </w:p>
    <w:p w14:paraId="4F58A03C" w14:textId="77777777" w:rsidR="00850861" w:rsidRDefault="00850861">
      <w:pPr>
        <w:pStyle w:val="Corpsdetexte"/>
        <w:rPr>
          <w:rFonts w:ascii="Times New Roman"/>
          <w:sz w:val="20"/>
        </w:rPr>
      </w:pPr>
    </w:p>
    <w:p w14:paraId="1607F6BD" w14:textId="77777777" w:rsidR="00850861" w:rsidRDefault="00850861">
      <w:pPr>
        <w:pStyle w:val="Corpsdetexte"/>
        <w:rPr>
          <w:rFonts w:ascii="Times New Roman"/>
          <w:sz w:val="20"/>
        </w:rPr>
      </w:pPr>
    </w:p>
    <w:p w14:paraId="4A917B70" w14:textId="77777777" w:rsidR="00850861" w:rsidRDefault="00850861">
      <w:pPr>
        <w:pStyle w:val="Corpsdetexte"/>
        <w:rPr>
          <w:rFonts w:ascii="Times New Roman"/>
          <w:sz w:val="20"/>
        </w:rPr>
      </w:pPr>
    </w:p>
    <w:p w14:paraId="4A395C2B" w14:textId="77777777" w:rsidR="00850861" w:rsidRDefault="00850861">
      <w:pPr>
        <w:pStyle w:val="Corpsdetexte"/>
        <w:rPr>
          <w:rFonts w:ascii="Times New Roman"/>
          <w:sz w:val="20"/>
        </w:rPr>
      </w:pPr>
    </w:p>
    <w:p w14:paraId="1591A75A" w14:textId="77777777" w:rsidR="00850861" w:rsidRDefault="00850861">
      <w:pPr>
        <w:pStyle w:val="Corpsdetexte"/>
        <w:rPr>
          <w:rFonts w:ascii="Times New Roman"/>
          <w:sz w:val="20"/>
        </w:rPr>
      </w:pPr>
    </w:p>
    <w:p w14:paraId="0FCDF759" w14:textId="77777777" w:rsidR="00850861" w:rsidRDefault="00850861">
      <w:pPr>
        <w:pStyle w:val="Corpsdetexte"/>
        <w:rPr>
          <w:rFonts w:ascii="Times New Roman"/>
          <w:sz w:val="20"/>
        </w:rPr>
      </w:pPr>
    </w:p>
    <w:p w14:paraId="6B96C807" w14:textId="77777777" w:rsidR="00850861" w:rsidRDefault="00850861">
      <w:pPr>
        <w:pStyle w:val="Corpsdetexte"/>
        <w:rPr>
          <w:rFonts w:ascii="Times New Roman"/>
          <w:sz w:val="20"/>
        </w:rPr>
      </w:pPr>
    </w:p>
    <w:p w14:paraId="1284A550" w14:textId="77777777" w:rsidR="00850861" w:rsidRDefault="00850861">
      <w:pPr>
        <w:pStyle w:val="Corpsdetexte"/>
        <w:rPr>
          <w:rFonts w:ascii="Times New Roman"/>
          <w:sz w:val="20"/>
        </w:rPr>
      </w:pPr>
    </w:p>
    <w:p w14:paraId="05C6AFC7" w14:textId="77777777" w:rsidR="00850861" w:rsidRDefault="00850861">
      <w:pPr>
        <w:pStyle w:val="Corpsdetexte"/>
        <w:rPr>
          <w:rFonts w:ascii="Times New Roman"/>
          <w:sz w:val="20"/>
        </w:rPr>
      </w:pPr>
    </w:p>
    <w:p w14:paraId="3252243C" w14:textId="77777777" w:rsidR="00850861" w:rsidRDefault="00000000">
      <w:pPr>
        <w:pStyle w:val="Corpsdetexte"/>
        <w:spacing w:before="188"/>
        <w:rPr>
          <w:rFonts w:ascii="Times New Roman"/>
          <w:sz w:val="20"/>
        </w:rPr>
      </w:pPr>
      <w:r>
        <w:rPr>
          <w:rFonts w:ascii="Times New Roman"/>
          <w:noProof/>
          <w:sz w:val="20"/>
        </w:rPr>
        <w:drawing>
          <wp:anchor distT="0" distB="0" distL="0" distR="0" simplePos="0" relativeHeight="487601152" behindDoc="1" locked="0" layoutInCell="1" allowOverlap="1" wp14:anchorId="6B13CE38" wp14:editId="71DB2FFA">
            <wp:simplePos x="0" y="0"/>
            <wp:positionH relativeFrom="page">
              <wp:posOffset>41616</wp:posOffset>
            </wp:positionH>
            <wp:positionV relativeFrom="paragraph">
              <wp:posOffset>280657</wp:posOffset>
            </wp:positionV>
            <wp:extent cx="7386916" cy="230124"/>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6" cstate="print"/>
                    <a:stretch>
                      <a:fillRect/>
                    </a:stretch>
                  </pic:blipFill>
                  <pic:spPr>
                    <a:xfrm>
                      <a:off x="0" y="0"/>
                      <a:ext cx="7386916" cy="230124"/>
                    </a:xfrm>
                    <a:prstGeom prst="rect">
                      <a:avLst/>
                    </a:prstGeom>
                  </pic:spPr>
                </pic:pic>
              </a:graphicData>
            </a:graphic>
          </wp:anchor>
        </w:drawing>
      </w:r>
    </w:p>
    <w:p w14:paraId="1444DB74" w14:textId="77777777" w:rsidR="00850861" w:rsidRDefault="00850861">
      <w:pPr>
        <w:pStyle w:val="Corpsdetexte"/>
        <w:rPr>
          <w:rFonts w:ascii="Times New Roman"/>
          <w:sz w:val="20"/>
        </w:rPr>
        <w:sectPr w:rsidR="00850861">
          <w:headerReference w:type="default" r:id="rId37"/>
          <w:footerReference w:type="default" r:id="rId38"/>
          <w:pgSz w:w="11910" w:h="16840"/>
          <w:pgMar w:top="940" w:right="0" w:bottom="0" w:left="0" w:header="730" w:footer="0" w:gutter="0"/>
          <w:cols w:space="720"/>
        </w:sectPr>
      </w:pPr>
    </w:p>
    <w:p w14:paraId="30A3B9D3" w14:textId="77777777" w:rsidR="00850861" w:rsidRDefault="00850861">
      <w:pPr>
        <w:pStyle w:val="Corpsdetexte"/>
        <w:spacing w:before="8"/>
        <w:rPr>
          <w:rFonts w:ascii="Times New Roman"/>
          <w:sz w:val="12"/>
        </w:rPr>
      </w:pPr>
    </w:p>
    <w:p w14:paraId="141C8E79" w14:textId="77777777" w:rsidR="00850861" w:rsidRDefault="00850861">
      <w:pPr>
        <w:pStyle w:val="Corpsdetexte"/>
        <w:rPr>
          <w:rFonts w:ascii="Times New Roman"/>
          <w:sz w:val="12"/>
        </w:rPr>
        <w:sectPr w:rsidR="00850861">
          <w:headerReference w:type="default" r:id="rId39"/>
          <w:footerReference w:type="default" r:id="rId40"/>
          <w:pgSz w:w="11910" w:h="16840"/>
          <w:pgMar w:top="1820" w:right="0" w:bottom="1040" w:left="0" w:header="510" w:footer="840" w:gutter="0"/>
          <w:pgNumType w:start="1"/>
          <w:cols w:space="720"/>
        </w:sectPr>
      </w:pPr>
    </w:p>
    <w:p w14:paraId="269281FD" w14:textId="77777777" w:rsidR="00850861" w:rsidRDefault="00850861">
      <w:pPr>
        <w:pStyle w:val="Corpsdetexte"/>
        <w:rPr>
          <w:rFonts w:ascii="Times New Roman"/>
          <w:sz w:val="32"/>
        </w:rPr>
      </w:pPr>
    </w:p>
    <w:p w14:paraId="5D918C11" w14:textId="77777777" w:rsidR="00850861" w:rsidRDefault="00850861">
      <w:pPr>
        <w:pStyle w:val="Corpsdetexte"/>
        <w:spacing w:before="130"/>
        <w:rPr>
          <w:rFonts w:ascii="Times New Roman"/>
          <w:sz w:val="32"/>
        </w:rPr>
      </w:pPr>
    </w:p>
    <w:p w14:paraId="33B75B1E" w14:textId="77777777" w:rsidR="00850861" w:rsidRDefault="00000000">
      <w:pPr>
        <w:ind w:left="3393"/>
        <w:jc w:val="center"/>
        <w:rPr>
          <w:rFonts w:ascii="Cambria" w:hAnsi="Cambria"/>
          <w:b/>
          <w:sz w:val="32"/>
        </w:rPr>
      </w:pPr>
      <w:r>
        <w:rPr>
          <w:rFonts w:ascii="Cambria" w:hAnsi="Cambria"/>
          <w:b/>
          <w:spacing w:val="-2"/>
          <w:w w:val="105"/>
          <w:sz w:val="32"/>
        </w:rPr>
        <w:t>DÉCISION</w:t>
      </w:r>
    </w:p>
    <w:p w14:paraId="1C2F59CE" w14:textId="77777777" w:rsidR="00850861" w:rsidRDefault="00850861">
      <w:pPr>
        <w:pStyle w:val="Corpsdetexte"/>
        <w:spacing w:before="147"/>
        <w:rPr>
          <w:rFonts w:ascii="Cambria"/>
          <w:b/>
          <w:sz w:val="32"/>
        </w:rPr>
      </w:pPr>
    </w:p>
    <w:p w14:paraId="5F94E763" w14:textId="77777777" w:rsidR="00850861" w:rsidRDefault="00000000">
      <w:pPr>
        <w:ind w:left="3394"/>
        <w:jc w:val="center"/>
        <w:rPr>
          <w:rFonts w:ascii="Cambria"/>
          <w:b/>
          <w:sz w:val="32"/>
        </w:rPr>
      </w:pPr>
      <w:r>
        <w:rPr>
          <w:rFonts w:ascii="Cambria"/>
          <w:b/>
          <w:w w:val="105"/>
          <w:sz w:val="32"/>
        </w:rPr>
        <w:t>STATUANT</w:t>
      </w:r>
      <w:r>
        <w:rPr>
          <w:rFonts w:ascii="Cambria"/>
          <w:b/>
          <w:spacing w:val="-12"/>
          <w:w w:val="105"/>
          <w:sz w:val="32"/>
        </w:rPr>
        <w:t xml:space="preserve"> </w:t>
      </w:r>
      <w:r>
        <w:rPr>
          <w:rFonts w:ascii="Cambria"/>
          <w:b/>
          <w:w w:val="105"/>
          <w:sz w:val="32"/>
        </w:rPr>
        <w:t>SUR</w:t>
      </w:r>
      <w:r>
        <w:rPr>
          <w:rFonts w:ascii="Cambria"/>
          <w:b/>
          <w:spacing w:val="-11"/>
          <w:w w:val="105"/>
          <w:sz w:val="32"/>
        </w:rPr>
        <w:t xml:space="preserve"> </w:t>
      </w:r>
      <w:r>
        <w:rPr>
          <w:rFonts w:ascii="Cambria"/>
          <w:b/>
          <w:w w:val="105"/>
          <w:sz w:val="32"/>
        </w:rPr>
        <w:t>UNE</w:t>
      </w:r>
      <w:r>
        <w:rPr>
          <w:rFonts w:ascii="Cambria"/>
          <w:b/>
          <w:spacing w:val="-12"/>
          <w:w w:val="105"/>
          <w:sz w:val="32"/>
        </w:rPr>
        <w:t xml:space="preserve"> </w:t>
      </w:r>
      <w:r>
        <w:rPr>
          <w:rFonts w:ascii="Cambria"/>
          <w:b/>
          <w:spacing w:val="-4"/>
          <w:w w:val="105"/>
          <w:sz w:val="32"/>
        </w:rPr>
        <w:t>OPPOSITION</w:t>
      </w:r>
    </w:p>
    <w:p w14:paraId="6E7D999A" w14:textId="77777777" w:rsidR="00850861" w:rsidRDefault="00850861">
      <w:pPr>
        <w:pStyle w:val="Corpsdetexte"/>
        <w:spacing w:before="76"/>
        <w:rPr>
          <w:rFonts w:ascii="Cambria"/>
          <w:b/>
          <w:sz w:val="32"/>
        </w:rPr>
      </w:pPr>
    </w:p>
    <w:p w14:paraId="637AA493" w14:textId="77777777" w:rsidR="00850861" w:rsidRDefault="00000000">
      <w:pPr>
        <w:ind w:left="3395"/>
        <w:jc w:val="center"/>
        <w:rPr>
          <w:rFonts w:ascii="Cambria"/>
          <w:b/>
          <w:sz w:val="28"/>
        </w:rPr>
      </w:pPr>
      <w:r>
        <w:rPr>
          <w:rFonts w:ascii="Cambria"/>
          <w:b/>
          <w:spacing w:val="-4"/>
          <w:sz w:val="28"/>
        </w:rPr>
        <w:t>****</w:t>
      </w:r>
    </w:p>
    <w:p w14:paraId="73089083" w14:textId="77777777" w:rsidR="00850861" w:rsidRDefault="00000000">
      <w:pPr>
        <w:spacing w:before="118" w:line="376" w:lineRule="auto"/>
        <w:ind w:left="878" w:right="1412" w:firstLine="54"/>
        <w:rPr>
          <w:rFonts w:ascii="Cambria"/>
          <w:b/>
          <w:sz w:val="20"/>
        </w:rPr>
      </w:pPr>
      <w:r>
        <w:br w:type="column"/>
      </w:r>
      <w:r>
        <w:rPr>
          <w:rFonts w:ascii="Cambria"/>
          <w:b/>
          <w:spacing w:val="-6"/>
          <w:sz w:val="20"/>
        </w:rPr>
        <w:t>OP20-3688</w:t>
      </w:r>
      <w:r>
        <w:rPr>
          <w:rFonts w:ascii="Cambria"/>
          <w:b/>
          <w:spacing w:val="-2"/>
          <w:sz w:val="20"/>
        </w:rPr>
        <w:t xml:space="preserve"> </w:t>
      </w:r>
      <w:r>
        <w:rPr>
          <w:rFonts w:ascii="Cambria"/>
          <w:b/>
          <w:spacing w:val="-2"/>
          <w:w w:val="90"/>
          <w:sz w:val="20"/>
        </w:rPr>
        <w:t>03/05/2022</w:t>
      </w:r>
    </w:p>
    <w:p w14:paraId="2A9CEE1F" w14:textId="77777777" w:rsidR="00850861" w:rsidRDefault="00850861">
      <w:pPr>
        <w:spacing w:line="376" w:lineRule="auto"/>
        <w:rPr>
          <w:rFonts w:ascii="Cambria"/>
          <w:b/>
          <w:sz w:val="20"/>
        </w:rPr>
        <w:sectPr w:rsidR="00850861">
          <w:type w:val="continuous"/>
          <w:pgSz w:w="11910" w:h="16840"/>
          <w:pgMar w:top="720" w:right="0" w:bottom="280" w:left="0" w:header="510" w:footer="840" w:gutter="0"/>
          <w:cols w:num="2" w:space="720" w:equalWidth="0">
            <w:col w:w="8514" w:space="40"/>
            <w:col w:w="3356"/>
          </w:cols>
        </w:sectPr>
      </w:pPr>
    </w:p>
    <w:p w14:paraId="6167F0E7" w14:textId="77777777" w:rsidR="00850861" w:rsidRDefault="00850861">
      <w:pPr>
        <w:pStyle w:val="Corpsdetexte"/>
        <w:spacing w:before="177"/>
        <w:rPr>
          <w:rFonts w:ascii="Cambria"/>
          <w:b/>
        </w:rPr>
      </w:pPr>
    </w:p>
    <w:p w14:paraId="6B91BF5B" w14:textId="77777777" w:rsidR="00850861" w:rsidRDefault="00000000">
      <w:pPr>
        <w:pStyle w:val="Corpsdetexte"/>
        <w:ind w:left="261"/>
        <w:jc w:val="center"/>
        <w:rPr>
          <w:rFonts w:ascii="Times New Roman" w:hAnsi="Times New Roman"/>
          <w:position w:val="6"/>
        </w:rPr>
      </w:pPr>
      <w:r>
        <w:rPr>
          <w:rFonts w:ascii="Cambria" w:hAnsi="Cambria"/>
          <w:b/>
        </w:rPr>
        <w:t>Vu</w:t>
      </w:r>
      <w:r>
        <w:rPr>
          <w:rFonts w:ascii="Cambria" w:hAnsi="Cambria"/>
          <w:b/>
          <w:spacing w:val="5"/>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règlement</w:t>
      </w:r>
      <w:r>
        <w:rPr>
          <w:rFonts w:ascii="Times New Roman" w:hAnsi="Times New Roman"/>
          <w:spacing w:val="-3"/>
        </w:rPr>
        <w:t xml:space="preserve"> </w:t>
      </w:r>
      <w:r>
        <w:rPr>
          <w:rFonts w:ascii="Times New Roman" w:hAnsi="Times New Roman"/>
        </w:rPr>
        <w:t>(UE) n°</w:t>
      </w:r>
      <w:r>
        <w:rPr>
          <w:rFonts w:ascii="Times New Roman" w:hAnsi="Times New Roman"/>
          <w:spacing w:val="-4"/>
        </w:rPr>
        <w:t xml:space="preserve"> </w:t>
      </w:r>
      <w:r>
        <w:rPr>
          <w:rFonts w:ascii="Times New Roman" w:hAnsi="Times New Roman"/>
        </w:rPr>
        <w:t>2017/1001</w:t>
      </w:r>
      <w:r>
        <w:rPr>
          <w:rFonts w:ascii="Times New Roman" w:hAnsi="Times New Roman"/>
          <w:spacing w:val="-3"/>
        </w:rPr>
        <w:t xml:space="preserve"> </w:t>
      </w:r>
      <w:r>
        <w:rPr>
          <w:rFonts w:ascii="Times New Roman" w:hAnsi="Times New Roman"/>
        </w:rPr>
        <w:t>du</w:t>
      </w:r>
      <w:r>
        <w:rPr>
          <w:rFonts w:ascii="Times New Roman" w:hAnsi="Times New Roman"/>
          <w:spacing w:val="-2"/>
        </w:rPr>
        <w:t xml:space="preserve"> </w:t>
      </w:r>
      <w:r>
        <w:rPr>
          <w:rFonts w:ascii="Times New Roman" w:hAnsi="Times New Roman"/>
        </w:rPr>
        <w:t>Parlement</w:t>
      </w:r>
      <w:r>
        <w:rPr>
          <w:rFonts w:ascii="Times New Roman" w:hAnsi="Times New Roman"/>
          <w:spacing w:val="-3"/>
        </w:rPr>
        <w:t xml:space="preserve"> </w:t>
      </w:r>
      <w:r>
        <w:rPr>
          <w:rFonts w:ascii="Times New Roman" w:hAnsi="Times New Roman"/>
        </w:rPr>
        <w:t>européen</w:t>
      </w:r>
      <w:r>
        <w:rPr>
          <w:rFonts w:ascii="Times New Roman" w:hAnsi="Times New Roman"/>
          <w:spacing w:val="-1"/>
        </w:rPr>
        <w:t xml:space="preserve"> </w:t>
      </w:r>
      <w:r>
        <w:rPr>
          <w:rFonts w:ascii="Times New Roman" w:hAnsi="Times New Roman"/>
        </w:rPr>
        <w:t>et</w:t>
      </w:r>
      <w:r>
        <w:rPr>
          <w:rFonts w:ascii="Times New Roman" w:hAnsi="Times New Roman"/>
          <w:spacing w:val="-1"/>
        </w:rPr>
        <w:t xml:space="preserve"> </w:t>
      </w:r>
      <w:r>
        <w:rPr>
          <w:rFonts w:ascii="Times New Roman" w:hAnsi="Times New Roman"/>
        </w:rPr>
        <w:t>du</w:t>
      </w:r>
      <w:r>
        <w:rPr>
          <w:rFonts w:ascii="Times New Roman" w:hAnsi="Times New Roman"/>
          <w:spacing w:val="-4"/>
        </w:rPr>
        <w:t xml:space="preserve"> </w:t>
      </w:r>
      <w:r>
        <w:rPr>
          <w:rFonts w:ascii="Times New Roman" w:hAnsi="Times New Roman"/>
        </w:rPr>
        <w:t>Conseil du</w:t>
      </w:r>
      <w:r>
        <w:rPr>
          <w:rFonts w:ascii="Times New Roman" w:hAnsi="Times New Roman"/>
          <w:spacing w:val="-4"/>
        </w:rPr>
        <w:t xml:space="preserve"> </w:t>
      </w:r>
      <w:r>
        <w:rPr>
          <w:rFonts w:ascii="Times New Roman" w:hAnsi="Times New Roman"/>
        </w:rPr>
        <w:t>14</w:t>
      </w:r>
      <w:r>
        <w:rPr>
          <w:rFonts w:ascii="Times New Roman" w:hAnsi="Times New Roman"/>
          <w:spacing w:val="-2"/>
        </w:rPr>
        <w:t xml:space="preserve"> </w:t>
      </w:r>
      <w:r>
        <w:rPr>
          <w:rFonts w:ascii="Times New Roman" w:hAnsi="Times New Roman"/>
        </w:rPr>
        <w:t>juin</w:t>
      </w:r>
      <w:r>
        <w:rPr>
          <w:rFonts w:ascii="Times New Roman" w:hAnsi="Times New Roman"/>
          <w:spacing w:val="-1"/>
        </w:rPr>
        <w:t xml:space="preserve"> </w:t>
      </w:r>
      <w:r>
        <w:rPr>
          <w:rFonts w:ascii="Times New Roman" w:hAnsi="Times New Roman"/>
        </w:rPr>
        <w:t>2017</w:t>
      </w:r>
      <w:r>
        <w:rPr>
          <w:rFonts w:ascii="Times New Roman" w:hAnsi="Times New Roman"/>
          <w:spacing w:val="6"/>
        </w:rPr>
        <w:t xml:space="preserve"> </w:t>
      </w:r>
      <w:r>
        <w:rPr>
          <w:rFonts w:ascii="Times New Roman" w:hAnsi="Times New Roman"/>
          <w:spacing w:val="-10"/>
        </w:rPr>
        <w:t>;</w:t>
      </w:r>
      <w:r>
        <w:rPr>
          <w:rFonts w:ascii="Times New Roman" w:hAnsi="Times New Roman"/>
          <w:noProof/>
          <w:position w:val="6"/>
        </w:rPr>
        <w:drawing>
          <wp:inline distT="0" distB="0" distL="0" distR="0" wp14:anchorId="00CC90EC" wp14:editId="42E04E07">
            <wp:extent cx="104139" cy="761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41" cstate="print"/>
                    <a:stretch>
                      <a:fillRect/>
                    </a:stretch>
                  </pic:blipFill>
                  <pic:spPr>
                    <a:xfrm>
                      <a:off x="0" y="0"/>
                      <a:ext cx="104139" cy="7619"/>
                    </a:xfrm>
                    <a:prstGeom prst="rect">
                      <a:avLst/>
                    </a:prstGeom>
                  </pic:spPr>
                </pic:pic>
              </a:graphicData>
            </a:graphic>
          </wp:inline>
        </w:drawing>
      </w:r>
    </w:p>
    <w:p w14:paraId="51670669" w14:textId="77777777" w:rsidR="00850861" w:rsidRDefault="00000000">
      <w:pPr>
        <w:pStyle w:val="Corpsdetexte"/>
        <w:spacing w:before="228" w:line="280" w:lineRule="auto"/>
        <w:ind w:left="1420" w:right="1429" w:firstLine="566"/>
        <w:jc w:val="both"/>
        <w:rPr>
          <w:rFonts w:ascii="Times New Roman" w:hAnsi="Times New Roman"/>
        </w:rPr>
      </w:pPr>
      <w:r>
        <w:rPr>
          <w:rFonts w:ascii="Cambria" w:hAnsi="Cambria"/>
          <w:b/>
        </w:rPr>
        <w:t xml:space="preserve">Vu </w:t>
      </w:r>
      <w:r>
        <w:rPr>
          <w:rFonts w:ascii="Times New Roman" w:hAnsi="Times New Roman"/>
        </w:rPr>
        <w:t>le</w:t>
      </w:r>
      <w:r>
        <w:rPr>
          <w:rFonts w:ascii="Times New Roman" w:hAnsi="Times New Roman"/>
          <w:spacing w:val="-2"/>
        </w:rPr>
        <w:t xml:space="preserve"> </w:t>
      </w:r>
      <w:r>
        <w:rPr>
          <w:rFonts w:ascii="Times New Roman" w:hAnsi="Times New Roman"/>
        </w:rPr>
        <w:t>code</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propriété</w:t>
      </w:r>
      <w:r>
        <w:rPr>
          <w:rFonts w:ascii="Times New Roman" w:hAnsi="Times New Roman"/>
          <w:spacing w:val="-2"/>
        </w:rPr>
        <w:t xml:space="preserve"> </w:t>
      </w:r>
      <w:r>
        <w:rPr>
          <w:rFonts w:ascii="Times New Roman" w:hAnsi="Times New Roman"/>
        </w:rPr>
        <w:t>intellectuelle</w:t>
      </w:r>
      <w:r>
        <w:rPr>
          <w:rFonts w:ascii="Times New Roman" w:hAnsi="Times New Roman"/>
          <w:spacing w:val="-2"/>
        </w:rPr>
        <w:t xml:space="preserve"> </w:t>
      </w:r>
      <w:r>
        <w:rPr>
          <w:rFonts w:ascii="Times New Roman" w:hAnsi="Times New Roman"/>
        </w:rPr>
        <w:t>et</w:t>
      </w:r>
      <w:r>
        <w:rPr>
          <w:rFonts w:ascii="Times New Roman" w:hAnsi="Times New Roman"/>
          <w:spacing w:val="-3"/>
        </w:rPr>
        <w:t xml:space="preserve"> </w:t>
      </w:r>
      <w:r>
        <w:rPr>
          <w:rFonts w:ascii="Times New Roman" w:hAnsi="Times New Roman"/>
        </w:rPr>
        <w:t>notamment</w:t>
      </w:r>
      <w:r>
        <w:rPr>
          <w:rFonts w:ascii="Times New Roman" w:hAnsi="Times New Roman"/>
          <w:spacing w:val="-1"/>
        </w:rPr>
        <w:t xml:space="preserve"> </w:t>
      </w:r>
      <w:r>
        <w:rPr>
          <w:rFonts w:ascii="Times New Roman" w:hAnsi="Times New Roman"/>
        </w:rPr>
        <w:t>ses</w:t>
      </w:r>
      <w:r>
        <w:rPr>
          <w:rFonts w:ascii="Times New Roman" w:hAnsi="Times New Roman"/>
          <w:spacing w:val="-1"/>
        </w:rPr>
        <w:t xml:space="preserve"> </w:t>
      </w:r>
      <w:r>
        <w:rPr>
          <w:rFonts w:ascii="Times New Roman" w:hAnsi="Times New Roman"/>
        </w:rPr>
        <w:t>articles</w:t>
      </w:r>
      <w:r>
        <w:rPr>
          <w:rFonts w:ascii="Times New Roman" w:hAnsi="Times New Roman"/>
          <w:spacing w:val="-1"/>
        </w:rPr>
        <w:t xml:space="preserve"> </w:t>
      </w:r>
      <w:r>
        <w:rPr>
          <w:rFonts w:ascii="Times New Roman" w:hAnsi="Times New Roman"/>
        </w:rPr>
        <w:t>L</w:t>
      </w:r>
      <w:r>
        <w:rPr>
          <w:rFonts w:ascii="Times New Roman" w:hAnsi="Times New Roman"/>
          <w:spacing w:val="-2"/>
        </w:rPr>
        <w:t xml:space="preserve"> </w:t>
      </w:r>
      <w:r>
        <w:rPr>
          <w:rFonts w:ascii="Times New Roman" w:hAnsi="Times New Roman"/>
        </w:rPr>
        <w:t>411-4,</w:t>
      </w:r>
      <w:r>
        <w:rPr>
          <w:rFonts w:ascii="Times New Roman" w:hAnsi="Times New Roman"/>
          <w:spacing w:val="-1"/>
        </w:rPr>
        <w:t xml:space="preserve"> </w:t>
      </w:r>
      <w:r>
        <w:rPr>
          <w:rFonts w:ascii="Times New Roman" w:hAnsi="Times New Roman"/>
        </w:rPr>
        <w:t>L</w:t>
      </w:r>
      <w:r>
        <w:rPr>
          <w:rFonts w:ascii="Times New Roman" w:hAnsi="Times New Roman"/>
          <w:spacing w:val="-2"/>
        </w:rPr>
        <w:t xml:space="preserve"> </w:t>
      </w:r>
      <w:r>
        <w:rPr>
          <w:rFonts w:ascii="Times New Roman" w:hAnsi="Times New Roman"/>
        </w:rPr>
        <w:t>411-5,</w:t>
      </w:r>
      <w:r>
        <w:rPr>
          <w:rFonts w:ascii="Times New Roman" w:hAnsi="Times New Roman"/>
          <w:spacing w:val="-1"/>
        </w:rPr>
        <w:t xml:space="preserve"> </w:t>
      </w:r>
      <w:r>
        <w:rPr>
          <w:rFonts w:ascii="Times New Roman" w:hAnsi="Times New Roman"/>
        </w:rPr>
        <w:t>L 712-3</w:t>
      </w:r>
      <w:r>
        <w:rPr>
          <w:rFonts w:ascii="Times New Roman" w:hAnsi="Times New Roman"/>
          <w:spacing w:val="-2"/>
        </w:rPr>
        <w:t xml:space="preserve"> </w:t>
      </w:r>
      <w:r>
        <w:rPr>
          <w:rFonts w:ascii="Times New Roman" w:hAnsi="Times New Roman"/>
        </w:rPr>
        <w:t>à</w:t>
      </w:r>
      <w:r>
        <w:rPr>
          <w:rFonts w:ascii="Times New Roman" w:hAnsi="Times New Roman"/>
          <w:spacing w:val="-2"/>
        </w:rPr>
        <w:t xml:space="preserve"> </w:t>
      </w:r>
      <w:r>
        <w:rPr>
          <w:rFonts w:ascii="Times New Roman" w:hAnsi="Times New Roman"/>
        </w:rPr>
        <w:t>L 712-5-1,</w:t>
      </w:r>
      <w:r>
        <w:rPr>
          <w:rFonts w:ascii="Times New Roman" w:hAnsi="Times New Roman"/>
          <w:spacing w:val="-2"/>
        </w:rPr>
        <w:t xml:space="preserve"> </w:t>
      </w:r>
      <w:r>
        <w:rPr>
          <w:rFonts w:ascii="Times New Roman" w:hAnsi="Times New Roman"/>
        </w:rPr>
        <w:t>L</w:t>
      </w:r>
      <w:r>
        <w:rPr>
          <w:rFonts w:ascii="Times New Roman" w:hAnsi="Times New Roman"/>
          <w:spacing w:val="-1"/>
        </w:rPr>
        <w:t xml:space="preserve"> </w:t>
      </w:r>
      <w:r>
        <w:rPr>
          <w:rFonts w:ascii="Times New Roman" w:hAnsi="Times New Roman"/>
        </w:rPr>
        <w:t>712-7,</w:t>
      </w:r>
      <w:r>
        <w:rPr>
          <w:rFonts w:ascii="Times New Roman" w:hAnsi="Times New Roman"/>
          <w:spacing w:val="-2"/>
        </w:rPr>
        <w:t xml:space="preserve"> </w:t>
      </w:r>
      <w:r>
        <w:rPr>
          <w:rFonts w:ascii="Times New Roman" w:hAnsi="Times New Roman"/>
        </w:rPr>
        <w:t>L-713-2, L 713-3,</w:t>
      </w:r>
      <w:r>
        <w:rPr>
          <w:rFonts w:ascii="Times New Roman" w:hAnsi="Times New Roman"/>
          <w:spacing w:val="-2"/>
        </w:rPr>
        <w:t xml:space="preserve"> </w:t>
      </w:r>
      <w:r>
        <w:rPr>
          <w:rFonts w:ascii="Times New Roman" w:hAnsi="Times New Roman"/>
        </w:rPr>
        <w:t>R</w:t>
      </w:r>
      <w:r>
        <w:rPr>
          <w:rFonts w:ascii="Times New Roman" w:hAnsi="Times New Roman"/>
          <w:spacing w:val="-1"/>
        </w:rPr>
        <w:t xml:space="preserve"> </w:t>
      </w:r>
      <w:r>
        <w:rPr>
          <w:rFonts w:ascii="Times New Roman" w:hAnsi="Times New Roman"/>
        </w:rPr>
        <w:t>411-17, R 712-13</w:t>
      </w:r>
      <w:r>
        <w:rPr>
          <w:rFonts w:ascii="Times New Roman" w:hAnsi="Times New Roman"/>
          <w:spacing w:val="-1"/>
        </w:rPr>
        <w:t xml:space="preserve"> </w:t>
      </w:r>
      <w:r>
        <w:rPr>
          <w:rFonts w:ascii="Times New Roman" w:hAnsi="Times New Roman"/>
        </w:rPr>
        <w:t>à</w:t>
      </w:r>
      <w:r>
        <w:rPr>
          <w:rFonts w:ascii="Times New Roman" w:hAnsi="Times New Roman"/>
          <w:spacing w:val="-3"/>
        </w:rPr>
        <w:t xml:space="preserve"> </w:t>
      </w:r>
      <w:r>
        <w:rPr>
          <w:rFonts w:ascii="Times New Roman" w:hAnsi="Times New Roman"/>
        </w:rPr>
        <w:t>R</w:t>
      </w:r>
      <w:r>
        <w:rPr>
          <w:rFonts w:ascii="Times New Roman" w:hAnsi="Times New Roman"/>
          <w:spacing w:val="-1"/>
        </w:rPr>
        <w:t xml:space="preserve"> </w:t>
      </w:r>
      <w:r>
        <w:rPr>
          <w:rFonts w:ascii="Times New Roman" w:hAnsi="Times New Roman"/>
        </w:rPr>
        <w:t>712-19,</w:t>
      </w:r>
      <w:r>
        <w:rPr>
          <w:rFonts w:ascii="Times New Roman" w:hAnsi="Times New Roman"/>
          <w:spacing w:val="1"/>
        </w:rPr>
        <w:t xml:space="preserve"> </w:t>
      </w:r>
      <w:r>
        <w:rPr>
          <w:rFonts w:ascii="Times New Roman" w:hAnsi="Times New Roman"/>
        </w:rPr>
        <w:t>R</w:t>
      </w:r>
      <w:r>
        <w:rPr>
          <w:rFonts w:ascii="Times New Roman" w:hAnsi="Times New Roman"/>
          <w:spacing w:val="-3"/>
        </w:rPr>
        <w:t xml:space="preserve"> </w:t>
      </w:r>
      <w:r>
        <w:rPr>
          <w:rFonts w:ascii="Times New Roman" w:hAnsi="Times New Roman"/>
        </w:rPr>
        <w:t>712-21,</w:t>
      </w:r>
      <w:r>
        <w:rPr>
          <w:rFonts w:ascii="Times New Roman" w:hAnsi="Times New Roman"/>
          <w:spacing w:val="-2"/>
        </w:rPr>
        <w:t xml:space="preserve"> </w:t>
      </w:r>
      <w:r>
        <w:rPr>
          <w:rFonts w:ascii="Times New Roman" w:hAnsi="Times New Roman"/>
        </w:rPr>
        <w:t>R</w:t>
      </w:r>
      <w:r>
        <w:rPr>
          <w:rFonts w:ascii="Times New Roman" w:hAnsi="Times New Roman"/>
          <w:spacing w:val="-1"/>
        </w:rPr>
        <w:t xml:space="preserve"> </w:t>
      </w:r>
      <w:r>
        <w:rPr>
          <w:rFonts w:ascii="Times New Roman" w:hAnsi="Times New Roman"/>
        </w:rPr>
        <w:t>712-26</w:t>
      </w:r>
      <w:r>
        <w:rPr>
          <w:rFonts w:ascii="Times New Roman" w:hAnsi="Times New Roman"/>
          <w:spacing w:val="-2"/>
        </w:rPr>
        <w:t xml:space="preserve"> </w:t>
      </w:r>
      <w:r>
        <w:rPr>
          <w:rFonts w:ascii="Times New Roman" w:hAnsi="Times New Roman"/>
        </w:rPr>
        <w:t>et</w:t>
      </w:r>
      <w:r>
        <w:rPr>
          <w:rFonts w:ascii="Times New Roman" w:hAnsi="Times New Roman"/>
          <w:spacing w:val="-2"/>
        </w:rPr>
        <w:t xml:space="preserve"> </w:t>
      </w:r>
      <w:r>
        <w:rPr>
          <w:rFonts w:ascii="Times New Roman" w:hAnsi="Times New Roman"/>
        </w:rPr>
        <w:t>R</w:t>
      </w:r>
      <w:r>
        <w:rPr>
          <w:rFonts w:ascii="Times New Roman" w:hAnsi="Times New Roman"/>
          <w:spacing w:val="-1"/>
        </w:rPr>
        <w:t xml:space="preserve"> </w:t>
      </w:r>
      <w:r>
        <w:rPr>
          <w:rFonts w:ascii="Times New Roman" w:hAnsi="Times New Roman"/>
        </w:rPr>
        <w:t>718-2</w:t>
      </w:r>
      <w:r>
        <w:rPr>
          <w:rFonts w:ascii="Times New Roman" w:hAnsi="Times New Roman"/>
          <w:spacing w:val="-2"/>
        </w:rPr>
        <w:t xml:space="preserve"> </w:t>
      </w:r>
      <w:r>
        <w:rPr>
          <w:rFonts w:ascii="Times New Roman" w:hAnsi="Times New Roman"/>
          <w:spacing w:val="-10"/>
        </w:rPr>
        <w:t>à</w:t>
      </w:r>
    </w:p>
    <w:p w14:paraId="786DC9D3" w14:textId="77777777" w:rsidR="00850861" w:rsidRDefault="00000000">
      <w:pPr>
        <w:pStyle w:val="Corpsdetexte"/>
        <w:spacing w:line="231" w:lineRule="exact"/>
        <w:ind w:left="1420"/>
        <w:rPr>
          <w:rFonts w:ascii="Times New Roman"/>
        </w:rPr>
      </w:pPr>
      <w:r>
        <w:rPr>
          <w:rFonts w:ascii="Times New Roman"/>
        </w:rPr>
        <w:t>R</w:t>
      </w:r>
      <w:r>
        <w:rPr>
          <w:rFonts w:ascii="Times New Roman"/>
          <w:spacing w:val="-3"/>
        </w:rPr>
        <w:t xml:space="preserve"> </w:t>
      </w:r>
      <w:r>
        <w:rPr>
          <w:rFonts w:ascii="Times New Roman"/>
        </w:rPr>
        <w:t>718-5</w:t>
      </w:r>
      <w:r>
        <w:rPr>
          <w:rFonts w:ascii="Times New Roman"/>
          <w:spacing w:val="-1"/>
        </w:rPr>
        <w:t xml:space="preserve"> </w:t>
      </w:r>
      <w:r>
        <w:rPr>
          <w:rFonts w:ascii="Times New Roman"/>
          <w:spacing w:val="-10"/>
        </w:rPr>
        <w:t>;</w:t>
      </w:r>
    </w:p>
    <w:p w14:paraId="26E4A222" w14:textId="77777777" w:rsidR="00850861" w:rsidRDefault="00000000">
      <w:pPr>
        <w:pStyle w:val="Corpsdetexte"/>
        <w:spacing w:before="199" w:line="280" w:lineRule="auto"/>
        <w:ind w:left="1420" w:right="1425" w:firstLine="566"/>
        <w:jc w:val="both"/>
        <w:rPr>
          <w:rFonts w:ascii="Times New Roman" w:hAnsi="Times New Roman"/>
        </w:rPr>
      </w:pPr>
      <w:r>
        <w:rPr>
          <w:rFonts w:ascii="Cambria" w:hAnsi="Cambria"/>
          <w:b/>
        </w:rPr>
        <w:t xml:space="preserve">Vu </w:t>
      </w:r>
      <w:r>
        <w:rPr>
          <w:rFonts w:ascii="Times New Roman" w:hAnsi="Times New Roman"/>
        </w:rPr>
        <w:t>l’arrêté du 24 avril 2008 modifié, relatif aux redevances de procédure perçues par l'Institut national de la propriété industrielle ;</w:t>
      </w:r>
    </w:p>
    <w:p w14:paraId="2C2CBD35" w14:textId="77777777" w:rsidR="00850861" w:rsidRDefault="00000000">
      <w:pPr>
        <w:pStyle w:val="Corpsdetexte"/>
        <w:spacing w:before="157" w:line="271" w:lineRule="auto"/>
        <w:ind w:left="1420" w:right="1432" w:firstLine="566"/>
        <w:jc w:val="both"/>
        <w:rPr>
          <w:rFonts w:ascii="Times New Roman" w:hAnsi="Times New Roman"/>
        </w:rPr>
      </w:pPr>
      <w:r>
        <w:rPr>
          <w:rFonts w:ascii="Cambria" w:hAnsi="Cambria"/>
          <w:b/>
        </w:rPr>
        <w:t xml:space="preserve">Vu </w:t>
      </w:r>
      <w:r>
        <w:rPr>
          <w:rFonts w:ascii="Times New Roman" w:hAnsi="Times New Roman"/>
        </w:rPr>
        <w:t>la décision modifiée n° 2014-142 bis du Directeur Général de l'Institut National de la Propriété Industrielle relative aux conditions de présentation et au contenu du dossier des demandes d'enregistrement de marques ;</w:t>
      </w:r>
    </w:p>
    <w:p w14:paraId="4B635F56" w14:textId="77777777" w:rsidR="00850861" w:rsidRDefault="00000000">
      <w:pPr>
        <w:pStyle w:val="Corpsdetexte"/>
        <w:spacing w:before="164" w:line="283" w:lineRule="auto"/>
        <w:ind w:left="1420" w:right="1426" w:firstLine="566"/>
        <w:jc w:val="both"/>
        <w:rPr>
          <w:rFonts w:ascii="Times New Roman" w:hAnsi="Times New Roman"/>
        </w:rPr>
      </w:pPr>
      <w:r>
        <w:rPr>
          <w:rFonts w:ascii="Cambria" w:hAnsi="Cambria"/>
          <w:b/>
        </w:rPr>
        <w:t xml:space="preserve">Vu </w:t>
      </w:r>
      <w:r>
        <w:rPr>
          <w:rFonts w:ascii="Times New Roman" w:hAnsi="Times New Roman"/>
        </w:rPr>
        <w:t>la décision n° 2019-158 du Directeur Général de l'Institut National de la Propriété Industrielle relative aux modalités de la procédure d’opposition à enregistrement d’une marque.</w:t>
      </w:r>
    </w:p>
    <w:p w14:paraId="3E4D5237" w14:textId="77777777" w:rsidR="00850861" w:rsidRDefault="00850861">
      <w:pPr>
        <w:pStyle w:val="Corpsdetexte"/>
        <w:spacing w:before="206"/>
        <w:rPr>
          <w:rFonts w:ascii="Times New Roman"/>
        </w:rPr>
      </w:pPr>
    </w:p>
    <w:p w14:paraId="3757D801" w14:textId="77777777" w:rsidR="00850861" w:rsidRDefault="00000000">
      <w:pPr>
        <w:pStyle w:val="Titre3"/>
        <w:spacing w:before="1"/>
        <w:rPr>
          <w:rFonts w:ascii="Cambria" w:hAnsi="Cambria"/>
        </w:rPr>
      </w:pPr>
      <w:r>
        <w:rPr>
          <w:rFonts w:ascii="Cambria" w:hAnsi="Cambria"/>
          <w:w w:val="105"/>
        </w:rPr>
        <w:t>I.-</w:t>
      </w:r>
      <w:r>
        <w:rPr>
          <w:rFonts w:ascii="Cambria" w:hAnsi="Cambria"/>
          <w:spacing w:val="-6"/>
          <w:w w:val="105"/>
        </w:rPr>
        <w:t xml:space="preserve"> </w:t>
      </w:r>
      <w:r>
        <w:rPr>
          <w:rFonts w:ascii="Cambria" w:hAnsi="Cambria"/>
          <w:w w:val="105"/>
        </w:rPr>
        <w:t>FAITS</w:t>
      </w:r>
      <w:r>
        <w:rPr>
          <w:rFonts w:ascii="Cambria" w:hAnsi="Cambria"/>
          <w:spacing w:val="-4"/>
          <w:w w:val="105"/>
        </w:rPr>
        <w:t xml:space="preserve"> </w:t>
      </w:r>
      <w:r>
        <w:rPr>
          <w:rFonts w:ascii="Cambria" w:hAnsi="Cambria"/>
          <w:w w:val="105"/>
        </w:rPr>
        <w:t>ET</w:t>
      </w:r>
      <w:r>
        <w:rPr>
          <w:rFonts w:ascii="Cambria" w:hAnsi="Cambria"/>
          <w:spacing w:val="-4"/>
          <w:w w:val="105"/>
        </w:rPr>
        <w:t xml:space="preserve"> </w:t>
      </w:r>
      <w:r>
        <w:rPr>
          <w:rFonts w:ascii="Cambria" w:hAnsi="Cambria"/>
          <w:spacing w:val="-2"/>
          <w:w w:val="105"/>
        </w:rPr>
        <w:t>PROCÉDURE</w:t>
      </w:r>
    </w:p>
    <w:p w14:paraId="400677E7" w14:textId="77777777" w:rsidR="00850861" w:rsidRDefault="00850861">
      <w:pPr>
        <w:pStyle w:val="Corpsdetexte"/>
        <w:spacing w:before="19"/>
        <w:rPr>
          <w:rFonts w:ascii="Cambria"/>
          <w:b/>
        </w:rPr>
      </w:pPr>
    </w:p>
    <w:p w14:paraId="5332B514" w14:textId="77777777" w:rsidR="00850861" w:rsidRDefault="00000000">
      <w:pPr>
        <w:pStyle w:val="Corpsdetexte"/>
        <w:ind w:left="1420" w:right="1476" w:firstLine="720"/>
        <w:jc w:val="both"/>
        <w:rPr>
          <w:rFonts w:ascii="Times New Roman" w:hAnsi="Times New Roman"/>
        </w:rPr>
      </w:pPr>
      <w:r>
        <w:rPr>
          <w:rFonts w:ascii="Times New Roman" w:hAnsi="Times New Roman"/>
        </w:rPr>
        <w:t>Madame D M</w:t>
      </w:r>
      <w:r>
        <w:rPr>
          <w:rFonts w:ascii="Times New Roman" w:hAnsi="Times New Roman"/>
          <w:spacing w:val="40"/>
        </w:rPr>
        <w:t xml:space="preserve"> </w:t>
      </w:r>
      <w:r>
        <w:rPr>
          <w:rFonts w:ascii="Times New Roman" w:hAnsi="Times New Roman"/>
        </w:rPr>
        <w:t>a déposé le 2 juillet 2020, la demande d’enregistrement n°4662885 portant sur le signe verbal R MESS.</w:t>
      </w:r>
    </w:p>
    <w:p w14:paraId="5B59AA23" w14:textId="77777777" w:rsidR="00850861" w:rsidRDefault="00000000">
      <w:pPr>
        <w:pStyle w:val="Corpsdetexte"/>
        <w:spacing w:before="252"/>
        <w:ind w:left="1420" w:right="1469" w:firstLine="708"/>
        <w:jc w:val="both"/>
        <w:rPr>
          <w:rFonts w:ascii="Times New Roman" w:hAnsi="Times New Roman"/>
        </w:rPr>
      </w:pPr>
      <w:r>
        <w:rPr>
          <w:rFonts w:ascii="Times New Roman" w:hAnsi="Times New Roman"/>
        </w:rPr>
        <w:t>Le 24 septembre 2020, la société HERMES INTERNATIONAL (société en commandite par actions) a formé opposition à l'enregistrement de cette marque, sur la base des droits antérieurs suivants :</w:t>
      </w:r>
    </w:p>
    <w:p w14:paraId="19E0F3CF" w14:textId="77777777" w:rsidR="00850861" w:rsidRDefault="00850861">
      <w:pPr>
        <w:pStyle w:val="Corpsdetexte"/>
        <w:spacing w:before="1"/>
        <w:rPr>
          <w:rFonts w:ascii="Times New Roman"/>
        </w:rPr>
      </w:pPr>
    </w:p>
    <w:p w14:paraId="65F5FFAC" w14:textId="77777777" w:rsidR="00850861" w:rsidRDefault="00000000">
      <w:pPr>
        <w:pStyle w:val="Paragraphedeliste"/>
        <w:numPr>
          <w:ilvl w:val="0"/>
          <w:numId w:val="3"/>
        </w:numPr>
        <w:tabs>
          <w:tab w:val="left" w:pos="2127"/>
          <w:tab w:val="left" w:pos="2140"/>
        </w:tabs>
        <w:ind w:right="1479" w:hanging="360"/>
        <w:jc w:val="both"/>
      </w:pPr>
      <w:r>
        <w:t>la marque verbale de l’Union européenne HERMÈS déposée le 5 mars 2019, enregistrée initialement sous le n°018032673 puis sous le n°018564273 suite à sa division enregistrée le 20 septembre 2021, sur le fondement du risque de confusion ;</w:t>
      </w:r>
    </w:p>
    <w:p w14:paraId="295E6185" w14:textId="77777777" w:rsidR="00850861" w:rsidRDefault="00850861">
      <w:pPr>
        <w:pStyle w:val="Corpsdetexte"/>
        <w:spacing w:before="1"/>
        <w:rPr>
          <w:rFonts w:ascii="Times New Roman"/>
        </w:rPr>
      </w:pPr>
    </w:p>
    <w:p w14:paraId="24D004B5" w14:textId="77777777" w:rsidR="00850861" w:rsidRDefault="00000000">
      <w:pPr>
        <w:pStyle w:val="Paragraphedeliste"/>
        <w:numPr>
          <w:ilvl w:val="0"/>
          <w:numId w:val="3"/>
        </w:numPr>
        <w:tabs>
          <w:tab w:val="left" w:pos="2127"/>
          <w:tab w:val="left" w:pos="2140"/>
        </w:tabs>
        <w:ind w:right="1464" w:hanging="360"/>
        <w:jc w:val="both"/>
      </w:pPr>
      <w:r>
        <w:t>la marque verbale de l’Union européenne HERMÈS déposée le 1</w:t>
      </w:r>
      <w:r>
        <w:rPr>
          <w:vertAlign w:val="superscript"/>
        </w:rPr>
        <w:t>er</w:t>
      </w:r>
      <w:r>
        <w:t xml:space="preserve"> décembre 2009,</w:t>
      </w:r>
      <w:r>
        <w:rPr>
          <w:spacing w:val="40"/>
        </w:rPr>
        <w:t xml:space="preserve"> </w:t>
      </w:r>
      <w:r>
        <w:t>enregistrée</w:t>
      </w:r>
      <w:r>
        <w:rPr>
          <w:spacing w:val="-2"/>
        </w:rPr>
        <w:t xml:space="preserve"> </w:t>
      </w:r>
      <w:r>
        <w:t>et</w:t>
      </w:r>
      <w:r>
        <w:rPr>
          <w:spacing w:val="-1"/>
        </w:rPr>
        <w:t xml:space="preserve"> </w:t>
      </w:r>
      <w:r>
        <w:t>renouvelée</w:t>
      </w:r>
      <w:r>
        <w:rPr>
          <w:spacing w:val="-2"/>
        </w:rPr>
        <w:t xml:space="preserve"> </w:t>
      </w:r>
      <w:r>
        <w:t>sous</w:t>
      </w:r>
      <w:r>
        <w:rPr>
          <w:spacing w:val="-1"/>
        </w:rPr>
        <w:t xml:space="preserve"> </w:t>
      </w:r>
      <w:r>
        <w:t>le</w:t>
      </w:r>
      <w:r>
        <w:rPr>
          <w:spacing w:val="-2"/>
        </w:rPr>
        <w:t xml:space="preserve"> </w:t>
      </w:r>
      <w:r>
        <w:t>n°008772428,</w:t>
      </w:r>
      <w:r>
        <w:rPr>
          <w:spacing w:val="-1"/>
        </w:rPr>
        <w:t xml:space="preserve"> </w:t>
      </w:r>
      <w:r>
        <w:t>sur</w:t>
      </w:r>
      <w:r>
        <w:rPr>
          <w:spacing w:val="-1"/>
        </w:rPr>
        <w:t xml:space="preserve"> </w:t>
      </w:r>
      <w:r>
        <w:t>le</w:t>
      </w:r>
      <w:r>
        <w:rPr>
          <w:spacing w:val="-2"/>
        </w:rPr>
        <w:t xml:space="preserve"> </w:t>
      </w:r>
      <w:r>
        <w:t>fondement</w:t>
      </w:r>
      <w:r>
        <w:rPr>
          <w:spacing w:val="-1"/>
        </w:rPr>
        <w:t xml:space="preserve"> </w:t>
      </w:r>
      <w:r>
        <w:t>du</w:t>
      </w:r>
      <w:r>
        <w:rPr>
          <w:spacing w:val="-2"/>
        </w:rPr>
        <w:t xml:space="preserve"> </w:t>
      </w:r>
      <w:r>
        <w:t>risque</w:t>
      </w:r>
      <w:r>
        <w:rPr>
          <w:spacing w:val="-2"/>
        </w:rPr>
        <w:t xml:space="preserve"> </w:t>
      </w:r>
      <w:r>
        <w:t>de</w:t>
      </w:r>
      <w:r>
        <w:rPr>
          <w:spacing w:val="-2"/>
        </w:rPr>
        <w:t xml:space="preserve"> </w:t>
      </w:r>
      <w:r>
        <w:t>confusion</w:t>
      </w:r>
      <w:r>
        <w:rPr>
          <w:spacing w:val="40"/>
        </w:rPr>
        <w:t xml:space="preserve"> </w:t>
      </w:r>
      <w:r>
        <w:t>et</w:t>
      </w:r>
      <w:r>
        <w:rPr>
          <w:spacing w:val="-1"/>
        </w:rPr>
        <w:t xml:space="preserve"> </w:t>
      </w:r>
      <w:r>
        <w:t>de l’atteinte à la renommée.</w:t>
      </w:r>
    </w:p>
    <w:p w14:paraId="5B5161FA" w14:textId="77777777" w:rsidR="00850861" w:rsidRDefault="00000000">
      <w:pPr>
        <w:pStyle w:val="Corpsdetexte"/>
        <w:spacing w:before="253"/>
        <w:ind w:left="1420" w:right="1431" w:firstLine="720"/>
        <w:jc w:val="both"/>
        <w:rPr>
          <w:rFonts w:ascii="Times New Roman" w:hAnsi="Times New Roman"/>
        </w:rPr>
      </w:pPr>
      <w:r>
        <w:rPr>
          <w:rFonts w:ascii="Times New Roman" w:hAnsi="Times New Roman"/>
        </w:rPr>
        <w:t>L'opposition a été notifiée à la titulaire de la demande d’enregistrement. Cette notification l'informait, que l’une des marques sur laquelle est fondée l’opposition n’étant pas encore enregistrée,</w:t>
      </w:r>
      <w:r>
        <w:rPr>
          <w:rFonts w:ascii="Times New Roman" w:hAnsi="Times New Roman"/>
          <w:spacing w:val="40"/>
        </w:rPr>
        <w:t xml:space="preserve"> </w:t>
      </w:r>
      <w:r>
        <w:rPr>
          <w:rFonts w:ascii="Times New Roman" w:hAnsi="Times New Roman"/>
        </w:rPr>
        <w:t>la</w:t>
      </w:r>
      <w:r>
        <w:rPr>
          <w:rFonts w:ascii="Times New Roman" w:hAnsi="Times New Roman"/>
          <w:spacing w:val="40"/>
        </w:rPr>
        <w:t xml:space="preserve">  </w:t>
      </w:r>
      <w:r>
        <w:rPr>
          <w:rFonts w:ascii="Times New Roman" w:hAnsi="Times New Roman"/>
        </w:rPr>
        <w:t>procédure</w:t>
      </w:r>
      <w:r>
        <w:rPr>
          <w:rFonts w:ascii="Times New Roman" w:hAnsi="Times New Roman"/>
          <w:spacing w:val="40"/>
        </w:rPr>
        <w:t xml:space="preserve">  </w:t>
      </w:r>
      <w:r>
        <w:rPr>
          <w:rFonts w:ascii="Times New Roman" w:hAnsi="Times New Roman"/>
        </w:rPr>
        <w:t>était</w:t>
      </w:r>
      <w:r>
        <w:rPr>
          <w:rFonts w:ascii="Times New Roman" w:hAnsi="Times New Roman"/>
          <w:spacing w:val="40"/>
        </w:rPr>
        <w:t xml:space="preserve">  </w:t>
      </w:r>
      <w:r>
        <w:rPr>
          <w:rFonts w:ascii="Times New Roman" w:hAnsi="Times New Roman"/>
        </w:rPr>
        <w:t>suspendue</w:t>
      </w:r>
      <w:r>
        <w:rPr>
          <w:rFonts w:ascii="Times New Roman" w:hAnsi="Times New Roman"/>
          <w:spacing w:val="40"/>
        </w:rPr>
        <w:t xml:space="preserve">  </w:t>
      </w:r>
      <w:r>
        <w:rPr>
          <w:rFonts w:ascii="Times New Roman" w:hAnsi="Times New Roman"/>
        </w:rPr>
        <w:t>dès</w:t>
      </w:r>
      <w:r>
        <w:rPr>
          <w:rFonts w:ascii="Times New Roman" w:hAnsi="Times New Roman"/>
          <w:spacing w:val="40"/>
        </w:rPr>
        <w:t xml:space="preserve">  </w:t>
      </w:r>
      <w:r>
        <w:rPr>
          <w:rFonts w:ascii="Times New Roman" w:hAnsi="Times New Roman"/>
        </w:rPr>
        <w:t>l’origine,</w:t>
      </w:r>
      <w:r>
        <w:rPr>
          <w:rFonts w:ascii="Times New Roman" w:hAnsi="Times New Roman"/>
          <w:spacing w:val="40"/>
        </w:rPr>
        <w:t xml:space="preserve">  </w:t>
      </w:r>
      <w:r>
        <w:rPr>
          <w:rFonts w:ascii="Times New Roman" w:hAnsi="Times New Roman"/>
        </w:rPr>
        <w:t>conformément</w:t>
      </w:r>
      <w:r>
        <w:rPr>
          <w:rFonts w:ascii="Times New Roman" w:hAnsi="Times New Roman"/>
          <w:spacing w:val="40"/>
        </w:rPr>
        <w:t xml:space="preserve">  </w:t>
      </w:r>
      <w:r>
        <w:rPr>
          <w:rFonts w:ascii="Times New Roman" w:hAnsi="Times New Roman"/>
        </w:rPr>
        <w:t>aux</w:t>
      </w:r>
      <w:r>
        <w:rPr>
          <w:rFonts w:ascii="Times New Roman" w:hAnsi="Times New Roman"/>
          <w:spacing w:val="40"/>
        </w:rPr>
        <w:t xml:space="preserve">  </w:t>
      </w:r>
      <w:r>
        <w:rPr>
          <w:rFonts w:ascii="Times New Roman" w:hAnsi="Times New Roman"/>
        </w:rPr>
        <w:t>dispositions</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l'article</w:t>
      </w:r>
    </w:p>
    <w:p w14:paraId="5C28A5EF" w14:textId="77777777" w:rsidR="00850861" w:rsidRDefault="00000000">
      <w:pPr>
        <w:pStyle w:val="Corpsdetexte"/>
        <w:spacing w:before="1"/>
        <w:ind w:left="1420" w:right="1429"/>
        <w:jc w:val="both"/>
        <w:rPr>
          <w:rFonts w:ascii="Times New Roman" w:hAnsi="Times New Roman"/>
        </w:rPr>
      </w:pPr>
      <w:r>
        <w:rPr>
          <w:rFonts w:ascii="Times New Roman" w:hAnsi="Times New Roman"/>
        </w:rPr>
        <w:t>R. 712-17 du Code de la propriété intellectuelle, ce dont a également été informée la société</w:t>
      </w:r>
      <w:r>
        <w:rPr>
          <w:rFonts w:ascii="Times New Roman" w:hAnsi="Times New Roman"/>
          <w:spacing w:val="40"/>
        </w:rPr>
        <w:t xml:space="preserve"> </w:t>
      </w:r>
      <w:r>
        <w:rPr>
          <w:rFonts w:ascii="Times New Roman" w:hAnsi="Times New Roman"/>
          <w:spacing w:val="-2"/>
        </w:rPr>
        <w:t>opposante.</w:t>
      </w:r>
    </w:p>
    <w:p w14:paraId="1E72B42B" w14:textId="77777777" w:rsidR="00850861" w:rsidRDefault="00850861">
      <w:pPr>
        <w:pStyle w:val="Corpsdetexte"/>
        <w:jc w:val="both"/>
        <w:rPr>
          <w:rFonts w:ascii="Times New Roman" w:hAnsi="Times New Roman"/>
        </w:rPr>
        <w:sectPr w:rsidR="00850861">
          <w:type w:val="continuous"/>
          <w:pgSz w:w="11910" w:h="16840"/>
          <w:pgMar w:top="720" w:right="0" w:bottom="280" w:left="0" w:header="510" w:footer="840" w:gutter="0"/>
          <w:cols w:space="720"/>
        </w:sectPr>
      </w:pPr>
    </w:p>
    <w:p w14:paraId="31769024" w14:textId="77777777" w:rsidR="00850861" w:rsidRDefault="00850861">
      <w:pPr>
        <w:pStyle w:val="Corpsdetexte"/>
        <w:spacing w:before="151"/>
        <w:rPr>
          <w:rFonts w:ascii="Times New Roman"/>
        </w:rPr>
      </w:pPr>
    </w:p>
    <w:p w14:paraId="2C848999" w14:textId="77777777" w:rsidR="00850861" w:rsidRDefault="00000000">
      <w:pPr>
        <w:pStyle w:val="Corpsdetexte"/>
        <w:ind w:left="1420" w:right="1434" w:firstLine="720"/>
        <w:jc w:val="both"/>
        <w:rPr>
          <w:rFonts w:ascii="Times New Roman" w:hAnsi="Times New Roman"/>
        </w:rPr>
      </w:pPr>
      <w:r>
        <w:rPr>
          <w:rFonts w:ascii="Times New Roman" w:hAnsi="Times New Roman"/>
        </w:rPr>
        <w:t>Par un courrier daté du 6 décembre 2021, l'Institut a informé les parties que suite à la division de la marque antérieure de l'Union européenne n°018032673 et à la publication de l'enregistrement de la marque</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l'Union</w:t>
      </w:r>
      <w:r>
        <w:rPr>
          <w:rFonts w:ascii="Times New Roman" w:hAnsi="Times New Roman"/>
          <w:spacing w:val="-3"/>
        </w:rPr>
        <w:t xml:space="preserve"> </w:t>
      </w:r>
      <w:r>
        <w:rPr>
          <w:rFonts w:ascii="Times New Roman" w:hAnsi="Times New Roman"/>
        </w:rPr>
        <w:t>européenne n°</w:t>
      </w:r>
      <w:r>
        <w:rPr>
          <w:rFonts w:ascii="Times New Roman" w:hAnsi="Times New Roman"/>
          <w:spacing w:val="-3"/>
        </w:rPr>
        <w:t xml:space="preserve"> </w:t>
      </w:r>
      <w:r>
        <w:rPr>
          <w:rFonts w:ascii="Times New Roman" w:hAnsi="Times New Roman"/>
        </w:rPr>
        <w:t>018564273</w:t>
      </w:r>
      <w:r>
        <w:rPr>
          <w:rFonts w:ascii="Times New Roman" w:hAnsi="Times New Roman"/>
          <w:spacing w:val="-1"/>
        </w:rPr>
        <w:t xml:space="preserve"> </w:t>
      </w:r>
      <w:r>
        <w:rPr>
          <w:rFonts w:ascii="Times New Roman" w:hAnsi="Times New Roman"/>
        </w:rPr>
        <w:t>qui en</w:t>
      </w:r>
      <w:r>
        <w:rPr>
          <w:rFonts w:ascii="Times New Roman" w:hAnsi="Times New Roman"/>
          <w:spacing w:val="-3"/>
        </w:rPr>
        <w:t xml:space="preserve"> </w:t>
      </w:r>
      <w:r>
        <w:rPr>
          <w:rFonts w:ascii="Times New Roman" w:hAnsi="Times New Roman"/>
        </w:rPr>
        <w:t>a résulté, la procédure</w:t>
      </w:r>
      <w:r>
        <w:rPr>
          <w:rFonts w:ascii="Times New Roman" w:hAnsi="Times New Roman"/>
          <w:spacing w:val="-3"/>
        </w:rPr>
        <w:t xml:space="preserve"> </w:t>
      </w:r>
      <w:r>
        <w:rPr>
          <w:rFonts w:ascii="Times New Roman" w:hAnsi="Times New Roman"/>
        </w:rPr>
        <w:t>d'opposition</w:t>
      </w:r>
      <w:r>
        <w:rPr>
          <w:rFonts w:ascii="Times New Roman" w:hAnsi="Times New Roman"/>
          <w:spacing w:val="-3"/>
        </w:rPr>
        <w:t xml:space="preserve"> </w:t>
      </w:r>
      <w:r>
        <w:rPr>
          <w:rFonts w:ascii="Times New Roman" w:hAnsi="Times New Roman"/>
        </w:rPr>
        <w:t>avait</w:t>
      </w:r>
      <w:r>
        <w:rPr>
          <w:rFonts w:ascii="Times New Roman" w:hAnsi="Times New Roman"/>
          <w:spacing w:val="-2"/>
        </w:rPr>
        <w:t xml:space="preserve"> </w:t>
      </w:r>
      <w:r>
        <w:rPr>
          <w:rFonts w:ascii="Times New Roman" w:hAnsi="Times New Roman"/>
        </w:rPr>
        <w:t>repris. Cette notification invitait la déposante à présenter des observations en réponse à l'opposition dans un délai de deux mois.</w:t>
      </w:r>
    </w:p>
    <w:p w14:paraId="739F8839" w14:textId="77777777" w:rsidR="00850861" w:rsidRDefault="00850861">
      <w:pPr>
        <w:pStyle w:val="Corpsdetexte"/>
        <w:rPr>
          <w:rFonts w:ascii="Times New Roman"/>
        </w:rPr>
      </w:pPr>
    </w:p>
    <w:p w14:paraId="4A39E426" w14:textId="77777777" w:rsidR="00850861" w:rsidRDefault="00000000">
      <w:pPr>
        <w:pStyle w:val="Corpsdetexte"/>
        <w:ind w:left="1420" w:right="1432" w:firstLine="708"/>
        <w:jc w:val="both"/>
        <w:rPr>
          <w:rFonts w:ascii="Times New Roman" w:hAnsi="Times New Roman"/>
        </w:rPr>
      </w:pPr>
      <w:r>
        <w:rPr>
          <w:rFonts w:ascii="Times New Roman" w:hAnsi="Times New Roman"/>
        </w:rPr>
        <w:t>Aucune observation en réponse à l'opposition n'ayant été présentée à l'Institut dans le délai imparti, la phase d’instruction a pris fin, ce dont les parties ont été informées.</w:t>
      </w:r>
    </w:p>
    <w:p w14:paraId="29F25FF2" w14:textId="77777777" w:rsidR="00850861" w:rsidRDefault="00850861">
      <w:pPr>
        <w:pStyle w:val="Corpsdetexte"/>
        <w:jc w:val="both"/>
        <w:rPr>
          <w:rFonts w:ascii="Times New Roman" w:hAnsi="Times New Roman"/>
        </w:rPr>
        <w:sectPr w:rsidR="00850861">
          <w:pgSz w:w="11910" w:h="16840"/>
          <w:pgMar w:top="1820" w:right="0" w:bottom="1040" w:left="0" w:header="510" w:footer="840" w:gutter="0"/>
          <w:cols w:space="720"/>
        </w:sectPr>
      </w:pPr>
    </w:p>
    <w:p w14:paraId="52578E18" w14:textId="77777777" w:rsidR="00850861" w:rsidRDefault="00000000">
      <w:pPr>
        <w:pStyle w:val="Titre3"/>
        <w:spacing w:before="107"/>
        <w:jc w:val="both"/>
        <w:rPr>
          <w:rFonts w:ascii="Cambria" w:hAnsi="Cambria"/>
        </w:rPr>
      </w:pPr>
      <w:r>
        <w:rPr>
          <w:rFonts w:ascii="Cambria" w:hAnsi="Cambria"/>
          <w:w w:val="110"/>
        </w:rPr>
        <w:lastRenderedPageBreak/>
        <w:t>II.-</w:t>
      </w:r>
      <w:r>
        <w:rPr>
          <w:rFonts w:ascii="Cambria" w:hAnsi="Cambria"/>
          <w:spacing w:val="-1"/>
          <w:w w:val="110"/>
        </w:rPr>
        <w:t xml:space="preserve"> </w:t>
      </w:r>
      <w:r>
        <w:rPr>
          <w:rFonts w:ascii="Cambria" w:hAnsi="Cambria"/>
          <w:spacing w:val="-2"/>
          <w:w w:val="110"/>
        </w:rPr>
        <w:t>DÉCISION</w:t>
      </w:r>
    </w:p>
    <w:p w14:paraId="03F31DFE" w14:textId="77777777" w:rsidR="00850861" w:rsidRDefault="00850861">
      <w:pPr>
        <w:pStyle w:val="Corpsdetexte"/>
        <w:rPr>
          <w:rFonts w:ascii="Cambria"/>
          <w:b/>
        </w:rPr>
      </w:pPr>
    </w:p>
    <w:p w14:paraId="20D242A3" w14:textId="77777777" w:rsidR="00850861" w:rsidRDefault="00850861">
      <w:pPr>
        <w:pStyle w:val="Corpsdetexte"/>
        <w:spacing w:before="34"/>
        <w:rPr>
          <w:rFonts w:ascii="Cambria"/>
          <w:b/>
        </w:rPr>
      </w:pPr>
    </w:p>
    <w:p w14:paraId="3D5324E2" w14:textId="77777777" w:rsidR="00850861" w:rsidRDefault="00000000">
      <w:pPr>
        <w:pStyle w:val="Titre4"/>
        <w:ind w:left="2140"/>
      </w:pPr>
      <w:r>
        <w:rPr>
          <w:rFonts w:ascii="Cambria" w:hAnsi="Cambria"/>
        </w:rPr>
        <w:t>A.</w:t>
      </w:r>
      <w:r>
        <w:rPr>
          <w:rFonts w:ascii="Cambria" w:hAnsi="Cambria"/>
          <w:spacing w:val="-1"/>
        </w:rPr>
        <w:t xml:space="preserve"> </w:t>
      </w:r>
      <w:r>
        <w:rPr>
          <w:rFonts w:ascii="Cambria" w:hAnsi="Cambria"/>
        </w:rPr>
        <w:t>Sur</w:t>
      </w:r>
      <w:r>
        <w:rPr>
          <w:rFonts w:ascii="Cambria" w:hAnsi="Cambria"/>
          <w:spacing w:val="1"/>
        </w:rPr>
        <w:t xml:space="preserve"> </w:t>
      </w:r>
      <w:r>
        <w:rPr>
          <w:rFonts w:ascii="Cambria" w:hAnsi="Cambria"/>
        </w:rPr>
        <w:t>le</w:t>
      </w:r>
      <w:r>
        <w:rPr>
          <w:rFonts w:ascii="Cambria" w:hAnsi="Cambria"/>
          <w:spacing w:val="2"/>
        </w:rPr>
        <w:t xml:space="preserve"> </w:t>
      </w:r>
      <w:r>
        <w:rPr>
          <w:rFonts w:ascii="Cambria" w:hAnsi="Cambria"/>
        </w:rPr>
        <w:t>fondement</w:t>
      </w:r>
      <w:r>
        <w:rPr>
          <w:rFonts w:ascii="Cambria" w:hAnsi="Cambria"/>
          <w:spacing w:val="2"/>
        </w:rPr>
        <w:t xml:space="preserve"> </w:t>
      </w:r>
      <w:r>
        <w:t>de</w:t>
      </w:r>
      <w:r>
        <w:rPr>
          <w:spacing w:val="6"/>
        </w:rPr>
        <w:t xml:space="preserve"> </w:t>
      </w:r>
      <w:r>
        <w:t>la</w:t>
      </w:r>
      <w:r>
        <w:rPr>
          <w:spacing w:val="6"/>
        </w:rPr>
        <w:t xml:space="preserve"> </w:t>
      </w:r>
      <w:r>
        <w:t>marque</w:t>
      </w:r>
      <w:r>
        <w:rPr>
          <w:spacing w:val="6"/>
        </w:rPr>
        <w:t xml:space="preserve"> </w:t>
      </w:r>
      <w:r>
        <w:t>verbale</w:t>
      </w:r>
      <w:r>
        <w:rPr>
          <w:spacing w:val="6"/>
        </w:rPr>
        <w:t xml:space="preserve"> </w:t>
      </w:r>
      <w:r>
        <w:rPr>
          <w:spacing w:val="-2"/>
        </w:rPr>
        <w:t>n°018564273</w:t>
      </w:r>
    </w:p>
    <w:p w14:paraId="39BAB863" w14:textId="77777777" w:rsidR="00850861" w:rsidRDefault="00850861">
      <w:pPr>
        <w:pStyle w:val="Corpsdetexte"/>
        <w:spacing w:before="73"/>
        <w:rPr>
          <w:rFonts w:ascii="Arial"/>
          <w:b/>
        </w:rPr>
      </w:pPr>
    </w:p>
    <w:p w14:paraId="4B406FFA" w14:textId="77777777" w:rsidR="00850861" w:rsidRDefault="00000000">
      <w:pPr>
        <w:pStyle w:val="Corpsdetexte"/>
        <w:ind w:left="1420" w:right="1432"/>
        <w:jc w:val="both"/>
        <w:rPr>
          <w:rFonts w:ascii="Times New Roman" w:hAnsi="Times New Roman"/>
        </w:rPr>
      </w:pPr>
      <w:r>
        <w:rPr>
          <w:rFonts w:ascii="Times New Roman" w:hAnsi="Times New Roman"/>
        </w:rPr>
        <w:t>Le</w:t>
      </w:r>
      <w:r>
        <w:rPr>
          <w:rFonts w:ascii="Times New Roman" w:hAnsi="Times New Roman"/>
          <w:spacing w:val="-4"/>
        </w:rPr>
        <w:t xml:space="preserve"> </w:t>
      </w:r>
      <w:r>
        <w:rPr>
          <w:rFonts w:ascii="Times New Roman" w:hAnsi="Times New Roman"/>
        </w:rPr>
        <w:t>risque</w:t>
      </w:r>
      <w:r>
        <w:rPr>
          <w:rFonts w:ascii="Times New Roman" w:hAnsi="Times New Roman"/>
          <w:spacing w:val="-2"/>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confusion</w:t>
      </w:r>
      <w:r>
        <w:rPr>
          <w:rFonts w:ascii="Times New Roman" w:hAnsi="Times New Roman"/>
          <w:spacing w:val="-4"/>
        </w:rPr>
        <w:t xml:space="preserve"> </w:t>
      </w:r>
      <w:r>
        <w:rPr>
          <w:rFonts w:ascii="Times New Roman" w:hAnsi="Times New Roman"/>
        </w:rPr>
        <w:t>s'entend</w:t>
      </w:r>
      <w:r>
        <w:rPr>
          <w:rFonts w:ascii="Times New Roman" w:hAnsi="Times New Roman"/>
          <w:spacing w:val="-2"/>
        </w:rPr>
        <w:t xml:space="preserve"> </w:t>
      </w:r>
      <w:r>
        <w:rPr>
          <w:rFonts w:ascii="Times New Roman" w:hAnsi="Times New Roman"/>
        </w:rPr>
        <w:t>du</w:t>
      </w:r>
      <w:r>
        <w:rPr>
          <w:rFonts w:ascii="Times New Roman" w:hAnsi="Times New Roman"/>
          <w:spacing w:val="-4"/>
        </w:rPr>
        <w:t xml:space="preserve"> </w:t>
      </w:r>
      <w:r>
        <w:rPr>
          <w:rFonts w:ascii="Times New Roman" w:hAnsi="Times New Roman"/>
        </w:rPr>
        <w:t>risque</w:t>
      </w:r>
      <w:r>
        <w:rPr>
          <w:rFonts w:ascii="Times New Roman" w:hAnsi="Times New Roman"/>
          <w:spacing w:val="-2"/>
        </w:rPr>
        <w:t xml:space="preserve"> </w:t>
      </w:r>
      <w:r>
        <w:rPr>
          <w:rFonts w:ascii="Times New Roman" w:hAnsi="Times New Roman"/>
        </w:rPr>
        <w:t>que</w:t>
      </w:r>
      <w:r>
        <w:rPr>
          <w:rFonts w:ascii="Times New Roman" w:hAnsi="Times New Roman"/>
          <w:spacing w:val="-4"/>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puisse</w:t>
      </w:r>
      <w:r>
        <w:rPr>
          <w:rFonts w:ascii="Times New Roman" w:hAnsi="Times New Roman"/>
          <w:spacing w:val="-4"/>
        </w:rPr>
        <w:t xml:space="preserve"> </w:t>
      </w:r>
      <w:r>
        <w:rPr>
          <w:rFonts w:ascii="Times New Roman" w:hAnsi="Times New Roman"/>
        </w:rPr>
        <w:t>croire</w:t>
      </w:r>
      <w:r>
        <w:rPr>
          <w:rFonts w:ascii="Times New Roman" w:hAnsi="Times New Roman"/>
          <w:spacing w:val="-4"/>
        </w:rPr>
        <w:t xml:space="preserve"> </w:t>
      </w:r>
      <w:r>
        <w:rPr>
          <w:rFonts w:ascii="Times New Roman" w:hAnsi="Times New Roman"/>
        </w:rPr>
        <w:t>que</w:t>
      </w:r>
      <w:r>
        <w:rPr>
          <w:rFonts w:ascii="Times New Roman" w:hAnsi="Times New Roman"/>
          <w:spacing w:val="-2"/>
        </w:rPr>
        <w:t xml:space="preserve"> </w:t>
      </w:r>
      <w:r>
        <w:rPr>
          <w:rFonts w:ascii="Times New Roman" w:hAnsi="Times New Roman"/>
        </w:rPr>
        <w:t>les</w:t>
      </w:r>
      <w:r>
        <w:rPr>
          <w:rFonts w:ascii="Times New Roman" w:hAnsi="Times New Roman"/>
          <w:spacing w:val="-3"/>
        </w:rPr>
        <w:t xml:space="preserve"> </w:t>
      </w:r>
      <w:r>
        <w:rPr>
          <w:rFonts w:ascii="Times New Roman" w:hAnsi="Times New Roman"/>
        </w:rPr>
        <w:t>produits</w:t>
      </w:r>
      <w:r>
        <w:rPr>
          <w:rFonts w:ascii="Times New Roman" w:hAnsi="Times New Roman"/>
          <w:spacing w:val="-3"/>
        </w:rPr>
        <w:t xml:space="preserve"> </w:t>
      </w:r>
      <w:r>
        <w:rPr>
          <w:rFonts w:ascii="Times New Roman" w:hAnsi="Times New Roman"/>
        </w:rPr>
        <w:t>ou</w:t>
      </w:r>
      <w:r>
        <w:rPr>
          <w:rFonts w:ascii="Times New Roman" w:hAnsi="Times New Roman"/>
          <w:spacing w:val="-2"/>
        </w:rPr>
        <w:t xml:space="preserve"> </w:t>
      </w:r>
      <w:r>
        <w:rPr>
          <w:rFonts w:ascii="Times New Roman" w:hAnsi="Times New Roman"/>
        </w:rPr>
        <w:t>les</w:t>
      </w:r>
      <w:r>
        <w:rPr>
          <w:rFonts w:ascii="Times New Roman" w:hAnsi="Times New Roman"/>
          <w:spacing w:val="-1"/>
        </w:rPr>
        <w:t xml:space="preserve"> </w:t>
      </w:r>
      <w:r>
        <w:rPr>
          <w:rFonts w:ascii="Times New Roman" w:hAnsi="Times New Roman"/>
        </w:rPr>
        <w:t>services</w:t>
      </w:r>
      <w:r>
        <w:rPr>
          <w:rFonts w:ascii="Times New Roman" w:hAnsi="Times New Roman"/>
          <w:spacing w:val="-1"/>
        </w:rPr>
        <w:t xml:space="preserve"> </w:t>
      </w:r>
      <w:r>
        <w:rPr>
          <w:rFonts w:ascii="Times New Roman" w:hAnsi="Times New Roman"/>
        </w:rPr>
        <w:t>en cause proviennent de la même entreprise ou, le cas échéant, d’entreprises liées économiquement. Le risque de confusion comprend le risque d’association.</w:t>
      </w:r>
    </w:p>
    <w:p w14:paraId="0214A4A3" w14:textId="77777777" w:rsidR="00850861" w:rsidRDefault="00850861">
      <w:pPr>
        <w:pStyle w:val="Corpsdetexte"/>
        <w:rPr>
          <w:rFonts w:ascii="Times New Roman"/>
        </w:rPr>
      </w:pPr>
    </w:p>
    <w:p w14:paraId="6CFCBA62" w14:textId="77777777" w:rsidR="00850861" w:rsidRDefault="00000000">
      <w:pPr>
        <w:pStyle w:val="Corpsdetexte"/>
        <w:ind w:left="1420" w:right="1436"/>
        <w:jc w:val="both"/>
        <w:rPr>
          <w:rFonts w:ascii="Times New Roman" w:hAnsi="Times New Roman"/>
        </w:rPr>
      </w:pPr>
      <w:r>
        <w:rPr>
          <w:rFonts w:ascii="Times New Roman" w:hAnsi="Times New Roman"/>
        </w:rPr>
        <w:t xml:space="preserve">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w:t>
      </w:r>
      <w:r>
        <w:rPr>
          <w:rFonts w:ascii="Times New Roman" w:hAnsi="Times New Roman"/>
          <w:spacing w:val="-2"/>
        </w:rPr>
        <w:t>pertinent.</w:t>
      </w:r>
    </w:p>
    <w:p w14:paraId="36873226" w14:textId="77777777" w:rsidR="00850861" w:rsidRDefault="00850861">
      <w:pPr>
        <w:pStyle w:val="Corpsdetexte"/>
        <w:rPr>
          <w:rFonts w:ascii="Times New Roman"/>
        </w:rPr>
      </w:pPr>
    </w:p>
    <w:p w14:paraId="7B9B9F9D" w14:textId="77777777" w:rsidR="00850861" w:rsidRDefault="00850861">
      <w:pPr>
        <w:pStyle w:val="Corpsdetexte"/>
        <w:spacing w:before="68"/>
        <w:rPr>
          <w:rFonts w:ascii="Times New Roman"/>
        </w:rPr>
      </w:pPr>
    </w:p>
    <w:p w14:paraId="1C4732A3" w14:textId="77777777" w:rsidR="00850861" w:rsidRDefault="00000000">
      <w:pPr>
        <w:pStyle w:val="Titre4"/>
        <w:ind w:left="2128"/>
        <w:rPr>
          <w:rFonts w:ascii="Cambria"/>
        </w:rPr>
      </w:pPr>
      <w:r>
        <w:rPr>
          <w:rFonts w:ascii="Cambria"/>
        </w:rPr>
        <w:t>Sur</w:t>
      </w:r>
      <w:r>
        <w:rPr>
          <w:rFonts w:ascii="Cambria"/>
          <w:spacing w:val="5"/>
        </w:rPr>
        <w:t xml:space="preserve"> </w:t>
      </w:r>
      <w:r>
        <w:rPr>
          <w:rFonts w:ascii="Cambria"/>
        </w:rPr>
        <w:t>la</w:t>
      </w:r>
      <w:r>
        <w:rPr>
          <w:rFonts w:ascii="Cambria"/>
          <w:spacing w:val="5"/>
        </w:rPr>
        <w:t xml:space="preserve"> </w:t>
      </w:r>
      <w:r>
        <w:rPr>
          <w:rFonts w:ascii="Cambria"/>
        </w:rPr>
        <w:t>comparaison</w:t>
      </w:r>
      <w:r>
        <w:rPr>
          <w:rFonts w:ascii="Cambria"/>
          <w:spacing w:val="5"/>
        </w:rPr>
        <w:t xml:space="preserve"> </w:t>
      </w:r>
      <w:r>
        <w:rPr>
          <w:rFonts w:ascii="Cambria"/>
        </w:rPr>
        <w:t>des</w:t>
      </w:r>
      <w:r>
        <w:rPr>
          <w:rFonts w:ascii="Cambria"/>
          <w:spacing w:val="3"/>
        </w:rPr>
        <w:t xml:space="preserve"> </w:t>
      </w:r>
      <w:r>
        <w:rPr>
          <w:rFonts w:ascii="Cambria"/>
        </w:rPr>
        <w:t>produits</w:t>
      </w:r>
      <w:r>
        <w:rPr>
          <w:rFonts w:ascii="Cambria"/>
          <w:spacing w:val="6"/>
        </w:rPr>
        <w:t xml:space="preserve"> </w:t>
      </w:r>
      <w:r>
        <w:rPr>
          <w:rFonts w:ascii="Cambria"/>
        </w:rPr>
        <w:t>et</w:t>
      </w:r>
      <w:r>
        <w:rPr>
          <w:rFonts w:ascii="Cambria"/>
          <w:spacing w:val="6"/>
        </w:rPr>
        <w:t xml:space="preserve"> </w:t>
      </w:r>
      <w:r>
        <w:rPr>
          <w:rFonts w:ascii="Cambria"/>
          <w:spacing w:val="-2"/>
        </w:rPr>
        <w:t>services</w:t>
      </w:r>
    </w:p>
    <w:p w14:paraId="726E6091" w14:textId="77777777" w:rsidR="00850861" w:rsidRDefault="00850861">
      <w:pPr>
        <w:pStyle w:val="Corpsdetexte"/>
        <w:spacing w:before="70"/>
        <w:rPr>
          <w:rFonts w:ascii="Cambria"/>
          <w:b/>
        </w:rPr>
      </w:pPr>
    </w:p>
    <w:p w14:paraId="0F7B9436" w14:textId="77777777" w:rsidR="00850861" w:rsidRDefault="00000000">
      <w:pPr>
        <w:pStyle w:val="Corpsdetexte"/>
        <w:ind w:left="1420" w:right="1418"/>
        <w:jc w:val="both"/>
        <w:rPr>
          <w:rFonts w:ascii="Times New Roman" w:hAnsi="Times New Roman"/>
        </w:rPr>
      </w:pPr>
      <w:r>
        <w:rPr>
          <w:rFonts w:ascii="Times New Roman" w:hAnsi="Times New Roman"/>
        </w:rPr>
        <w:t>Pour apprécier la similitude entre les produits et services, il y a lieu de tenir compte de tous les</w:t>
      </w:r>
      <w:r>
        <w:rPr>
          <w:rFonts w:ascii="Times New Roman" w:hAnsi="Times New Roman"/>
          <w:spacing w:val="40"/>
        </w:rPr>
        <w:t xml:space="preserve"> </w:t>
      </w:r>
      <w:r>
        <w:rPr>
          <w:rFonts w:ascii="Times New Roman" w:hAnsi="Times New Roman"/>
        </w:rPr>
        <w:t>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12F1A713" w14:textId="77777777" w:rsidR="00850861" w:rsidRDefault="00850861">
      <w:pPr>
        <w:pStyle w:val="Corpsdetexte"/>
        <w:spacing w:before="49"/>
        <w:rPr>
          <w:rFonts w:ascii="Times New Roman"/>
        </w:rPr>
      </w:pPr>
    </w:p>
    <w:p w14:paraId="5BA33401" w14:textId="77777777" w:rsidR="00850861" w:rsidRDefault="00000000">
      <w:pPr>
        <w:spacing w:line="259" w:lineRule="auto"/>
        <w:ind w:left="1420" w:right="1426"/>
        <w:jc w:val="both"/>
        <w:rPr>
          <w:rFonts w:ascii="Times New Roman" w:hAnsi="Times New Roman"/>
        </w:rPr>
      </w:pPr>
      <w:r>
        <w:rPr>
          <w:rFonts w:ascii="Times New Roman" w:hAnsi="Times New Roman"/>
        </w:rPr>
        <w:t xml:space="preserve">En raison d’une régularisation de la demande d’enregistrement, le libellé à prendre en considération dans la présente procédure est le suivant : « </w:t>
      </w:r>
      <w:r>
        <w:rPr>
          <w:rFonts w:ascii="Times New Roman" w:hAnsi="Times New Roman"/>
          <w:i/>
        </w:rPr>
        <w:t>boissons lactées où le lait prédomine. Boissons à base de cacao ; boissons à base de café ; boissons à base de thé ; boissons sucrées, boissons énergétique, boissons fruitées, boissons chocolatées, boissons à base de thé, boissons à base d'eau purifiée, eau aromatisée. Eaux minérales (boissons) ; boissons à base de fruits ; sirops pour boissons ;</w:t>
      </w:r>
      <w:r>
        <w:rPr>
          <w:rFonts w:ascii="Times New Roman" w:hAnsi="Times New Roman"/>
          <w:i/>
          <w:spacing w:val="40"/>
        </w:rPr>
        <w:t xml:space="preserve"> </w:t>
      </w:r>
      <w:r>
        <w:rPr>
          <w:rFonts w:ascii="Times New Roman" w:hAnsi="Times New Roman"/>
          <w:i/>
        </w:rPr>
        <w:t xml:space="preserve">préparations pour faire des boissons. Boissons alcoolisées (à l'exception des bières) </w:t>
      </w:r>
      <w:r>
        <w:rPr>
          <w:rFonts w:ascii="Times New Roman" w:hAnsi="Times New Roman"/>
        </w:rPr>
        <w:t>».</w:t>
      </w:r>
    </w:p>
    <w:p w14:paraId="1F0EFBBB" w14:textId="77777777" w:rsidR="00850861" w:rsidRDefault="00850861">
      <w:pPr>
        <w:pStyle w:val="Corpsdetexte"/>
        <w:spacing w:before="18"/>
        <w:rPr>
          <w:rFonts w:ascii="Times New Roman"/>
        </w:rPr>
      </w:pPr>
    </w:p>
    <w:p w14:paraId="1CDC07F5" w14:textId="77777777" w:rsidR="00850861" w:rsidRDefault="00000000">
      <w:pPr>
        <w:pStyle w:val="Corpsdetexte"/>
        <w:ind w:left="1420"/>
        <w:jc w:val="both"/>
        <w:rPr>
          <w:rFonts w:ascii="Times New Roman" w:hAnsi="Times New Roman"/>
        </w:rPr>
      </w:pPr>
      <w:r>
        <w:rPr>
          <w:rFonts w:ascii="Times New Roman" w:hAnsi="Times New Roman"/>
        </w:rPr>
        <w:t>La</w:t>
      </w:r>
      <w:r>
        <w:rPr>
          <w:rFonts w:ascii="Times New Roman" w:hAnsi="Times New Roman"/>
          <w:spacing w:val="51"/>
          <w:w w:val="150"/>
        </w:rPr>
        <w:t xml:space="preserve"> </w:t>
      </w:r>
      <w:r>
        <w:rPr>
          <w:rFonts w:ascii="Times New Roman" w:hAnsi="Times New Roman"/>
        </w:rPr>
        <w:t>marque</w:t>
      </w:r>
      <w:r>
        <w:rPr>
          <w:rFonts w:ascii="Times New Roman" w:hAnsi="Times New Roman"/>
          <w:spacing w:val="54"/>
          <w:w w:val="150"/>
        </w:rPr>
        <w:t xml:space="preserve"> </w:t>
      </w:r>
      <w:r>
        <w:rPr>
          <w:rFonts w:ascii="Times New Roman" w:hAnsi="Times New Roman"/>
        </w:rPr>
        <w:t>antérieure</w:t>
      </w:r>
      <w:r>
        <w:rPr>
          <w:rFonts w:ascii="Times New Roman" w:hAnsi="Times New Roman"/>
          <w:spacing w:val="54"/>
          <w:w w:val="150"/>
        </w:rPr>
        <w:t xml:space="preserve"> </w:t>
      </w:r>
      <w:r>
        <w:rPr>
          <w:rFonts w:ascii="Times New Roman" w:hAnsi="Times New Roman"/>
        </w:rPr>
        <w:t>a</w:t>
      </w:r>
      <w:r>
        <w:rPr>
          <w:rFonts w:ascii="Times New Roman" w:hAnsi="Times New Roman"/>
          <w:spacing w:val="79"/>
        </w:rPr>
        <w:t xml:space="preserve"> </w:t>
      </w:r>
      <w:r>
        <w:rPr>
          <w:rFonts w:ascii="Times New Roman" w:hAnsi="Times New Roman"/>
        </w:rPr>
        <w:t>été</w:t>
      </w:r>
      <w:r>
        <w:rPr>
          <w:rFonts w:ascii="Times New Roman" w:hAnsi="Times New Roman"/>
          <w:spacing w:val="54"/>
          <w:w w:val="150"/>
        </w:rPr>
        <w:t xml:space="preserve"> </w:t>
      </w:r>
      <w:r>
        <w:rPr>
          <w:rFonts w:ascii="Times New Roman" w:hAnsi="Times New Roman"/>
        </w:rPr>
        <w:t>enregistrée</w:t>
      </w:r>
      <w:r>
        <w:rPr>
          <w:rFonts w:ascii="Times New Roman" w:hAnsi="Times New Roman"/>
          <w:spacing w:val="53"/>
          <w:w w:val="150"/>
        </w:rPr>
        <w:t xml:space="preserve"> </w:t>
      </w:r>
      <w:r>
        <w:rPr>
          <w:rFonts w:ascii="Times New Roman" w:hAnsi="Times New Roman"/>
        </w:rPr>
        <w:t>notamment</w:t>
      </w:r>
      <w:r>
        <w:rPr>
          <w:rFonts w:ascii="Times New Roman" w:hAnsi="Times New Roman"/>
          <w:spacing w:val="55"/>
          <w:w w:val="150"/>
        </w:rPr>
        <w:t xml:space="preserve"> </w:t>
      </w:r>
      <w:r>
        <w:rPr>
          <w:rFonts w:ascii="Times New Roman" w:hAnsi="Times New Roman"/>
        </w:rPr>
        <w:t>pour</w:t>
      </w:r>
      <w:r>
        <w:rPr>
          <w:rFonts w:ascii="Times New Roman" w:hAnsi="Times New Roman"/>
          <w:spacing w:val="55"/>
          <w:w w:val="150"/>
        </w:rPr>
        <w:t xml:space="preserve"> </w:t>
      </w:r>
      <w:r>
        <w:rPr>
          <w:rFonts w:ascii="Times New Roman" w:hAnsi="Times New Roman"/>
        </w:rPr>
        <w:t>les</w:t>
      </w:r>
      <w:r>
        <w:rPr>
          <w:rFonts w:ascii="Times New Roman" w:hAnsi="Times New Roman"/>
          <w:spacing w:val="54"/>
          <w:w w:val="150"/>
        </w:rPr>
        <w:t xml:space="preserve"> </w:t>
      </w:r>
      <w:r>
        <w:rPr>
          <w:rFonts w:ascii="Times New Roman" w:hAnsi="Times New Roman"/>
        </w:rPr>
        <w:t>produits</w:t>
      </w:r>
      <w:r>
        <w:rPr>
          <w:rFonts w:ascii="Times New Roman" w:hAnsi="Times New Roman"/>
          <w:spacing w:val="53"/>
          <w:w w:val="150"/>
        </w:rPr>
        <w:t xml:space="preserve"> </w:t>
      </w:r>
      <w:r>
        <w:rPr>
          <w:rFonts w:ascii="Times New Roman" w:hAnsi="Times New Roman"/>
        </w:rPr>
        <w:t>et</w:t>
      </w:r>
      <w:r>
        <w:rPr>
          <w:rFonts w:ascii="Times New Roman" w:hAnsi="Times New Roman"/>
          <w:spacing w:val="55"/>
          <w:w w:val="150"/>
        </w:rPr>
        <w:t xml:space="preserve"> </w:t>
      </w:r>
      <w:r>
        <w:rPr>
          <w:rFonts w:ascii="Times New Roman" w:hAnsi="Times New Roman"/>
        </w:rPr>
        <w:t>services</w:t>
      </w:r>
      <w:r>
        <w:rPr>
          <w:rFonts w:ascii="Times New Roman" w:hAnsi="Times New Roman"/>
          <w:spacing w:val="54"/>
          <w:w w:val="150"/>
        </w:rPr>
        <w:t xml:space="preserve"> </w:t>
      </w:r>
      <w:r>
        <w:rPr>
          <w:rFonts w:ascii="Times New Roman" w:hAnsi="Times New Roman"/>
        </w:rPr>
        <w:t>suivants</w:t>
      </w:r>
      <w:r>
        <w:rPr>
          <w:rFonts w:ascii="Times New Roman" w:hAnsi="Times New Roman"/>
          <w:spacing w:val="54"/>
          <w:w w:val="150"/>
        </w:rPr>
        <w:t xml:space="preserve"> </w:t>
      </w:r>
      <w:r>
        <w:rPr>
          <w:rFonts w:ascii="Times New Roman" w:hAnsi="Times New Roman"/>
          <w:spacing w:val="-10"/>
        </w:rPr>
        <w:t>:</w:t>
      </w:r>
    </w:p>
    <w:p w14:paraId="4029FF5F" w14:textId="77777777" w:rsidR="00850861" w:rsidRDefault="00000000">
      <w:pPr>
        <w:tabs>
          <w:tab w:val="left" w:pos="3803"/>
          <w:tab w:val="left" w:pos="5892"/>
          <w:tab w:val="left" w:pos="8398"/>
        </w:tabs>
        <w:spacing w:before="1"/>
        <w:ind w:left="1420" w:right="1431"/>
        <w:jc w:val="both"/>
        <w:rPr>
          <w:rFonts w:ascii="Times New Roman" w:hAnsi="Times New Roman"/>
          <w:i/>
        </w:rPr>
      </w:pPr>
      <w:r>
        <w:rPr>
          <w:rFonts w:ascii="Times New Roman" w:hAnsi="Times New Roman"/>
        </w:rPr>
        <w:t>«</w:t>
      </w:r>
      <w:r>
        <w:rPr>
          <w:rFonts w:ascii="Times New Roman" w:hAnsi="Times New Roman"/>
          <w:spacing w:val="-2"/>
        </w:rPr>
        <w:t xml:space="preserve"> </w:t>
      </w:r>
      <w:r>
        <w:rPr>
          <w:rFonts w:ascii="Times New Roman" w:hAnsi="Times New Roman"/>
          <w:i/>
        </w:rPr>
        <w:t>verrerie ; cristaux (verrerie) ; verres (récipients) ; verreries destinées à l'art de la table ;</w:t>
      </w:r>
      <w:r>
        <w:rPr>
          <w:rFonts w:ascii="Times New Roman" w:hAnsi="Times New Roman"/>
          <w:i/>
          <w:spacing w:val="40"/>
        </w:rPr>
        <w:t xml:space="preserve"> </w:t>
      </w:r>
      <w:r>
        <w:rPr>
          <w:rFonts w:ascii="Times New Roman" w:hAnsi="Times New Roman"/>
          <w:i/>
        </w:rPr>
        <w:t>porcelaines destinées à l'art de la table ; faïences destinées à l'art de la table ; vaisselle ; carafes ;</w:t>
      </w:r>
      <w:r>
        <w:rPr>
          <w:rFonts w:ascii="Times New Roman" w:hAnsi="Times New Roman"/>
          <w:i/>
          <w:spacing w:val="40"/>
        </w:rPr>
        <w:t xml:space="preserve"> </w:t>
      </w:r>
      <w:r>
        <w:rPr>
          <w:rFonts w:ascii="Times New Roman" w:hAnsi="Times New Roman"/>
          <w:i/>
          <w:spacing w:val="-4"/>
        </w:rPr>
        <w:t>bols</w:t>
      </w:r>
      <w:r>
        <w:rPr>
          <w:rFonts w:ascii="Times New Roman" w:hAnsi="Times New Roman"/>
          <w:i/>
        </w:rPr>
        <w:tab/>
      </w:r>
      <w:r>
        <w:rPr>
          <w:rFonts w:ascii="Times New Roman" w:hAnsi="Times New Roman"/>
          <w:i/>
          <w:spacing w:val="-10"/>
        </w:rPr>
        <w:t>;</w:t>
      </w:r>
      <w:r>
        <w:rPr>
          <w:rFonts w:ascii="Times New Roman" w:hAnsi="Times New Roman"/>
          <w:i/>
        </w:rPr>
        <w:tab/>
      </w:r>
      <w:r>
        <w:rPr>
          <w:rFonts w:ascii="Times New Roman" w:hAnsi="Times New Roman"/>
          <w:i/>
          <w:spacing w:val="-4"/>
        </w:rPr>
        <w:t>brocs</w:t>
      </w:r>
      <w:r>
        <w:rPr>
          <w:rFonts w:ascii="Times New Roman" w:hAnsi="Times New Roman"/>
          <w:i/>
        </w:rPr>
        <w:tab/>
      </w:r>
      <w:r>
        <w:rPr>
          <w:rFonts w:ascii="Times New Roman" w:hAnsi="Times New Roman"/>
          <w:i/>
          <w:spacing w:val="-10"/>
        </w:rPr>
        <w:t>;</w:t>
      </w:r>
    </w:p>
    <w:p w14:paraId="2636B049" w14:textId="77777777" w:rsidR="00850861" w:rsidRDefault="00000000">
      <w:pPr>
        <w:tabs>
          <w:tab w:val="left" w:pos="2859"/>
          <w:tab w:val="left" w:pos="4595"/>
          <w:tab w:val="left" w:pos="6035"/>
          <w:tab w:val="left" w:pos="7658"/>
          <w:tab w:val="left" w:pos="9048"/>
        </w:tabs>
        <w:ind w:left="1420" w:right="1426"/>
        <w:jc w:val="both"/>
        <w:rPr>
          <w:rFonts w:ascii="Times New Roman" w:hAnsi="Times New Roman"/>
          <w:i/>
        </w:rPr>
      </w:pPr>
      <w:r>
        <w:rPr>
          <w:rFonts w:ascii="Times New Roman" w:hAnsi="Times New Roman"/>
          <w:i/>
        </w:rPr>
        <w:t xml:space="preserve">tasses ; services à café et à thé ; cafetières et théières non électriques ; timbales, à savoir gobelets en métal ; plats ; coupes ; coupelles ; mugs ; pots à lait ; gobelets ; services à liqueur ; boîtes à thé et à café ; boîtes en verre, en faïence et en porcelaine ; bouteilles ; bouchons de verre ; ouvre-bouteilles ; tire-bouchons ; seaux à glace ; seaux à rafraîchir ; tous ces produits étant susceptibles d’être connectés, intelligents et/ou de faire appel à l’intelligence artificielle. Services de vente au détail et d’informations commerciales sur les produits suivants, y compris sur internet: verrerie, cristaux (verrerie), verres (récipients), verreries destinées à l'art de la table, porcelaines destinées à l'art de la table, faïences destinées à l'art de la table, vaisselle, carafes, bols, brocs, tasses, services à café et à thé, cafetières et théières non électriques, timbales, à savoir gobelets en métal, coupes, coupelles, mugs, pots à lait, gobelets, services à liqueur, boîtes à thé et à café, boîtes en verre, en faïence et en porcelaine, bouteilles, bouchons de verre, ouvre-bouteilles, tire-bouchons, seaux à glace, seaux à rafraîchir, tous ces produits étant susceptibles d’être connectés, intelligents et/ou de faire appel à l’intelligence artificielle. Services de restauration (alimentation) ; services de restaurants, de bistrots, </w:t>
      </w:r>
      <w:r>
        <w:rPr>
          <w:rFonts w:ascii="Times New Roman" w:hAnsi="Times New Roman"/>
          <w:i/>
          <w:spacing w:val="-6"/>
        </w:rPr>
        <w:t>de</w:t>
      </w:r>
      <w:r>
        <w:rPr>
          <w:rFonts w:ascii="Times New Roman" w:hAnsi="Times New Roman"/>
          <w:i/>
        </w:rPr>
        <w:tab/>
      </w:r>
      <w:r>
        <w:rPr>
          <w:rFonts w:ascii="Times New Roman" w:hAnsi="Times New Roman"/>
          <w:i/>
          <w:spacing w:val="-2"/>
        </w:rPr>
        <w:t>cafés,</w:t>
      </w:r>
      <w:r>
        <w:rPr>
          <w:rFonts w:ascii="Times New Roman" w:hAnsi="Times New Roman"/>
          <w:i/>
        </w:rPr>
        <w:tab/>
      </w:r>
      <w:r>
        <w:rPr>
          <w:rFonts w:ascii="Times New Roman" w:hAnsi="Times New Roman"/>
          <w:i/>
          <w:spacing w:val="-6"/>
        </w:rPr>
        <w:t>de</w:t>
      </w:r>
      <w:r>
        <w:rPr>
          <w:rFonts w:ascii="Times New Roman" w:hAnsi="Times New Roman"/>
          <w:i/>
        </w:rPr>
        <w:tab/>
      </w:r>
      <w:r>
        <w:rPr>
          <w:rFonts w:ascii="Times New Roman" w:hAnsi="Times New Roman"/>
          <w:i/>
          <w:spacing w:val="-4"/>
        </w:rPr>
        <w:t>bars</w:t>
      </w:r>
      <w:r>
        <w:rPr>
          <w:rFonts w:ascii="Times New Roman" w:hAnsi="Times New Roman"/>
          <w:i/>
        </w:rPr>
        <w:tab/>
      </w:r>
      <w:r>
        <w:rPr>
          <w:rFonts w:ascii="Times New Roman" w:hAnsi="Times New Roman"/>
          <w:i/>
          <w:spacing w:val="-6"/>
        </w:rPr>
        <w:t>et</w:t>
      </w:r>
      <w:r>
        <w:rPr>
          <w:rFonts w:ascii="Times New Roman" w:hAnsi="Times New Roman"/>
          <w:i/>
        </w:rPr>
        <w:tab/>
      </w:r>
      <w:r>
        <w:rPr>
          <w:rFonts w:ascii="Times New Roman" w:hAnsi="Times New Roman"/>
          <w:i/>
          <w:spacing w:val="-6"/>
        </w:rPr>
        <w:t>de</w:t>
      </w:r>
    </w:p>
    <w:p w14:paraId="1B15B305" w14:textId="77777777" w:rsidR="00850861" w:rsidRDefault="00000000">
      <w:pPr>
        <w:ind w:left="1420"/>
        <w:jc w:val="both"/>
        <w:rPr>
          <w:rFonts w:ascii="Times New Roman" w:hAnsi="Times New Roman"/>
        </w:rPr>
      </w:pPr>
      <w:r>
        <w:rPr>
          <w:rFonts w:ascii="Times New Roman" w:hAnsi="Times New Roman"/>
          <w:i/>
        </w:rPr>
        <w:t>cafés-restaurants</w:t>
      </w:r>
      <w:r>
        <w:rPr>
          <w:rFonts w:ascii="Times New Roman" w:hAnsi="Times New Roman"/>
          <w:i/>
          <w:spacing w:val="-4"/>
        </w:rPr>
        <w:t xml:space="preserve"> </w:t>
      </w:r>
      <w:r>
        <w:rPr>
          <w:rFonts w:ascii="Times New Roman" w:hAnsi="Times New Roman"/>
          <w:i/>
        </w:rPr>
        <w:t>;</w:t>
      </w:r>
      <w:r>
        <w:rPr>
          <w:rFonts w:ascii="Times New Roman" w:hAnsi="Times New Roman"/>
          <w:i/>
          <w:spacing w:val="-3"/>
        </w:rPr>
        <w:t xml:space="preserve"> </w:t>
      </w:r>
      <w:r>
        <w:rPr>
          <w:rFonts w:ascii="Times New Roman" w:hAnsi="Times New Roman"/>
          <w:i/>
        </w:rPr>
        <w:t>salons</w:t>
      </w:r>
      <w:r>
        <w:rPr>
          <w:rFonts w:ascii="Times New Roman" w:hAnsi="Times New Roman"/>
          <w:i/>
          <w:spacing w:val="-4"/>
        </w:rPr>
        <w:t xml:space="preserve"> </w:t>
      </w:r>
      <w:r>
        <w:rPr>
          <w:rFonts w:ascii="Times New Roman" w:hAnsi="Times New Roman"/>
          <w:i/>
        </w:rPr>
        <w:t>de</w:t>
      </w:r>
      <w:r>
        <w:rPr>
          <w:rFonts w:ascii="Times New Roman" w:hAnsi="Times New Roman"/>
          <w:i/>
          <w:spacing w:val="-3"/>
        </w:rPr>
        <w:t xml:space="preserve"> </w:t>
      </w:r>
      <w:r>
        <w:rPr>
          <w:rFonts w:ascii="Times New Roman" w:hAnsi="Times New Roman"/>
          <w:i/>
        </w:rPr>
        <w:t>thé</w:t>
      </w:r>
      <w:r>
        <w:rPr>
          <w:rFonts w:ascii="Times New Roman" w:hAnsi="Times New Roman"/>
          <w:i/>
          <w:spacing w:val="-3"/>
        </w:rPr>
        <w:t xml:space="preserve"> </w:t>
      </w:r>
      <w:r>
        <w:rPr>
          <w:rFonts w:ascii="Times New Roman" w:hAnsi="Times New Roman"/>
          <w:i/>
        </w:rPr>
        <w:t>;</w:t>
      </w:r>
      <w:r>
        <w:rPr>
          <w:rFonts w:ascii="Times New Roman" w:hAnsi="Times New Roman"/>
          <w:i/>
          <w:spacing w:val="-4"/>
        </w:rPr>
        <w:t xml:space="preserve"> </w:t>
      </w:r>
      <w:r>
        <w:rPr>
          <w:rFonts w:ascii="Times New Roman" w:hAnsi="Times New Roman"/>
          <w:i/>
        </w:rPr>
        <w:t>services</w:t>
      </w:r>
      <w:r>
        <w:rPr>
          <w:rFonts w:ascii="Times New Roman" w:hAnsi="Times New Roman"/>
          <w:i/>
          <w:spacing w:val="-2"/>
        </w:rPr>
        <w:t xml:space="preserve"> </w:t>
      </w:r>
      <w:r>
        <w:rPr>
          <w:rFonts w:ascii="Times New Roman" w:hAnsi="Times New Roman"/>
          <w:i/>
        </w:rPr>
        <w:t>de</w:t>
      </w:r>
      <w:r>
        <w:rPr>
          <w:rFonts w:ascii="Times New Roman" w:hAnsi="Times New Roman"/>
          <w:i/>
          <w:spacing w:val="-3"/>
        </w:rPr>
        <w:t xml:space="preserve"> </w:t>
      </w:r>
      <w:r>
        <w:rPr>
          <w:rFonts w:ascii="Times New Roman" w:hAnsi="Times New Roman"/>
          <w:i/>
        </w:rPr>
        <w:t>traiteurs</w:t>
      </w:r>
      <w:r>
        <w:rPr>
          <w:rFonts w:ascii="Times New Roman" w:hAnsi="Times New Roman"/>
          <w:i/>
          <w:spacing w:val="-2"/>
        </w:rPr>
        <w:t xml:space="preserve"> </w:t>
      </w:r>
      <w:r>
        <w:rPr>
          <w:rFonts w:ascii="Times New Roman" w:hAnsi="Times New Roman"/>
          <w:i/>
        </w:rPr>
        <w:t>;</w:t>
      </w:r>
      <w:r>
        <w:rPr>
          <w:rFonts w:ascii="Times New Roman" w:hAnsi="Times New Roman"/>
          <w:i/>
          <w:spacing w:val="-4"/>
        </w:rPr>
        <w:t xml:space="preserve"> </w:t>
      </w:r>
      <w:r>
        <w:rPr>
          <w:rFonts w:ascii="Times New Roman" w:hAnsi="Times New Roman"/>
          <w:i/>
        </w:rPr>
        <w:t>services</w:t>
      </w:r>
      <w:r>
        <w:rPr>
          <w:rFonts w:ascii="Times New Roman" w:hAnsi="Times New Roman"/>
          <w:i/>
          <w:spacing w:val="-2"/>
        </w:rPr>
        <w:t xml:space="preserve"> </w:t>
      </w:r>
      <w:r>
        <w:rPr>
          <w:rFonts w:ascii="Times New Roman" w:hAnsi="Times New Roman"/>
          <w:i/>
        </w:rPr>
        <w:t>hôteliers</w:t>
      </w:r>
      <w:r>
        <w:rPr>
          <w:rFonts w:ascii="Times New Roman" w:hAnsi="Times New Roman"/>
          <w:i/>
          <w:spacing w:val="8"/>
        </w:rPr>
        <w:t xml:space="preserve"> </w:t>
      </w:r>
      <w:r>
        <w:rPr>
          <w:rFonts w:ascii="Times New Roman" w:hAnsi="Times New Roman"/>
          <w:spacing w:val="-5"/>
        </w:rPr>
        <w:t>».</w:t>
      </w:r>
    </w:p>
    <w:p w14:paraId="2A8179C5" w14:textId="77777777" w:rsidR="00850861" w:rsidRDefault="00000000">
      <w:pPr>
        <w:pStyle w:val="Corpsdetexte"/>
        <w:spacing w:before="252"/>
        <w:ind w:left="1420" w:right="1434"/>
        <w:jc w:val="both"/>
        <w:rPr>
          <w:rFonts w:ascii="Times New Roman" w:hAnsi="Times New Roman"/>
        </w:rPr>
      </w:pPr>
      <w:r>
        <w:rPr>
          <w:rFonts w:ascii="Times New Roman" w:hAnsi="Times New Roman"/>
        </w:rPr>
        <w:t>La société opposante soutient que les produits de la demande d'enregistrement contestée sont</w:t>
      </w:r>
      <w:r>
        <w:rPr>
          <w:rFonts w:ascii="Times New Roman" w:hAnsi="Times New Roman"/>
          <w:spacing w:val="40"/>
        </w:rPr>
        <w:t xml:space="preserve"> </w:t>
      </w:r>
      <w:r>
        <w:rPr>
          <w:rFonts w:ascii="Times New Roman" w:hAnsi="Times New Roman"/>
        </w:rPr>
        <w:t>similaires à ceux de la marque antérieure.</w:t>
      </w:r>
    </w:p>
    <w:p w14:paraId="442941D3" w14:textId="77777777" w:rsidR="00850861" w:rsidRDefault="00850861">
      <w:pPr>
        <w:pStyle w:val="Corpsdetexte"/>
        <w:jc w:val="both"/>
        <w:rPr>
          <w:rFonts w:ascii="Times New Roman" w:hAnsi="Times New Roman"/>
        </w:rPr>
        <w:sectPr w:rsidR="00850861">
          <w:headerReference w:type="default" r:id="rId42"/>
          <w:footerReference w:type="default" r:id="rId43"/>
          <w:pgSz w:w="11910" w:h="16840"/>
          <w:pgMar w:top="1880" w:right="0" w:bottom="1040" w:left="0" w:header="0" w:footer="840" w:gutter="0"/>
          <w:cols w:space="720"/>
        </w:sectPr>
      </w:pPr>
    </w:p>
    <w:p w14:paraId="7DCF0B86" w14:textId="77777777" w:rsidR="00850861" w:rsidRDefault="00850861">
      <w:pPr>
        <w:pStyle w:val="Corpsdetexte"/>
        <w:spacing w:before="47"/>
        <w:rPr>
          <w:rFonts w:ascii="Times New Roman"/>
        </w:rPr>
      </w:pPr>
    </w:p>
    <w:p w14:paraId="0AFA05A6" w14:textId="77777777" w:rsidR="00850861" w:rsidRDefault="00000000">
      <w:pPr>
        <w:pStyle w:val="Corpsdetexte"/>
        <w:spacing w:before="1"/>
        <w:ind w:left="1420" w:right="1340"/>
        <w:rPr>
          <w:rFonts w:ascii="Times New Roman" w:hAnsi="Times New Roman"/>
        </w:rPr>
      </w:pPr>
      <w:r>
        <w:rPr>
          <w:rFonts w:ascii="Times New Roman" w:hAnsi="Times New Roman"/>
        </w:rPr>
        <w:t>Les</w:t>
      </w:r>
      <w:r>
        <w:rPr>
          <w:rFonts w:ascii="Times New Roman" w:hAnsi="Times New Roman"/>
          <w:spacing w:val="-1"/>
        </w:rPr>
        <w:t xml:space="preserve"> </w:t>
      </w:r>
      <w:r>
        <w:rPr>
          <w:rFonts w:ascii="Times New Roman" w:hAnsi="Times New Roman"/>
        </w:rPr>
        <w:t>produits</w:t>
      </w:r>
      <w:r>
        <w:rPr>
          <w:rFonts w:ascii="Times New Roman" w:hAnsi="Times New Roman"/>
          <w:spacing w:val="-1"/>
        </w:rPr>
        <w:t xml:space="preserve"> </w:t>
      </w:r>
      <w:r>
        <w:rPr>
          <w:rFonts w:ascii="Times New Roman" w:hAnsi="Times New Roman"/>
        </w:rPr>
        <w:t>précités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la demande</w:t>
      </w:r>
      <w:r>
        <w:rPr>
          <w:rFonts w:ascii="Times New Roman" w:hAnsi="Times New Roman"/>
          <w:spacing w:val="-1"/>
        </w:rPr>
        <w:t xml:space="preserve"> </w:t>
      </w:r>
      <w:r>
        <w:rPr>
          <w:rFonts w:ascii="Times New Roman" w:hAnsi="Times New Roman"/>
        </w:rPr>
        <w:t>d’enregistrement apparaissent</w:t>
      </w:r>
      <w:r>
        <w:rPr>
          <w:rFonts w:ascii="Times New Roman" w:hAnsi="Times New Roman"/>
          <w:spacing w:val="-1"/>
        </w:rPr>
        <w:t xml:space="preserve"> </w:t>
      </w:r>
      <w:r>
        <w:rPr>
          <w:rFonts w:ascii="Times New Roman" w:hAnsi="Times New Roman"/>
        </w:rPr>
        <w:t>similaires</w:t>
      </w:r>
      <w:r>
        <w:rPr>
          <w:rFonts w:ascii="Times New Roman" w:hAnsi="Times New Roman"/>
          <w:spacing w:val="-1"/>
        </w:rPr>
        <w:t xml:space="preserve"> </w:t>
      </w:r>
      <w:r>
        <w:rPr>
          <w:rFonts w:ascii="Times New Roman" w:hAnsi="Times New Roman"/>
        </w:rPr>
        <w:t>à</w:t>
      </w:r>
      <w:r>
        <w:rPr>
          <w:rFonts w:ascii="Times New Roman" w:hAnsi="Times New Roman"/>
          <w:spacing w:val="-2"/>
        </w:rPr>
        <w:t xml:space="preserve"> </w:t>
      </w:r>
      <w:r>
        <w:rPr>
          <w:rFonts w:ascii="Times New Roman" w:hAnsi="Times New Roman"/>
        </w:rPr>
        <w:t>certains</w:t>
      </w:r>
      <w:r>
        <w:rPr>
          <w:rFonts w:ascii="Times New Roman" w:hAnsi="Times New Roman"/>
          <w:spacing w:val="-1"/>
        </w:rPr>
        <w:t xml:space="preserve"> </w:t>
      </w:r>
      <w:r>
        <w:rPr>
          <w:rFonts w:ascii="Times New Roman" w:hAnsi="Times New Roman"/>
        </w:rPr>
        <w:t>des</w:t>
      </w:r>
      <w:r>
        <w:rPr>
          <w:rFonts w:ascii="Times New Roman" w:hAnsi="Times New Roman"/>
          <w:spacing w:val="-1"/>
        </w:rPr>
        <w:t xml:space="preserve"> </w:t>
      </w:r>
      <w:r>
        <w:rPr>
          <w:rFonts w:ascii="Times New Roman" w:hAnsi="Times New Roman"/>
        </w:rPr>
        <w:t>services</w:t>
      </w:r>
      <w:r>
        <w:rPr>
          <w:rFonts w:ascii="Times New Roman" w:hAnsi="Times New Roman"/>
          <w:spacing w:val="-1"/>
        </w:rPr>
        <w:t xml:space="preserve"> </w:t>
      </w:r>
      <w:r>
        <w:rPr>
          <w:rFonts w:ascii="Times New Roman" w:hAnsi="Times New Roman"/>
        </w:rPr>
        <w:t>de la marque antérieure, ce qui n’est pas contesté par la déposante.</w:t>
      </w:r>
    </w:p>
    <w:p w14:paraId="34B76F6C" w14:textId="77777777" w:rsidR="00850861" w:rsidRDefault="00850861">
      <w:pPr>
        <w:pStyle w:val="Corpsdetexte"/>
        <w:rPr>
          <w:rFonts w:ascii="Times New Roman" w:hAnsi="Times New Roman"/>
        </w:rPr>
        <w:sectPr w:rsidR="00850861">
          <w:headerReference w:type="default" r:id="rId44"/>
          <w:footerReference w:type="default" r:id="rId45"/>
          <w:pgSz w:w="11910" w:h="16840"/>
          <w:pgMar w:top="1920" w:right="0" w:bottom="1040" w:left="0" w:header="0" w:footer="840" w:gutter="0"/>
          <w:cols w:space="720"/>
        </w:sectPr>
      </w:pPr>
    </w:p>
    <w:p w14:paraId="7C3A4BF6" w14:textId="77777777" w:rsidR="00850861" w:rsidRDefault="00000000">
      <w:pPr>
        <w:pStyle w:val="Titre4"/>
        <w:spacing w:before="107"/>
        <w:ind w:left="1960"/>
        <w:rPr>
          <w:rFonts w:ascii="Cambria"/>
        </w:rPr>
      </w:pPr>
      <w:r>
        <w:rPr>
          <w:rFonts w:ascii="Cambria"/>
        </w:rPr>
        <w:lastRenderedPageBreak/>
        <w:t>Sur</w:t>
      </w:r>
      <w:r>
        <w:rPr>
          <w:rFonts w:ascii="Cambria"/>
          <w:spacing w:val="7"/>
        </w:rPr>
        <w:t xml:space="preserve"> </w:t>
      </w:r>
      <w:r>
        <w:rPr>
          <w:rFonts w:ascii="Cambria"/>
        </w:rPr>
        <w:t>la</w:t>
      </w:r>
      <w:r>
        <w:rPr>
          <w:rFonts w:ascii="Cambria"/>
          <w:spacing w:val="6"/>
        </w:rPr>
        <w:t xml:space="preserve"> </w:t>
      </w:r>
      <w:r>
        <w:rPr>
          <w:rFonts w:ascii="Cambria"/>
        </w:rPr>
        <w:t>comparaison</w:t>
      </w:r>
      <w:r>
        <w:rPr>
          <w:rFonts w:ascii="Cambria"/>
          <w:spacing w:val="6"/>
        </w:rPr>
        <w:t xml:space="preserve"> </w:t>
      </w:r>
      <w:r>
        <w:rPr>
          <w:rFonts w:ascii="Cambria"/>
        </w:rPr>
        <w:t>des</w:t>
      </w:r>
      <w:r>
        <w:rPr>
          <w:rFonts w:ascii="Cambria"/>
          <w:spacing w:val="5"/>
        </w:rPr>
        <w:t xml:space="preserve"> </w:t>
      </w:r>
      <w:r>
        <w:rPr>
          <w:rFonts w:ascii="Cambria"/>
          <w:spacing w:val="-2"/>
        </w:rPr>
        <w:t>signes</w:t>
      </w:r>
    </w:p>
    <w:p w14:paraId="63811261" w14:textId="77777777" w:rsidR="00850861" w:rsidRDefault="00850861">
      <w:pPr>
        <w:pStyle w:val="Corpsdetexte"/>
        <w:spacing w:before="67"/>
        <w:rPr>
          <w:rFonts w:ascii="Cambria"/>
          <w:b/>
        </w:rPr>
      </w:pPr>
    </w:p>
    <w:p w14:paraId="69AAF05F" w14:textId="77777777" w:rsidR="00850861" w:rsidRDefault="00000000">
      <w:pPr>
        <w:pStyle w:val="Corpsdetexte"/>
        <w:spacing w:before="1"/>
        <w:ind w:left="1420" w:right="1438"/>
        <w:jc w:val="both"/>
        <w:rPr>
          <w:rFonts w:ascii="Times New Roman" w:hAnsi="Times New Roman"/>
        </w:rPr>
      </w:pPr>
      <w:r>
        <w:rPr>
          <w:rFonts w:ascii="Times New Roman" w:hAnsi="Times New Roman"/>
        </w:rPr>
        <w:t>La demande d’enregistrement porte sur le signe verbal R MESS, présenté en lettres majuscules d’imprimerie, droites et noires.</w:t>
      </w:r>
    </w:p>
    <w:p w14:paraId="5DD4643F" w14:textId="77777777" w:rsidR="00850861" w:rsidRDefault="00850861">
      <w:pPr>
        <w:pStyle w:val="Corpsdetexte"/>
        <w:spacing w:before="1"/>
        <w:rPr>
          <w:rFonts w:ascii="Times New Roman"/>
        </w:rPr>
      </w:pPr>
    </w:p>
    <w:p w14:paraId="3816A8C4" w14:textId="77777777" w:rsidR="00850861" w:rsidRDefault="00000000">
      <w:pPr>
        <w:pStyle w:val="Corpsdetexte"/>
        <w:ind w:left="1420" w:right="1433"/>
        <w:jc w:val="both"/>
        <w:rPr>
          <w:rFonts w:ascii="Times New Roman" w:hAnsi="Times New Roman"/>
        </w:rPr>
      </w:pPr>
      <w:r>
        <w:rPr>
          <w:rFonts w:ascii="Times New Roman" w:hAnsi="Times New Roman"/>
        </w:rPr>
        <w:t>La marque antérieure porte sur le signe verbal HERMÈS, présenté en lettres majuscules d’imprimerie, droites et noires.</w:t>
      </w:r>
    </w:p>
    <w:p w14:paraId="585545E9" w14:textId="77777777" w:rsidR="00850861" w:rsidRDefault="00000000">
      <w:pPr>
        <w:pStyle w:val="Corpsdetexte"/>
        <w:spacing w:before="252"/>
        <w:ind w:left="1420"/>
        <w:jc w:val="both"/>
        <w:rPr>
          <w:rFonts w:ascii="Times New Roman" w:hAnsi="Times New Roman"/>
        </w:rPr>
      </w:pPr>
      <w:r>
        <w:rPr>
          <w:rFonts w:ascii="Times New Roman" w:hAnsi="Times New Roman"/>
        </w:rPr>
        <w:t>La</w:t>
      </w:r>
      <w:r>
        <w:rPr>
          <w:rFonts w:ascii="Times New Roman" w:hAnsi="Times New Roman"/>
          <w:spacing w:val="-5"/>
        </w:rPr>
        <w:t xml:space="preserve"> </w:t>
      </w:r>
      <w:r>
        <w:rPr>
          <w:rFonts w:ascii="Times New Roman" w:hAnsi="Times New Roman"/>
        </w:rPr>
        <w:t>société</w:t>
      </w:r>
      <w:r>
        <w:rPr>
          <w:rFonts w:ascii="Times New Roman" w:hAnsi="Times New Roman"/>
          <w:spacing w:val="-5"/>
        </w:rPr>
        <w:t xml:space="preserve"> </w:t>
      </w:r>
      <w:r>
        <w:rPr>
          <w:rFonts w:ascii="Times New Roman" w:hAnsi="Times New Roman"/>
        </w:rPr>
        <w:t>opposante</w:t>
      </w:r>
      <w:r>
        <w:rPr>
          <w:rFonts w:ascii="Times New Roman" w:hAnsi="Times New Roman"/>
          <w:spacing w:val="-3"/>
        </w:rPr>
        <w:t xml:space="preserve"> </w:t>
      </w:r>
      <w:r>
        <w:rPr>
          <w:rFonts w:ascii="Times New Roman" w:hAnsi="Times New Roman"/>
        </w:rPr>
        <w:t>soutient</w:t>
      </w:r>
      <w:r>
        <w:rPr>
          <w:rFonts w:ascii="Times New Roman" w:hAnsi="Times New Roman"/>
          <w:spacing w:val="-2"/>
        </w:rPr>
        <w:t xml:space="preserve"> </w:t>
      </w:r>
      <w:r>
        <w:rPr>
          <w:rFonts w:ascii="Times New Roman" w:hAnsi="Times New Roman"/>
        </w:rPr>
        <w:t>que</w:t>
      </w:r>
      <w:r>
        <w:rPr>
          <w:rFonts w:ascii="Times New Roman" w:hAnsi="Times New Roman"/>
          <w:spacing w:val="-5"/>
        </w:rPr>
        <w:t xml:space="preserve"> </w:t>
      </w:r>
      <w:r>
        <w:rPr>
          <w:rFonts w:ascii="Times New Roman" w:hAnsi="Times New Roman"/>
        </w:rPr>
        <w:t>les</w:t>
      </w:r>
      <w:r>
        <w:rPr>
          <w:rFonts w:ascii="Times New Roman" w:hAnsi="Times New Roman"/>
          <w:spacing w:val="-2"/>
        </w:rPr>
        <w:t xml:space="preserve"> </w:t>
      </w:r>
      <w:r>
        <w:rPr>
          <w:rFonts w:ascii="Times New Roman" w:hAnsi="Times New Roman"/>
        </w:rPr>
        <w:t>signes</w:t>
      </w:r>
      <w:r>
        <w:rPr>
          <w:rFonts w:ascii="Times New Roman" w:hAnsi="Times New Roman"/>
          <w:spacing w:val="-4"/>
        </w:rPr>
        <w:t xml:space="preserve"> </w:t>
      </w:r>
      <w:r>
        <w:rPr>
          <w:rFonts w:ascii="Times New Roman" w:hAnsi="Times New Roman"/>
        </w:rPr>
        <w:t>en</w:t>
      </w:r>
      <w:r>
        <w:rPr>
          <w:rFonts w:ascii="Times New Roman" w:hAnsi="Times New Roman"/>
          <w:spacing w:val="-3"/>
        </w:rPr>
        <w:t xml:space="preserve"> </w:t>
      </w:r>
      <w:r>
        <w:rPr>
          <w:rFonts w:ascii="Times New Roman" w:hAnsi="Times New Roman"/>
        </w:rPr>
        <w:t>cause</w:t>
      </w:r>
      <w:r>
        <w:rPr>
          <w:rFonts w:ascii="Times New Roman" w:hAnsi="Times New Roman"/>
          <w:spacing w:val="-3"/>
        </w:rPr>
        <w:t xml:space="preserve"> </w:t>
      </w:r>
      <w:r>
        <w:rPr>
          <w:rFonts w:ascii="Times New Roman" w:hAnsi="Times New Roman"/>
        </w:rPr>
        <w:t>sont</w:t>
      </w:r>
      <w:r>
        <w:rPr>
          <w:rFonts w:ascii="Times New Roman" w:hAnsi="Times New Roman"/>
          <w:spacing w:val="-2"/>
        </w:rPr>
        <w:t xml:space="preserve"> similaires.</w:t>
      </w:r>
    </w:p>
    <w:p w14:paraId="5A67EC43" w14:textId="77777777" w:rsidR="00850861" w:rsidRDefault="00850861">
      <w:pPr>
        <w:pStyle w:val="Corpsdetexte"/>
        <w:rPr>
          <w:rFonts w:ascii="Times New Roman"/>
        </w:rPr>
      </w:pPr>
    </w:p>
    <w:p w14:paraId="5FDFA067" w14:textId="77777777" w:rsidR="00850861" w:rsidRDefault="00000000">
      <w:pPr>
        <w:pStyle w:val="Corpsdetexte"/>
        <w:ind w:left="1420" w:right="1436"/>
        <w:jc w:val="both"/>
        <w:rPr>
          <w:rFonts w:ascii="Times New Roman" w:hAnsi="Times New Roman"/>
        </w:rPr>
      </w:pPr>
      <w:r>
        <w:rPr>
          <w:rFonts w:ascii="Times New Roman" w:hAnsi="Times New Roman"/>
        </w:rPr>
        <w:t>L'appréciation globale doit, en ce qui concerne la similitude visuelle, auditive ou conceptuelle des marques en cause, être fondée sur l'impression d'ensemble produite par les marques, en tenant compte notamment de leurs éléments distinctifs et dominants.</w:t>
      </w:r>
    </w:p>
    <w:p w14:paraId="211975FF" w14:textId="77777777" w:rsidR="00850861" w:rsidRDefault="00850861">
      <w:pPr>
        <w:pStyle w:val="Corpsdetexte"/>
        <w:rPr>
          <w:rFonts w:ascii="Times New Roman"/>
        </w:rPr>
      </w:pPr>
    </w:p>
    <w:p w14:paraId="68D084A9" w14:textId="77777777" w:rsidR="00850861" w:rsidRDefault="00000000">
      <w:pPr>
        <w:pStyle w:val="Corpsdetexte"/>
        <w:ind w:left="1420" w:right="1434"/>
        <w:jc w:val="both"/>
        <w:rPr>
          <w:rFonts w:ascii="Times New Roman" w:hAnsi="Times New Roman"/>
        </w:rPr>
      </w:pPr>
      <w:r>
        <w:rPr>
          <w:rFonts w:ascii="Times New Roman" w:hAnsi="Times New Roman"/>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227E3D1C" w14:textId="77777777" w:rsidR="00850861" w:rsidRDefault="00850861">
      <w:pPr>
        <w:pStyle w:val="Corpsdetexte"/>
        <w:rPr>
          <w:rFonts w:ascii="Times New Roman"/>
        </w:rPr>
      </w:pPr>
    </w:p>
    <w:p w14:paraId="5FFB1C5C" w14:textId="77777777" w:rsidR="00850861" w:rsidRDefault="00000000">
      <w:pPr>
        <w:pStyle w:val="Corpsdetexte"/>
        <w:ind w:left="1420" w:right="1441"/>
        <w:jc w:val="both"/>
        <w:rPr>
          <w:rFonts w:ascii="Times New Roman" w:hAnsi="Times New Roman"/>
        </w:rPr>
      </w:pPr>
      <w:r>
        <w:rPr>
          <w:rFonts w:ascii="Times New Roman" w:hAnsi="Times New Roman"/>
        </w:rPr>
        <w:t>Il résulte d’une comparaison globale et objective que le signe contesté</w:t>
      </w:r>
      <w:r>
        <w:rPr>
          <w:rFonts w:ascii="Times New Roman" w:hAnsi="Times New Roman"/>
          <w:spacing w:val="40"/>
        </w:rPr>
        <w:t xml:space="preserve"> </w:t>
      </w:r>
      <w:r>
        <w:rPr>
          <w:rFonts w:ascii="Times New Roman" w:hAnsi="Times New Roman"/>
        </w:rPr>
        <w:t>est composé de deux éléments verbaux alors que la marque antérieure est composée d’une unique dénomination.</w:t>
      </w:r>
    </w:p>
    <w:p w14:paraId="3F7BD04F" w14:textId="77777777" w:rsidR="00850861" w:rsidRDefault="00850861">
      <w:pPr>
        <w:pStyle w:val="Corpsdetexte"/>
        <w:spacing w:before="1"/>
        <w:rPr>
          <w:rFonts w:ascii="Times New Roman"/>
        </w:rPr>
      </w:pPr>
    </w:p>
    <w:p w14:paraId="0BF34D34" w14:textId="77777777" w:rsidR="00850861" w:rsidRDefault="00000000">
      <w:pPr>
        <w:pStyle w:val="Corpsdetexte"/>
        <w:ind w:left="1420" w:right="1438"/>
        <w:jc w:val="both"/>
        <w:rPr>
          <w:rFonts w:ascii="Times New Roman" w:hAnsi="Times New Roman"/>
        </w:rPr>
      </w:pPr>
      <w:r>
        <w:rPr>
          <w:rFonts w:ascii="Times New Roman" w:hAnsi="Times New Roman"/>
        </w:rPr>
        <w:t>Il n’est pas contesté qu’il existe des ressemblances visuelles et phonétiques entre les signes, ces derniers ayant une longueur proche et étant composés de quatre lettres identiques sur six placées dans le même ordre formant la séquence commune –RMES-, un même rythme en deux temps et une prononciation identique [èr – mèsse].</w:t>
      </w:r>
    </w:p>
    <w:p w14:paraId="0FE589F4" w14:textId="77777777" w:rsidR="00850861" w:rsidRDefault="00000000">
      <w:pPr>
        <w:pStyle w:val="Corpsdetexte"/>
        <w:spacing w:before="252" w:line="480" w:lineRule="auto"/>
        <w:ind w:left="1420" w:right="3860"/>
        <w:rPr>
          <w:rFonts w:ascii="Times New Roman" w:hAnsi="Times New Roman"/>
        </w:rPr>
      </w:pPr>
      <w:r>
        <w:rPr>
          <w:rFonts w:ascii="Times New Roman" w:hAnsi="Times New Roman"/>
        </w:rPr>
        <w:t>Il</w:t>
      </w:r>
      <w:r>
        <w:rPr>
          <w:rFonts w:ascii="Times New Roman" w:hAnsi="Times New Roman"/>
          <w:spacing w:val="-4"/>
        </w:rPr>
        <w:t xml:space="preserve"> </w:t>
      </w:r>
      <w:r>
        <w:rPr>
          <w:rFonts w:ascii="Times New Roman" w:hAnsi="Times New Roman"/>
        </w:rPr>
        <w:t>en</w:t>
      </w:r>
      <w:r>
        <w:rPr>
          <w:rFonts w:ascii="Times New Roman" w:hAnsi="Times New Roman"/>
          <w:spacing w:val="-5"/>
        </w:rPr>
        <w:t xml:space="preserve"> </w:t>
      </w:r>
      <w:r>
        <w:rPr>
          <w:rFonts w:ascii="Times New Roman" w:hAnsi="Times New Roman"/>
        </w:rPr>
        <w:t>résulte</w:t>
      </w:r>
      <w:r>
        <w:rPr>
          <w:rFonts w:ascii="Times New Roman" w:hAnsi="Times New Roman"/>
          <w:spacing w:val="-5"/>
        </w:rPr>
        <w:t xml:space="preserve"> </w:t>
      </w:r>
      <w:r>
        <w:rPr>
          <w:rFonts w:ascii="Times New Roman" w:hAnsi="Times New Roman"/>
        </w:rPr>
        <w:t>d’importantes</w:t>
      </w:r>
      <w:r>
        <w:rPr>
          <w:rFonts w:ascii="Times New Roman" w:hAnsi="Times New Roman"/>
          <w:spacing w:val="-6"/>
        </w:rPr>
        <w:t xml:space="preserve"> </w:t>
      </w:r>
      <w:r>
        <w:rPr>
          <w:rFonts w:ascii="Times New Roman" w:hAnsi="Times New Roman"/>
        </w:rPr>
        <w:t>ressemblances</w:t>
      </w:r>
      <w:r>
        <w:rPr>
          <w:rFonts w:ascii="Times New Roman" w:hAnsi="Times New Roman"/>
          <w:spacing w:val="-6"/>
        </w:rPr>
        <w:t xml:space="preserve"> </w:t>
      </w:r>
      <w:r>
        <w:rPr>
          <w:rFonts w:ascii="Times New Roman" w:hAnsi="Times New Roman"/>
        </w:rPr>
        <w:t>d’ensemble</w:t>
      </w:r>
      <w:r>
        <w:rPr>
          <w:rFonts w:ascii="Times New Roman" w:hAnsi="Times New Roman"/>
          <w:spacing w:val="-7"/>
        </w:rPr>
        <w:t xml:space="preserve"> </w:t>
      </w:r>
      <w:r>
        <w:rPr>
          <w:rFonts w:ascii="Times New Roman" w:hAnsi="Times New Roman"/>
        </w:rPr>
        <w:t>entre</w:t>
      </w:r>
      <w:r>
        <w:rPr>
          <w:rFonts w:ascii="Times New Roman" w:hAnsi="Times New Roman"/>
          <w:spacing w:val="-7"/>
        </w:rPr>
        <w:t xml:space="preserve"> </w:t>
      </w:r>
      <w:r>
        <w:rPr>
          <w:rFonts w:ascii="Times New Roman" w:hAnsi="Times New Roman"/>
        </w:rPr>
        <w:t>les</w:t>
      </w:r>
      <w:r>
        <w:rPr>
          <w:rFonts w:ascii="Times New Roman" w:hAnsi="Times New Roman"/>
          <w:spacing w:val="-6"/>
        </w:rPr>
        <w:t xml:space="preserve"> </w:t>
      </w:r>
      <w:r>
        <w:rPr>
          <w:rFonts w:ascii="Times New Roman" w:hAnsi="Times New Roman"/>
        </w:rPr>
        <w:t>signes. Ainsi, il existe une similarité entre les deux signes</w:t>
      </w:r>
      <w:r>
        <w:rPr>
          <w:rFonts w:ascii="Times New Roman" w:hAnsi="Times New Roman"/>
          <w:color w:val="1E487C"/>
        </w:rPr>
        <w:t>.</w:t>
      </w:r>
    </w:p>
    <w:p w14:paraId="73EA02BF" w14:textId="77777777" w:rsidR="00850861" w:rsidRDefault="00000000">
      <w:pPr>
        <w:pStyle w:val="Corpsdetexte"/>
        <w:ind w:left="1420"/>
        <w:rPr>
          <w:rFonts w:ascii="Times New Roman" w:hAnsi="Times New Roman"/>
        </w:rPr>
      </w:pPr>
      <w:r>
        <w:rPr>
          <w:rFonts w:ascii="Times New Roman" w:hAnsi="Times New Roman"/>
        </w:rPr>
        <w:t>Le</w:t>
      </w:r>
      <w:r>
        <w:rPr>
          <w:rFonts w:ascii="Times New Roman" w:hAnsi="Times New Roman"/>
          <w:spacing w:val="-7"/>
        </w:rPr>
        <w:t xml:space="preserve"> </w:t>
      </w:r>
      <w:r>
        <w:rPr>
          <w:rFonts w:ascii="Times New Roman" w:hAnsi="Times New Roman"/>
        </w:rPr>
        <w:t>signe</w:t>
      </w:r>
      <w:r>
        <w:rPr>
          <w:rFonts w:ascii="Times New Roman" w:hAnsi="Times New Roman"/>
          <w:spacing w:val="-4"/>
        </w:rPr>
        <w:t xml:space="preserve"> </w:t>
      </w:r>
      <w:r>
        <w:rPr>
          <w:rFonts w:ascii="Times New Roman" w:hAnsi="Times New Roman"/>
        </w:rPr>
        <w:t>verbal</w:t>
      </w:r>
      <w:r>
        <w:rPr>
          <w:rFonts w:ascii="Times New Roman" w:hAnsi="Times New Roman"/>
          <w:spacing w:val="-4"/>
        </w:rPr>
        <w:t xml:space="preserve"> </w:t>
      </w:r>
      <w:r>
        <w:rPr>
          <w:rFonts w:ascii="Times New Roman" w:hAnsi="Times New Roman"/>
        </w:rPr>
        <w:t>contesté</w:t>
      </w:r>
      <w:r>
        <w:rPr>
          <w:rFonts w:ascii="Times New Roman" w:hAnsi="Times New Roman"/>
          <w:spacing w:val="-4"/>
        </w:rPr>
        <w:t xml:space="preserve"> </w:t>
      </w:r>
      <w:r>
        <w:rPr>
          <w:rFonts w:ascii="Times New Roman" w:hAnsi="Times New Roman"/>
        </w:rPr>
        <w:t>R</w:t>
      </w:r>
      <w:r>
        <w:rPr>
          <w:rFonts w:ascii="Times New Roman" w:hAnsi="Times New Roman"/>
          <w:spacing w:val="-3"/>
        </w:rPr>
        <w:t xml:space="preserve"> </w:t>
      </w:r>
      <w:r>
        <w:rPr>
          <w:rFonts w:ascii="Times New Roman" w:hAnsi="Times New Roman"/>
        </w:rPr>
        <w:t>MESS</w:t>
      </w:r>
      <w:r>
        <w:rPr>
          <w:rFonts w:ascii="Times New Roman" w:hAnsi="Times New Roman"/>
          <w:spacing w:val="-2"/>
        </w:rPr>
        <w:t xml:space="preserve"> </w:t>
      </w:r>
      <w:r>
        <w:rPr>
          <w:rFonts w:ascii="Times New Roman" w:hAnsi="Times New Roman"/>
        </w:rPr>
        <w:t>est</w:t>
      </w:r>
      <w:r>
        <w:rPr>
          <w:rFonts w:ascii="Times New Roman" w:hAnsi="Times New Roman"/>
          <w:spacing w:val="-2"/>
        </w:rPr>
        <w:t xml:space="preserve"> </w:t>
      </w:r>
      <w:r>
        <w:rPr>
          <w:rFonts w:ascii="Times New Roman" w:hAnsi="Times New Roman"/>
        </w:rPr>
        <w:t>donc</w:t>
      </w:r>
      <w:r>
        <w:rPr>
          <w:rFonts w:ascii="Times New Roman" w:hAnsi="Times New Roman"/>
          <w:spacing w:val="-5"/>
        </w:rPr>
        <w:t xml:space="preserve"> </w:t>
      </w:r>
      <w:r>
        <w:rPr>
          <w:rFonts w:ascii="Times New Roman" w:hAnsi="Times New Roman"/>
        </w:rPr>
        <w:t>similaire</w:t>
      </w:r>
      <w:r>
        <w:rPr>
          <w:rFonts w:ascii="Times New Roman" w:hAnsi="Times New Roman"/>
          <w:spacing w:val="-2"/>
        </w:rPr>
        <w:t xml:space="preserve"> </w:t>
      </w:r>
      <w:r>
        <w:rPr>
          <w:rFonts w:ascii="Times New Roman" w:hAnsi="Times New Roman"/>
        </w:rPr>
        <w:t>à</w:t>
      </w:r>
      <w:r>
        <w:rPr>
          <w:rFonts w:ascii="Times New Roman" w:hAnsi="Times New Roman"/>
          <w:spacing w:val="-5"/>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marque</w:t>
      </w:r>
      <w:r>
        <w:rPr>
          <w:rFonts w:ascii="Times New Roman" w:hAnsi="Times New Roman"/>
          <w:spacing w:val="-4"/>
        </w:rPr>
        <w:t xml:space="preserve"> </w:t>
      </w:r>
      <w:r>
        <w:rPr>
          <w:rFonts w:ascii="Times New Roman" w:hAnsi="Times New Roman"/>
        </w:rPr>
        <w:t>verbale</w:t>
      </w:r>
      <w:r>
        <w:rPr>
          <w:rFonts w:ascii="Times New Roman" w:hAnsi="Times New Roman"/>
          <w:spacing w:val="-3"/>
        </w:rPr>
        <w:t xml:space="preserve"> </w:t>
      </w:r>
      <w:r>
        <w:rPr>
          <w:rFonts w:ascii="Times New Roman" w:hAnsi="Times New Roman"/>
        </w:rPr>
        <w:t>antérieure</w:t>
      </w:r>
      <w:r>
        <w:rPr>
          <w:rFonts w:ascii="Times New Roman" w:hAnsi="Times New Roman"/>
          <w:spacing w:val="-4"/>
        </w:rPr>
        <w:t xml:space="preserve"> </w:t>
      </w:r>
      <w:r>
        <w:rPr>
          <w:rFonts w:ascii="Times New Roman" w:hAnsi="Times New Roman"/>
          <w:spacing w:val="-2"/>
        </w:rPr>
        <w:t>HERMÈS.</w:t>
      </w:r>
    </w:p>
    <w:p w14:paraId="7378408F" w14:textId="77777777" w:rsidR="00850861" w:rsidRDefault="00850861">
      <w:pPr>
        <w:pStyle w:val="Corpsdetexte"/>
        <w:rPr>
          <w:rFonts w:ascii="Times New Roman"/>
        </w:rPr>
      </w:pPr>
    </w:p>
    <w:p w14:paraId="6751B2CC" w14:textId="77777777" w:rsidR="00850861" w:rsidRDefault="00850861">
      <w:pPr>
        <w:pStyle w:val="Corpsdetexte"/>
        <w:spacing w:before="19"/>
        <w:rPr>
          <w:rFonts w:ascii="Times New Roman"/>
        </w:rPr>
      </w:pPr>
    </w:p>
    <w:p w14:paraId="444517E6" w14:textId="77777777" w:rsidR="00850861" w:rsidRDefault="00000000">
      <w:pPr>
        <w:pStyle w:val="Titre4"/>
        <w:spacing w:before="1"/>
        <w:ind w:left="2128"/>
        <w:rPr>
          <w:rFonts w:ascii="Cambria" w:hAnsi="Cambria"/>
        </w:rPr>
      </w:pPr>
      <w:r>
        <w:rPr>
          <w:rFonts w:ascii="Cambria" w:hAnsi="Cambria"/>
        </w:rPr>
        <w:t>Sur</w:t>
      </w:r>
      <w:r>
        <w:rPr>
          <w:rFonts w:ascii="Cambria" w:hAnsi="Cambria"/>
          <w:spacing w:val="9"/>
        </w:rPr>
        <w:t xml:space="preserve"> </w:t>
      </w:r>
      <w:r>
        <w:rPr>
          <w:rFonts w:ascii="Cambria" w:hAnsi="Cambria"/>
        </w:rPr>
        <w:t>l'appréciation</w:t>
      </w:r>
      <w:r>
        <w:rPr>
          <w:rFonts w:ascii="Cambria" w:hAnsi="Cambria"/>
          <w:spacing w:val="9"/>
        </w:rPr>
        <w:t xml:space="preserve"> </w:t>
      </w:r>
      <w:r>
        <w:rPr>
          <w:rFonts w:ascii="Cambria" w:hAnsi="Cambria"/>
        </w:rPr>
        <w:t>globale</w:t>
      </w:r>
      <w:r>
        <w:rPr>
          <w:rFonts w:ascii="Cambria" w:hAnsi="Cambria"/>
          <w:spacing w:val="7"/>
        </w:rPr>
        <w:t xml:space="preserve"> </w:t>
      </w:r>
      <w:r>
        <w:rPr>
          <w:rFonts w:ascii="Cambria" w:hAnsi="Cambria"/>
        </w:rPr>
        <w:t>du</w:t>
      </w:r>
      <w:r>
        <w:rPr>
          <w:rFonts w:ascii="Cambria" w:hAnsi="Cambria"/>
          <w:spacing w:val="7"/>
        </w:rPr>
        <w:t xml:space="preserve"> </w:t>
      </w:r>
      <w:r>
        <w:rPr>
          <w:rFonts w:ascii="Cambria" w:hAnsi="Cambria"/>
        </w:rPr>
        <w:t>risque</w:t>
      </w:r>
      <w:r>
        <w:rPr>
          <w:rFonts w:ascii="Cambria" w:hAnsi="Cambria"/>
          <w:spacing w:val="9"/>
        </w:rPr>
        <w:t xml:space="preserve"> </w:t>
      </w:r>
      <w:r>
        <w:rPr>
          <w:rFonts w:ascii="Cambria" w:hAnsi="Cambria"/>
        </w:rPr>
        <w:t>de</w:t>
      </w:r>
      <w:r>
        <w:rPr>
          <w:rFonts w:ascii="Cambria" w:hAnsi="Cambria"/>
          <w:spacing w:val="10"/>
        </w:rPr>
        <w:t xml:space="preserve"> </w:t>
      </w:r>
      <w:r>
        <w:rPr>
          <w:rFonts w:ascii="Cambria" w:hAnsi="Cambria"/>
          <w:spacing w:val="-2"/>
        </w:rPr>
        <w:t>confusion</w:t>
      </w:r>
    </w:p>
    <w:p w14:paraId="29B29997" w14:textId="77777777" w:rsidR="00850861" w:rsidRDefault="00850861">
      <w:pPr>
        <w:pStyle w:val="Corpsdetexte"/>
        <w:spacing w:before="69"/>
        <w:rPr>
          <w:rFonts w:ascii="Cambria"/>
          <w:b/>
        </w:rPr>
      </w:pPr>
    </w:p>
    <w:p w14:paraId="43BAF0D3" w14:textId="77777777" w:rsidR="00850861" w:rsidRDefault="00000000">
      <w:pPr>
        <w:pStyle w:val="Corpsdetexte"/>
        <w:ind w:left="1420" w:right="1431"/>
        <w:jc w:val="both"/>
        <w:rPr>
          <w:rFonts w:ascii="Times New Roman" w:hAnsi="Times New Roman"/>
        </w:rPr>
      </w:pPr>
      <w:r>
        <w:rPr>
          <w:rFonts w:ascii="Times New Roman" w:hAnsi="Times New Roman"/>
        </w:rPr>
        <w:t>L'appréciation globale du risque de confusion implique une certaine interdépendance des facteurs pris en compte et notamment la similitude des marques et celle des produits ou des services désignés. Ainsi, un faible degré de similitude entre les produits et services désignés peut être compensé par un degré élevé de similitude entre les marques, et inversement.</w:t>
      </w:r>
    </w:p>
    <w:p w14:paraId="75B5A69D" w14:textId="77777777" w:rsidR="00850861" w:rsidRDefault="00000000">
      <w:pPr>
        <w:pStyle w:val="Corpsdetexte"/>
        <w:spacing w:before="253"/>
        <w:ind w:left="1420" w:right="1434"/>
        <w:jc w:val="both"/>
        <w:rPr>
          <w:rFonts w:ascii="Times New Roman" w:hAnsi="Times New Roman"/>
        </w:rPr>
      </w:pPr>
      <w:r>
        <w:rPr>
          <w:rFonts w:ascii="Times New Roman" w:hAnsi="Times New Roman"/>
        </w:rPr>
        <w:t xml:space="preserve">En l’espèce, en raison de la similarité des produits et services en cause et de la similarité des signes, il existe globalement un risque de confusion dans l'esprit du public sur l’origine des produits et services </w:t>
      </w:r>
      <w:r>
        <w:rPr>
          <w:rFonts w:ascii="Times New Roman" w:hAnsi="Times New Roman"/>
          <w:spacing w:val="-2"/>
        </w:rPr>
        <w:t>précités.</w:t>
      </w:r>
    </w:p>
    <w:p w14:paraId="54C5DEAD" w14:textId="77777777" w:rsidR="00850861" w:rsidRDefault="00850861">
      <w:pPr>
        <w:pStyle w:val="Corpsdetexte"/>
        <w:rPr>
          <w:rFonts w:ascii="Times New Roman"/>
        </w:rPr>
      </w:pPr>
    </w:p>
    <w:p w14:paraId="45FC869D" w14:textId="77777777" w:rsidR="00850861" w:rsidRDefault="00850861">
      <w:pPr>
        <w:pStyle w:val="Corpsdetexte"/>
        <w:spacing w:before="19"/>
        <w:rPr>
          <w:rFonts w:ascii="Times New Roman"/>
        </w:rPr>
      </w:pPr>
    </w:p>
    <w:p w14:paraId="03C500DE" w14:textId="77777777" w:rsidR="00850861" w:rsidRDefault="00000000">
      <w:pPr>
        <w:pStyle w:val="Titre4"/>
        <w:spacing w:line="280" w:lineRule="auto"/>
        <w:ind w:left="2128" w:right="1503"/>
        <w:rPr>
          <w:rFonts w:ascii="Cambria" w:hAnsi="Cambria"/>
        </w:rPr>
      </w:pPr>
      <w:r>
        <w:rPr>
          <w:rFonts w:ascii="Cambria" w:hAnsi="Cambria"/>
        </w:rPr>
        <w:t>B.-</w:t>
      </w:r>
      <w:r>
        <w:rPr>
          <w:rFonts w:ascii="Cambria" w:hAnsi="Cambria"/>
          <w:spacing w:val="40"/>
        </w:rPr>
        <w:t xml:space="preserve"> </w:t>
      </w:r>
      <w:r>
        <w:rPr>
          <w:rFonts w:ascii="Cambria" w:hAnsi="Cambria"/>
        </w:rPr>
        <w:t>Sur</w:t>
      </w:r>
      <w:r>
        <w:rPr>
          <w:rFonts w:ascii="Cambria" w:hAnsi="Cambria"/>
          <w:spacing w:val="40"/>
        </w:rPr>
        <w:t xml:space="preserve"> </w:t>
      </w:r>
      <w:r>
        <w:rPr>
          <w:rFonts w:ascii="Cambria" w:hAnsi="Cambria"/>
        </w:rPr>
        <w:t>le</w:t>
      </w:r>
      <w:r>
        <w:rPr>
          <w:rFonts w:ascii="Cambria" w:hAnsi="Cambria"/>
          <w:spacing w:val="40"/>
        </w:rPr>
        <w:t xml:space="preserve"> </w:t>
      </w:r>
      <w:r>
        <w:rPr>
          <w:rFonts w:ascii="Cambria" w:hAnsi="Cambria"/>
        </w:rPr>
        <w:t>fondement</w:t>
      </w:r>
      <w:r>
        <w:rPr>
          <w:rFonts w:ascii="Cambria" w:hAnsi="Cambria"/>
          <w:spacing w:val="40"/>
        </w:rPr>
        <w:t xml:space="preserve"> </w:t>
      </w:r>
      <w:r>
        <w:rPr>
          <w:rFonts w:ascii="Cambria" w:hAnsi="Cambria"/>
        </w:rPr>
        <w:t>de</w:t>
      </w:r>
      <w:r>
        <w:rPr>
          <w:rFonts w:ascii="Cambria" w:hAnsi="Cambria"/>
          <w:spacing w:val="40"/>
        </w:rPr>
        <w:t xml:space="preserve"> </w:t>
      </w:r>
      <w:r>
        <w:rPr>
          <w:rFonts w:ascii="Cambria" w:hAnsi="Cambria"/>
        </w:rPr>
        <w:t>la</w:t>
      </w:r>
      <w:r>
        <w:rPr>
          <w:rFonts w:ascii="Cambria" w:hAnsi="Cambria"/>
          <w:spacing w:val="40"/>
        </w:rPr>
        <w:t xml:space="preserve"> </w:t>
      </w:r>
      <w:r>
        <w:rPr>
          <w:rFonts w:ascii="Cambria" w:hAnsi="Cambria"/>
        </w:rPr>
        <w:t>marque</w:t>
      </w:r>
      <w:r>
        <w:rPr>
          <w:rFonts w:ascii="Cambria" w:hAnsi="Cambria"/>
          <w:spacing w:val="40"/>
        </w:rPr>
        <w:t xml:space="preserve"> </w:t>
      </w:r>
      <w:r>
        <w:rPr>
          <w:rFonts w:ascii="Cambria" w:hAnsi="Cambria"/>
        </w:rPr>
        <w:t>verbale</w:t>
      </w:r>
      <w:r>
        <w:rPr>
          <w:rFonts w:ascii="Cambria" w:hAnsi="Cambria"/>
          <w:spacing w:val="40"/>
        </w:rPr>
        <w:t xml:space="preserve"> </w:t>
      </w:r>
      <w:r>
        <w:rPr>
          <w:rFonts w:ascii="Cambria" w:hAnsi="Cambria"/>
        </w:rPr>
        <w:t>n°008772428</w:t>
      </w:r>
      <w:r>
        <w:rPr>
          <w:rFonts w:ascii="Cambria" w:hAnsi="Cambria"/>
          <w:spacing w:val="66"/>
        </w:rPr>
        <w:t xml:space="preserve"> </w:t>
      </w:r>
      <w:r>
        <w:rPr>
          <w:rFonts w:ascii="Cambria" w:hAnsi="Cambria"/>
        </w:rPr>
        <w:t>et</w:t>
      </w:r>
      <w:r>
        <w:rPr>
          <w:rFonts w:ascii="Cambria" w:hAnsi="Cambria"/>
          <w:spacing w:val="40"/>
        </w:rPr>
        <w:t xml:space="preserve"> </w:t>
      </w:r>
      <w:r>
        <w:rPr>
          <w:rFonts w:ascii="Cambria" w:hAnsi="Cambria"/>
        </w:rPr>
        <w:t>de</w:t>
      </w:r>
      <w:r>
        <w:rPr>
          <w:rFonts w:ascii="Cambria" w:hAnsi="Cambria"/>
          <w:spacing w:val="40"/>
        </w:rPr>
        <w:t xml:space="preserve"> </w:t>
      </w:r>
      <w:r>
        <w:rPr>
          <w:rFonts w:ascii="Cambria" w:hAnsi="Cambria"/>
        </w:rPr>
        <w:t>l’atteinte</w:t>
      </w:r>
      <w:r>
        <w:rPr>
          <w:rFonts w:ascii="Cambria" w:hAnsi="Cambria"/>
          <w:spacing w:val="40"/>
        </w:rPr>
        <w:t xml:space="preserve"> </w:t>
      </w:r>
      <w:r>
        <w:rPr>
          <w:rFonts w:ascii="Cambria" w:hAnsi="Cambria"/>
        </w:rPr>
        <w:t>à</w:t>
      </w:r>
      <w:r>
        <w:rPr>
          <w:rFonts w:ascii="Cambria" w:hAnsi="Cambria"/>
          <w:spacing w:val="40"/>
        </w:rPr>
        <w:t xml:space="preserve"> </w:t>
      </w:r>
      <w:r>
        <w:rPr>
          <w:rFonts w:ascii="Cambria" w:hAnsi="Cambria"/>
        </w:rPr>
        <w:t xml:space="preserve">la </w:t>
      </w:r>
      <w:r>
        <w:rPr>
          <w:rFonts w:ascii="Cambria" w:hAnsi="Cambria"/>
          <w:spacing w:val="-2"/>
        </w:rPr>
        <w:t>renommée</w:t>
      </w:r>
    </w:p>
    <w:p w14:paraId="37BEF13B" w14:textId="77777777" w:rsidR="00850861" w:rsidRDefault="00850861">
      <w:pPr>
        <w:pStyle w:val="Corpsdetexte"/>
        <w:spacing w:before="26"/>
        <w:rPr>
          <w:rFonts w:ascii="Cambria"/>
          <w:b/>
        </w:rPr>
      </w:pPr>
    </w:p>
    <w:p w14:paraId="33394132" w14:textId="77777777" w:rsidR="00850861" w:rsidRDefault="00000000">
      <w:pPr>
        <w:pStyle w:val="Corpsdetexte"/>
        <w:ind w:left="1420" w:right="1340"/>
        <w:rPr>
          <w:rFonts w:ascii="Times New Roman" w:hAnsi="Times New Roman"/>
        </w:rPr>
      </w:pPr>
      <w:r>
        <w:rPr>
          <w:rFonts w:ascii="Times New Roman" w:hAnsi="Times New Roman"/>
        </w:rPr>
        <w:t>Il n’y a pas lieu de statuer sur le fondement du risque de confusion et de l’atteinte à la renommée de la marque</w:t>
      </w:r>
      <w:r>
        <w:rPr>
          <w:rFonts w:ascii="Times New Roman" w:hAnsi="Times New Roman"/>
          <w:spacing w:val="10"/>
        </w:rPr>
        <w:t xml:space="preserve"> </w:t>
      </w:r>
      <w:r>
        <w:rPr>
          <w:rFonts w:ascii="Times New Roman" w:hAnsi="Times New Roman"/>
        </w:rPr>
        <w:t>antérieure</w:t>
      </w:r>
      <w:r>
        <w:rPr>
          <w:rFonts w:ascii="Times New Roman" w:hAnsi="Times New Roman"/>
          <w:spacing w:val="13"/>
        </w:rPr>
        <w:t xml:space="preserve"> </w:t>
      </w:r>
      <w:r>
        <w:rPr>
          <w:rFonts w:ascii="Times New Roman" w:hAnsi="Times New Roman"/>
        </w:rPr>
        <w:t>de</w:t>
      </w:r>
      <w:r>
        <w:rPr>
          <w:rFonts w:ascii="Times New Roman" w:hAnsi="Times New Roman"/>
          <w:spacing w:val="12"/>
        </w:rPr>
        <w:t xml:space="preserve"> </w:t>
      </w:r>
      <w:r>
        <w:rPr>
          <w:rFonts w:ascii="Times New Roman" w:hAnsi="Times New Roman"/>
        </w:rPr>
        <w:t>l’Union</w:t>
      </w:r>
      <w:r>
        <w:rPr>
          <w:rFonts w:ascii="Times New Roman" w:hAnsi="Times New Roman"/>
          <w:spacing w:val="13"/>
        </w:rPr>
        <w:t xml:space="preserve"> </w:t>
      </w:r>
      <w:r>
        <w:rPr>
          <w:rFonts w:ascii="Times New Roman" w:hAnsi="Times New Roman"/>
        </w:rPr>
        <w:t>européenne</w:t>
      </w:r>
      <w:r>
        <w:rPr>
          <w:rFonts w:ascii="Times New Roman" w:hAnsi="Times New Roman"/>
          <w:spacing w:val="12"/>
        </w:rPr>
        <w:t xml:space="preserve"> </w:t>
      </w:r>
      <w:r>
        <w:rPr>
          <w:rFonts w:ascii="Times New Roman" w:hAnsi="Times New Roman"/>
        </w:rPr>
        <w:t>n°008772428</w:t>
      </w:r>
      <w:r>
        <w:rPr>
          <w:rFonts w:ascii="Times New Roman" w:hAnsi="Times New Roman"/>
          <w:spacing w:val="13"/>
        </w:rPr>
        <w:t xml:space="preserve"> </w:t>
      </w:r>
      <w:r>
        <w:rPr>
          <w:rFonts w:ascii="Times New Roman" w:hAnsi="Times New Roman"/>
        </w:rPr>
        <w:t>dès</w:t>
      </w:r>
      <w:r>
        <w:rPr>
          <w:rFonts w:ascii="Times New Roman" w:hAnsi="Times New Roman"/>
          <w:spacing w:val="12"/>
        </w:rPr>
        <w:t xml:space="preserve"> </w:t>
      </w:r>
      <w:r>
        <w:rPr>
          <w:rFonts w:ascii="Times New Roman" w:hAnsi="Times New Roman"/>
        </w:rPr>
        <w:t>lors</w:t>
      </w:r>
      <w:r>
        <w:rPr>
          <w:rFonts w:ascii="Times New Roman" w:hAnsi="Times New Roman"/>
          <w:spacing w:val="13"/>
        </w:rPr>
        <w:t xml:space="preserve"> </w:t>
      </w:r>
      <w:r>
        <w:rPr>
          <w:rFonts w:ascii="Times New Roman" w:hAnsi="Times New Roman"/>
        </w:rPr>
        <w:t>que</w:t>
      </w:r>
      <w:r>
        <w:rPr>
          <w:rFonts w:ascii="Times New Roman" w:hAnsi="Times New Roman"/>
          <w:spacing w:val="12"/>
        </w:rPr>
        <w:t xml:space="preserve"> </w:t>
      </w:r>
      <w:r>
        <w:rPr>
          <w:rFonts w:ascii="Times New Roman" w:hAnsi="Times New Roman"/>
        </w:rPr>
        <w:t>l’opposition</w:t>
      </w:r>
      <w:r>
        <w:rPr>
          <w:rFonts w:ascii="Times New Roman" w:hAnsi="Times New Roman"/>
          <w:spacing w:val="13"/>
        </w:rPr>
        <w:t xml:space="preserve"> </w:t>
      </w:r>
      <w:r>
        <w:rPr>
          <w:rFonts w:ascii="Times New Roman" w:hAnsi="Times New Roman"/>
        </w:rPr>
        <w:t>apparait</w:t>
      </w:r>
      <w:r>
        <w:rPr>
          <w:rFonts w:ascii="Times New Roman" w:hAnsi="Times New Roman"/>
          <w:spacing w:val="14"/>
        </w:rPr>
        <w:t xml:space="preserve"> </w:t>
      </w:r>
      <w:r>
        <w:rPr>
          <w:rFonts w:ascii="Times New Roman" w:hAnsi="Times New Roman"/>
          <w:spacing w:val="-2"/>
        </w:rPr>
        <w:t>totalement</w:t>
      </w:r>
    </w:p>
    <w:p w14:paraId="3686F00F" w14:textId="77777777" w:rsidR="00850861" w:rsidRDefault="00850861">
      <w:pPr>
        <w:pStyle w:val="Corpsdetexte"/>
        <w:rPr>
          <w:rFonts w:ascii="Times New Roman" w:hAnsi="Times New Roman"/>
        </w:rPr>
        <w:sectPr w:rsidR="00850861">
          <w:headerReference w:type="default" r:id="rId46"/>
          <w:footerReference w:type="default" r:id="rId47"/>
          <w:pgSz w:w="11910" w:h="16840"/>
          <w:pgMar w:top="1880" w:right="0" w:bottom="1040" w:left="0" w:header="0" w:footer="840" w:gutter="0"/>
          <w:cols w:space="720"/>
        </w:sectPr>
      </w:pPr>
    </w:p>
    <w:p w14:paraId="71B44191" w14:textId="77777777" w:rsidR="00850861" w:rsidRDefault="00000000">
      <w:pPr>
        <w:pStyle w:val="Corpsdetexte"/>
        <w:spacing w:before="67"/>
        <w:ind w:left="1420" w:right="1503"/>
        <w:rPr>
          <w:rFonts w:ascii="Times New Roman" w:hAnsi="Times New Roman"/>
        </w:rPr>
      </w:pPr>
      <w:r>
        <w:rPr>
          <w:rFonts w:ascii="Times New Roman" w:hAnsi="Times New Roman"/>
        </w:rPr>
        <w:lastRenderedPageBreak/>
        <w:t>justifiée sur le fondement d’un risque de confusion avec la marque antérieure de l’Union européenne n°018564273, comme développé précédemment.</w:t>
      </w:r>
    </w:p>
    <w:p w14:paraId="2B445AE0" w14:textId="77777777" w:rsidR="00850861" w:rsidRDefault="00850861">
      <w:pPr>
        <w:pStyle w:val="Corpsdetexte"/>
        <w:rPr>
          <w:rFonts w:ascii="Times New Roman"/>
        </w:rPr>
      </w:pPr>
    </w:p>
    <w:p w14:paraId="785F1F4F" w14:textId="77777777" w:rsidR="00850861" w:rsidRDefault="00850861">
      <w:pPr>
        <w:pStyle w:val="Corpsdetexte"/>
        <w:rPr>
          <w:rFonts w:ascii="Times New Roman"/>
        </w:rPr>
      </w:pPr>
    </w:p>
    <w:p w14:paraId="74411507" w14:textId="77777777" w:rsidR="00850861" w:rsidRDefault="00850861">
      <w:pPr>
        <w:pStyle w:val="Corpsdetexte"/>
        <w:spacing w:before="167"/>
        <w:rPr>
          <w:rFonts w:ascii="Times New Roman"/>
        </w:rPr>
      </w:pPr>
    </w:p>
    <w:p w14:paraId="7FD0AD24" w14:textId="77777777" w:rsidR="00850861" w:rsidRDefault="00000000">
      <w:pPr>
        <w:pStyle w:val="Titre3"/>
        <w:rPr>
          <w:rFonts w:ascii="Cambria"/>
        </w:rPr>
      </w:pPr>
      <w:r>
        <w:rPr>
          <w:rFonts w:ascii="Cambria"/>
          <w:w w:val="105"/>
        </w:rPr>
        <w:t>PAR</w:t>
      </w:r>
      <w:r>
        <w:rPr>
          <w:rFonts w:ascii="Cambria"/>
          <w:spacing w:val="-11"/>
          <w:w w:val="105"/>
        </w:rPr>
        <w:t xml:space="preserve"> </w:t>
      </w:r>
      <w:r>
        <w:rPr>
          <w:rFonts w:ascii="Cambria"/>
          <w:w w:val="105"/>
        </w:rPr>
        <w:t>CES</w:t>
      </w:r>
      <w:r>
        <w:rPr>
          <w:rFonts w:ascii="Cambria"/>
          <w:spacing w:val="-9"/>
          <w:w w:val="105"/>
        </w:rPr>
        <w:t xml:space="preserve"> </w:t>
      </w:r>
      <w:r>
        <w:rPr>
          <w:rFonts w:ascii="Cambria"/>
          <w:spacing w:val="-2"/>
          <w:w w:val="105"/>
        </w:rPr>
        <w:t>MOTIFS</w:t>
      </w:r>
    </w:p>
    <w:p w14:paraId="038F4B2C" w14:textId="77777777" w:rsidR="00850861" w:rsidRDefault="00850861">
      <w:pPr>
        <w:pStyle w:val="Corpsdetexte"/>
        <w:rPr>
          <w:rFonts w:ascii="Cambria"/>
          <w:b/>
        </w:rPr>
      </w:pPr>
    </w:p>
    <w:p w14:paraId="2B438BA9" w14:textId="77777777" w:rsidR="00850861" w:rsidRDefault="00850861">
      <w:pPr>
        <w:pStyle w:val="Corpsdetexte"/>
        <w:spacing w:before="132"/>
        <w:rPr>
          <w:rFonts w:ascii="Cambria"/>
          <w:b/>
        </w:rPr>
      </w:pPr>
    </w:p>
    <w:p w14:paraId="5951A078" w14:textId="77777777" w:rsidR="00850861" w:rsidRDefault="00000000">
      <w:pPr>
        <w:ind w:left="261" w:right="258"/>
        <w:jc w:val="center"/>
        <w:rPr>
          <w:rFonts w:ascii="Cambria" w:hAnsi="Cambria"/>
          <w:b/>
        </w:rPr>
      </w:pPr>
      <w:r>
        <w:rPr>
          <w:rFonts w:ascii="Cambria" w:hAnsi="Cambria"/>
          <w:b/>
          <w:spacing w:val="-2"/>
          <w:w w:val="105"/>
        </w:rPr>
        <w:t>DÉCIDE</w:t>
      </w:r>
    </w:p>
    <w:p w14:paraId="2B85FFC6" w14:textId="77777777" w:rsidR="00850861" w:rsidRDefault="00850861">
      <w:pPr>
        <w:pStyle w:val="Corpsdetexte"/>
        <w:rPr>
          <w:rFonts w:ascii="Cambria"/>
          <w:b/>
        </w:rPr>
      </w:pPr>
    </w:p>
    <w:p w14:paraId="4EB22326" w14:textId="77777777" w:rsidR="00850861" w:rsidRDefault="00850861">
      <w:pPr>
        <w:pStyle w:val="Corpsdetexte"/>
        <w:spacing w:before="132"/>
        <w:rPr>
          <w:rFonts w:ascii="Cambria"/>
          <w:b/>
        </w:rPr>
      </w:pPr>
    </w:p>
    <w:p w14:paraId="22FB48F1" w14:textId="77777777" w:rsidR="00850861" w:rsidRDefault="00000000">
      <w:pPr>
        <w:tabs>
          <w:tab w:val="left" w:pos="3119"/>
        </w:tabs>
        <w:ind w:left="1420"/>
        <w:rPr>
          <w:rFonts w:ascii="Times New Roman" w:hAnsi="Times New Roman"/>
        </w:rPr>
      </w:pPr>
      <w:r>
        <w:rPr>
          <w:rFonts w:ascii="Cambria" w:hAnsi="Cambria"/>
          <w:b/>
        </w:rPr>
        <w:t>Article</w:t>
      </w:r>
      <w:r>
        <w:rPr>
          <w:rFonts w:ascii="Cambria" w:hAnsi="Cambria"/>
          <w:b/>
          <w:spacing w:val="12"/>
        </w:rPr>
        <w:t xml:space="preserve"> </w:t>
      </w:r>
      <w:r>
        <w:rPr>
          <w:rFonts w:ascii="Cambria" w:hAnsi="Cambria"/>
          <w:b/>
        </w:rPr>
        <w:t>un</w:t>
      </w:r>
      <w:r>
        <w:rPr>
          <w:rFonts w:ascii="Cambria" w:hAnsi="Cambria"/>
          <w:b/>
          <w:spacing w:val="12"/>
        </w:rPr>
        <w:t xml:space="preserve"> </w:t>
      </w:r>
      <w:r>
        <w:rPr>
          <w:rFonts w:ascii="Cambria" w:hAnsi="Cambria"/>
          <w:b/>
          <w:spacing w:val="-10"/>
        </w:rPr>
        <w:t>:</w:t>
      </w:r>
      <w:r>
        <w:rPr>
          <w:rFonts w:ascii="Cambria" w:hAnsi="Cambria"/>
          <w:b/>
        </w:rPr>
        <w:tab/>
      </w:r>
      <w:r>
        <w:rPr>
          <w:rFonts w:ascii="Times New Roman" w:hAnsi="Times New Roman"/>
        </w:rPr>
        <w:t>L'opposition</w:t>
      </w:r>
      <w:r>
        <w:rPr>
          <w:rFonts w:ascii="Times New Roman" w:hAnsi="Times New Roman"/>
          <w:spacing w:val="-7"/>
        </w:rPr>
        <w:t xml:space="preserve"> </w:t>
      </w:r>
      <w:r>
        <w:rPr>
          <w:rFonts w:ascii="Times New Roman" w:hAnsi="Times New Roman"/>
        </w:rPr>
        <w:t>est</w:t>
      </w:r>
      <w:r>
        <w:rPr>
          <w:rFonts w:ascii="Times New Roman" w:hAnsi="Times New Roman"/>
          <w:spacing w:val="-5"/>
        </w:rPr>
        <w:t xml:space="preserve"> </w:t>
      </w:r>
      <w:r>
        <w:rPr>
          <w:rFonts w:ascii="Times New Roman" w:hAnsi="Times New Roman"/>
        </w:rPr>
        <w:t>reconnue</w:t>
      </w:r>
      <w:r>
        <w:rPr>
          <w:rFonts w:ascii="Times New Roman" w:hAnsi="Times New Roman"/>
          <w:spacing w:val="-4"/>
        </w:rPr>
        <w:t xml:space="preserve"> </w:t>
      </w:r>
      <w:r>
        <w:rPr>
          <w:rFonts w:ascii="Times New Roman" w:hAnsi="Times New Roman"/>
          <w:spacing w:val="-2"/>
        </w:rPr>
        <w:t>justifiée.</w:t>
      </w:r>
    </w:p>
    <w:p w14:paraId="1D29FAC1" w14:textId="77777777" w:rsidR="00850861" w:rsidRDefault="00850861">
      <w:pPr>
        <w:pStyle w:val="Corpsdetexte"/>
        <w:spacing w:before="43"/>
        <w:rPr>
          <w:rFonts w:ascii="Times New Roman"/>
        </w:rPr>
      </w:pPr>
    </w:p>
    <w:p w14:paraId="6E85703D" w14:textId="77777777" w:rsidR="00850861" w:rsidRDefault="00000000">
      <w:pPr>
        <w:tabs>
          <w:tab w:val="left" w:pos="3119"/>
        </w:tabs>
        <w:spacing w:before="1"/>
        <w:ind w:left="1420"/>
        <w:rPr>
          <w:rFonts w:ascii="Times New Roman" w:hAnsi="Times New Roman"/>
        </w:rPr>
      </w:pPr>
      <w:r>
        <w:rPr>
          <w:rFonts w:ascii="Cambria" w:hAnsi="Cambria"/>
          <w:b/>
        </w:rPr>
        <w:t>Article</w:t>
      </w:r>
      <w:r>
        <w:rPr>
          <w:rFonts w:ascii="Cambria" w:hAnsi="Cambria"/>
          <w:b/>
          <w:spacing w:val="13"/>
        </w:rPr>
        <w:t xml:space="preserve"> </w:t>
      </w:r>
      <w:r>
        <w:rPr>
          <w:rFonts w:ascii="Cambria" w:hAnsi="Cambria"/>
          <w:b/>
        </w:rPr>
        <w:t>deux</w:t>
      </w:r>
      <w:r>
        <w:rPr>
          <w:rFonts w:ascii="Cambria" w:hAnsi="Cambria"/>
          <w:b/>
          <w:spacing w:val="14"/>
        </w:rPr>
        <w:t xml:space="preserve"> </w:t>
      </w:r>
      <w:r>
        <w:rPr>
          <w:rFonts w:ascii="Cambria" w:hAnsi="Cambria"/>
          <w:b/>
          <w:spacing w:val="-10"/>
        </w:rPr>
        <w:t>:</w:t>
      </w:r>
      <w:r>
        <w:rPr>
          <w:rFonts w:ascii="Cambria" w:hAnsi="Cambria"/>
          <w:b/>
        </w:rPr>
        <w:tab/>
      </w:r>
      <w:r>
        <w:rPr>
          <w:rFonts w:ascii="Times New Roman" w:hAnsi="Times New Roman"/>
        </w:rPr>
        <w:t>La</w:t>
      </w:r>
      <w:r>
        <w:rPr>
          <w:rFonts w:ascii="Times New Roman" w:hAnsi="Times New Roman"/>
          <w:spacing w:val="-5"/>
        </w:rPr>
        <w:t xml:space="preserve"> </w:t>
      </w:r>
      <w:r>
        <w:rPr>
          <w:rFonts w:ascii="Times New Roman" w:hAnsi="Times New Roman"/>
        </w:rPr>
        <w:t>demande</w:t>
      </w:r>
      <w:r>
        <w:rPr>
          <w:rFonts w:ascii="Times New Roman" w:hAnsi="Times New Roman"/>
          <w:spacing w:val="-5"/>
        </w:rPr>
        <w:t xml:space="preserve"> </w:t>
      </w:r>
      <w:r>
        <w:rPr>
          <w:rFonts w:ascii="Times New Roman" w:hAnsi="Times New Roman"/>
        </w:rPr>
        <w:t>d'enregistrement</w:t>
      </w:r>
      <w:r>
        <w:rPr>
          <w:rFonts w:ascii="Times New Roman" w:hAnsi="Times New Roman"/>
          <w:spacing w:val="-4"/>
        </w:rPr>
        <w:t xml:space="preserve"> </w:t>
      </w:r>
      <w:r>
        <w:rPr>
          <w:rFonts w:ascii="Times New Roman" w:hAnsi="Times New Roman"/>
        </w:rPr>
        <w:t>est</w:t>
      </w:r>
      <w:r>
        <w:rPr>
          <w:rFonts w:ascii="Times New Roman" w:hAnsi="Times New Roman"/>
          <w:spacing w:val="-4"/>
        </w:rPr>
        <w:t xml:space="preserve"> </w:t>
      </w:r>
      <w:r>
        <w:rPr>
          <w:rFonts w:ascii="Times New Roman" w:hAnsi="Times New Roman"/>
          <w:spacing w:val="-2"/>
        </w:rPr>
        <w:t>rejetée.</w:t>
      </w:r>
    </w:p>
    <w:p w14:paraId="102FC1DC" w14:textId="77777777" w:rsidR="00850861" w:rsidRDefault="00850861">
      <w:pPr>
        <w:rPr>
          <w:rFonts w:ascii="Times New Roman" w:hAnsi="Times New Roman"/>
        </w:rPr>
        <w:sectPr w:rsidR="00850861">
          <w:headerReference w:type="default" r:id="rId48"/>
          <w:footerReference w:type="default" r:id="rId49"/>
          <w:pgSz w:w="11910" w:h="16840"/>
          <w:pgMar w:top="1900" w:right="0" w:bottom="1040" w:left="0" w:header="0" w:footer="840" w:gutter="0"/>
          <w:cols w:space="720"/>
        </w:sectPr>
      </w:pPr>
    </w:p>
    <w:p w14:paraId="132CC567" w14:textId="77777777" w:rsidR="00850861" w:rsidRDefault="00000000">
      <w:pPr>
        <w:pStyle w:val="Corpsdetexte"/>
        <w:ind w:left="165"/>
        <w:rPr>
          <w:rFonts w:ascii="Times New Roman"/>
          <w:sz w:val="20"/>
        </w:rPr>
      </w:pPr>
      <w:r>
        <w:rPr>
          <w:rFonts w:ascii="Times New Roman"/>
          <w:noProof/>
          <w:sz w:val="20"/>
        </w:rPr>
        <w:lastRenderedPageBreak/>
        <mc:AlternateContent>
          <mc:Choice Requires="wps">
            <w:drawing>
              <wp:anchor distT="0" distB="0" distL="0" distR="0" simplePos="0" relativeHeight="15743488" behindDoc="0" locked="0" layoutInCell="1" allowOverlap="1" wp14:anchorId="321E4766" wp14:editId="4EA5E5BA">
                <wp:simplePos x="0" y="0"/>
                <wp:positionH relativeFrom="page">
                  <wp:posOffset>270575</wp:posOffset>
                </wp:positionH>
                <wp:positionV relativeFrom="page">
                  <wp:posOffset>1118555</wp:posOffset>
                </wp:positionV>
                <wp:extent cx="146050" cy="921004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5D6FC50"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[06-12-</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3488" type="#_x0000_t202" id="docshape63"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[06-12-</w:t>
                      </w:r>
                      <w:r>
                        <w:rPr>
                          <w:color w:val="3F3F3F"/>
                          <w:spacing w:val="-2"/>
                          <w:sz w:val="17"/>
                        </w:rPr>
                        <w:t>2024]</w:t>
                      </w:r>
                    </w:p>
                  </w:txbxContent>
                </v:textbox>
                <w10:wrap type="none"/>
              </v:shape>
            </w:pict>
          </mc:Fallback>
        </mc:AlternateContent>
      </w:r>
      <w:r>
        <w:rPr>
          <w:rFonts w:ascii="Times New Roman"/>
          <w:noProof/>
          <w:sz w:val="20"/>
        </w:rPr>
        <w:drawing>
          <wp:inline distT="0" distB="0" distL="0" distR="0" wp14:anchorId="4D6AE9F6" wp14:editId="199E5098">
            <wp:extent cx="1524878" cy="42062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7" cstate="print"/>
                    <a:stretch>
                      <a:fillRect/>
                    </a:stretch>
                  </pic:blipFill>
                  <pic:spPr>
                    <a:xfrm>
                      <a:off x="0" y="0"/>
                      <a:ext cx="1524878" cy="420624"/>
                    </a:xfrm>
                    <a:prstGeom prst="rect">
                      <a:avLst/>
                    </a:prstGeom>
                  </pic:spPr>
                </pic:pic>
              </a:graphicData>
            </a:graphic>
          </wp:inline>
        </w:drawing>
      </w:r>
    </w:p>
    <w:p w14:paraId="379DC7E7" w14:textId="77777777" w:rsidR="00850861" w:rsidRDefault="00000000">
      <w:pPr>
        <w:spacing w:before="4"/>
        <w:ind w:right="153"/>
        <w:jc w:val="right"/>
        <w:rPr>
          <w:rFonts w:ascii="Arial"/>
          <w:b/>
          <w:sz w:val="18"/>
        </w:rPr>
      </w:pPr>
      <w:r>
        <w:rPr>
          <w:rFonts w:ascii="Arial"/>
          <w:b/>
          <w:noProof/>
          <w:sz w:val="18"/>
        </w:rPr>
        <mc:AlternateContent>
          <mc:Choice Requires="wps">
            <w:drawing>
              <wp:anchor distT="0" distB="0" distL="0" distR="0" simplePos="0" relativeHeight="487601664" behindDoc="1" locked="0" layoutInCell="1" allowOverlap="1" wp14:anchorId="6986A2F8" wp14:editId="6D26F66F">
                <wp:simplePos x="0" y="0"/>
                <wp:positionH relativeFrom="page">
                  <wp:posOffset>896619</wp:posOffset>
                </wp:positionH>
                <wp:positionV relativeFrom="paragraph">
                  <wp:posOffset>157861</wp:posOffset>
                </wp:positionV>
                <wp:extent cx="5779135" cy="952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2.43pt;width:455.05pt;height:.75pt;mso-position-horizontal-relative:page;mso-position-vertical-relative:paragraph;z-index:-15714816;mso-wrap-distance-left:0;mso-wrap-distance-right:0" id="docshape64" filled="true" fillcolor="#585858" stroked="false">
                <v:fill type="solid"/>
                <w10:wrap type="topAndBottom"/>
              </v:rect>
            </w:pict>
          </mc:Fallback>
        </mc:AlternateContent>
      </w:r>
      <w:r>
        <w:rPr>
          <w:rFonts w:ascii="Arial"/>
          <w:b/>
          <w:color w:val="585858"/>
          <w:spacing w:val="-2"/>
          <w:sz w:val="18"/>
        </w:rPr>
        <w:t>LES CHAMBRES</w:t>
      </w:r>
      <w:r>
        <w:rPr>
          <w:rFonts w:ascii="Arial"/>
          <w:b/>
          <w:color w:val="585858"/>
          <w:spacing w:val="18"/>
          <w:sz w:val="18"/>
        </w:rPr>
        <w:t xml:space="preserve"> </w:t>
      </w:r>
      <w:r>
        <w:rPr>
          <w:rFonts w:ascii="Arial"/>
          <w:b/>
          <w:color w:val="585858"/>
          <w:spacing w:val="-2"/>
          <w:sz w:val="18"/>
        </w:rPr>
        <w:t>DE</w:t>
      </w:r>
      <w:r>
        <w:rPr>
          <w:rFonts w:ascii="Arial"/>
          <w:b/>
          <w:color w:val="585858"/>
          <w:spacing w:val="-11"/>
          <w:sz w:val="18"/>
        </w:rPr>
        <w:t xml:space="preserve"> </w:t>
      </w:r>
      <w:r>
        <w:rPr>
          <w:rFonts w:ascii="Arial"/>
          <w:b/>
          <w:color w:val="585858"/>
          <w:spacing w:val="-2"/>
          <w:sz w:val="18"/>
        </w:rPr>
        <w:t>RECOURS</w:t>
      </w:r>
    </w:p>
    <w:p w14:paraId="3B0AA755" w14:textId="77777777" w:rsidR="00850861" w:rsidRDefault="00850861">
      <w:pPr>
        <w:pStyle w:val="Corpsdetexte"/>
        <w:spacing w:before="235"/>
        <w:rPr>
          <w:rFonts w:ascii="Arial"/>
          <w:b/>
          <w:sz w:val="24"/>
        </w:rPr>
      </w:pPr>
    </w:p>
    <w:p w14:paraId="22C24D7C" w14:textId="77777777" w:rsidR="00850861" w:rsidRDefault="00000000">
      <w:pPr>
        <w:pStyle w:val="Titre1"/>
        <w:spacing w:line="273" w:lineRule="exact"/>
        <w:ind w:left="26" w:right="21"/>
        <w:jc w:val="center"/>
        <w:rPr>
          <w:rFonts w:ascii="Times New Roman" w:hAnsi="Times New Roman"/>
        </w:rPr>
      </w:pPr>
      <w:r>
        <w:rPr>
          <w:rFonts w:ascii="Times New Roman" w:hAnsi="Times New Roman"/>
          <w:spacing w:val="-2"/>
        </w:rPr>
        <w:t>DÉCISION</w:t>
      </w:r>
    </w:p>
    <w:p w14:paraId="13234D37" w14:textId="77777777" w:rsidR="00850861" w:rsidRDefault="00000000">
      <w:pPr>
        <w:pStyle w:val="Titre2"/>
        <w:spacing w:line="247" w:lineRule="auto"/>
        <w:ind w:left="2735" w:right="2752"/>
        <w:jc w:val="center"/>
        <w:rPr>
          <w:rFonts w:ascii="Times New Roman" w:hAnsi="Times New Roman"/>
        </w:rPr>
      </w:pPr>
      <w:r>
        <w:rPr>
          <w:rFonts w:ascii="Times New Roman" w:hAnsi="Times New Roman"/>
          <w:spacing w:val="-2"/>
        </w:rPr>
        <w:t>de</w:t>
      </w:r>
      <w:r>
        <w:rPr>
          <w:rFonts w:ascii="Times New Roman" w:hAnsi="Times New Roman"/>
          <w:spacing w:val="-13"/>
        </w:rPr>
        <w:t xml:space="preserve"> </w:t>
      </w:r>
      <w:r>
        <w:rPr>
          <w:rFonts w:ascii="Times New Roman" w:hAnsi="Times New Roman"/>
          <w:spacing w:val="-2"/>
        </w:rPr>
        <w:t>la</w:t>
      </w:r>
      <w:r>
        <w:rPr>
          <w:rFonts w:ascii="Times New Roman" w:hAnsi="Times New Roman"/>
          <w:spacing w:val="-13"/>
        </w:rPr>
        <w:t xml:space="preserve"> </w:t>
      </w:r>
      <w:r>
        <w:rPr>
          <w:rFonts w:ascii="Times New Roman" w:hAnsi="Times New Roman"/>
          <w:spacing w:val="-2"/>
        </w:rPr>
        <w:t>cinquième</w:t>
      </w:r>
      <w:r>
        <w:rPr>
          <w:rFonts w:ascii="Times New Roman" w:hAnsi="Times New Roman"/>
          <w:spacing w:val="26"/>
        </w:rPr>
        <w:t xml:space="preserve"> </w:t>
      </w:r>
      <w:r>
        <w:rPr>
          <w:rFonts w:ascii="Times New Roman" w:hAnsi="Times New Roman"/>
          <w:spacing w:val="-2"/>
        </w:rPr>
        <w:t>chambre</w:t>
      </w:r>
      <w:r>
        <w:rPr>
          <w:rFonts w:ascii="Times New Roman" w:hAnsi="Times New Roman"/>
          <w:spacing w:val="16"/>
        </w:rPr>
        <w:t xml:space="preserve"> </w:t>
      </w:r>
      <w:r>
        <w:rPr>
          <w:rFonts w:ascii="Times New Roman" w:hAnsi="Times New Roman"/>
          <w:spacing w:val="-2"/>
        </w:rPr>
        <w:t>de</w:t>
      </w:r>
      <w:r>
        <w:rPr>
          <w:rFonts w:ascii="Times New Roman" w:hAnsi="Times New Roman"/>
          <w:spacing w:val="-12"/>
        </w:rPr>
        <w:t xml:space="preserve"> </w:t>
      </w:r>
      <w:r>
        <w:rPr>
          <w:rFonts w:ascii="Times New Roman" w:hAnsi="Times New Roman"/>
          <w:spacing w:val="-2"/>
        </w:rPr>
        <w:t xml:space="preserve">recours </w:t>
      </w:r>
      <w:r>
        <w:rPr>
          <w:rFonts w:ascii="Times New Roman" w:hAnsi="Times New Roman"/>
        </w:rPr>
        <w:t>du 2 décembre 2024</w:t>
      </w:r>
    </w:p>
    <w:p w14:paraId="4C55EF2D" w14:textId="77777777" w:rsidR="00850861" w:rsidRDefault="00850861">
      <w:pPr>
        <w:pStyle w:val="Corpsdetexte"/>
        <w:spacing w:before="68"/>
        <w:rPr>
          <w:rFonts w:ascii="Times New Roman"/>
          <w:b/>
          <w:sz w:val="24"/>
        </w:rPr>
      </w:pPr>
    </w:p>
    <w:p w14:paraId="17C57408" w14:textId="77777777" w:rsidR="00850861" w:rsidRDefault="00000000">
      <w:pPr>
        <w:ind w:left="166"/>
        <w:rPr>
          <w:rFonts w:ascii="Times New Roman" w:hAnsi="Times New Roman"/>
          <w:sz w:val="24"/>
        </w:rPr>
      </w:pPr>
      <w:r>
        <w:rPr>
          <w:rFonts w:ascii="Times New Roman" w:hAnsi="Times New Roman"/>
          <w:spacing w:val="-2"/>
          <w:sz w:val="24"/>
        </w:rPr>
        <w:t>Dans</w:t>
      </w:r>
      <w:r>
        <w:rPr>
          <w:rFonts w:ascii="Times New Roman" w:hAnsi="Times New Roman"/>
          <w:spacing w:val="8"/>
          <w:sz w:val="24"/>
        </w:rPr>
        <w:t xml:space="preserve"> </w:t>
      </w:r>
      <w:r>
        <w:rPr>
          <w:rFonts w:ascii="Times New Roman" w:hAnsi="Times New Roman"/>
          <w:spacing w:val="-2"/>
          <w:sz w:val="24"/>
        </w:rPr>
        <w:t>l’affaire</w:t>
      </w:r>
      <w:r>
        <w:rPr>
          <w:rFonts w:ascii="Times New Roman" w:hAnsi="Times New Roman"/>
          <w:spacing w:val="46"/>
          <w:sz w:val="24"/>
        </w:rPr>
        <w:t xml:space="preserve"> </w:t>
      </w:r>
      <w:r>
        <w:rPr>
          <w:rFonts w:ascii="Times New Roman" w:hAnsi="Times New Roman"/>
          <w:spacing w:val="-2"/>
          <w:sz w:val="24"/>
        </w:rPr>
        <w:t>R</w:t>
      </w:r>
      <w:r>
        <w:rPr>
          <w:rFonts w:ascii="Times New Roman" w:hAnsi="Times New Roman"/>
          <w:spacing w:val="-8"/>
          <w:sz w:val="24"/>
        </w:rPr>
        <w:t xml:space="preserve"> </w:t>
      </w:r>
      <w:r>
        <w:rPr>
          <w:rFonts w:ascii="Times New Roman" w:hAnsi="Times New Roman"/>
          <w:spacing w:val="-2"/>
          <w:sz w:val="24"/>
        </w:rPr>
        <w:t>1918/2024-</w:t>
      </w:r>
      <w:r>
        <w:rPr>
          <w:rFonts w:ascii="Times New Roman" w:hAnsi="Times New Roman"/>
          <w:spacing w:val="-10"/>
          <w:sz w:val="24"/>
        </w:rPr>
        <w:t>5</w:t>
      </w:r>
    </w:p>
    <w:p w14:paraId="0D0112DA" w14:textId="77777777" w:rsidR="00850861" w:rsidRDefault="00850861">
      <w:pPr>
        <w:pStyle w:val="Corpsdetexte"/>
        <w:spacing w:before="150" w:after="1"/>
        <w:rPr>
          <w:rFonts w:ascii="Times New Roman"/>
          <w:sz w:val="20"/>
        </w:rPr>
      </w:pPr>
    </w:p>
    <w:tbl>
      <w:tblPr>
        <w:tblStyle w:val="TableNormal"/>
        <w:tblW w:w="0" w:type="auto"/>
        <w:tblInd w:w="124" w:type="dxa"/>
        <w:tblLayout w:type="fixed"/>
        <w:tblLook w:val="01E0" w:firstRow="1" w:lastRow="1" w:firstColumn="1" w:lastColumn="1" w:noHBand="0" w:noVBand="0"/>
      </w:tblPr>
      <w:tblGrid>
        <w:gridCol w:w="5179"/>
        <w:gridCol w:w="3960"/>
      </w:tblGrid>
      <w:tr w:rsidR="00850861" w14:paraId="02C46695" w14:textId="77777777">
        <w:trPr>
          <w:trHeight w:val="267"/>
        </w:trPr>
        <w:tc>
          <w:tcPr>
            <w:tcW w:w="5179" w:type="dxa"/>
          </w:tcPr>
          <w:p w14:paraId="7D3CF4A8" w14:textId="77777777" w:rsidR="00850861" w:rsidRDefault="00000000">
            <w:pPr>
              <w:pStyle w:val="TableParagraph"/>
              <w:spacing w:line="248" w:lineRule="exact"/>
              <w:rPr>
                <w:rFonts w:ascii="Times New Roman"/>
                <w:b/>
                <w:sz w:val="24"/>
              </w:rPr>
            </w:pPr>
            <w:r>
              <w:rPr>
                <w:rFonts w:ascii="Times New Roman"/>
                <w:b/>
                <w:sz w:val="24"/>
              </w:rPr>
              <w:t>HERMES</w:t>
            </w:r>
            <w:r>
              <w:rPr>
                <w:rFonts w:ascii="Times New Roman"/>
                <w:b/>
                <w:spacing w:val="-9"/>
                <w:sz w:val="24"/>
              </w:rPr>
              <w:t xml:space="preserve"> </w:t>
            </w:r>
            <w:r>
              <w:rPr>
                <w:rFonts w:ascii="Times New Roman"/>
                <w:b/>
                <w:spacing w:val="-2"/>
                <w:sz w:val="24"/>
              </w:rPr>
              <w:t>INTERNATIONAL</w:t>
            </w:r>
          </w:p>
        </w:tc>
        <w:tc>
          <w:tcPr>
            <w:tcW w:w="3960" w:type="dxa"/>
          </w:tcPr>
          <w:p w14:paraId="2682CB77" w14:textId="77777777" w:rsidR="00850861" w:rsidRDefault="00850861">
            <w:pPr>
              <w:pStyle w:val="TableParagraph"/>
              <w:ind w:left="0"/>
              <w:rPr>
                <w:rFonts w:ascii="Times New Roman"/>
                <w:sz w:val="18"/>
              </w:rPr>
            </w:pPr>
          </w:p>
        </w:tc>
      </w:tr>
      <w:tr w:rsidR="00850861" w14:paraId="06C8CD55" w14:textId="77777777">
        <w:trPr>
          <w:trHeight w:val="823"/>
        </w:trPr>
        <w:tc>
          <w:tcPr>
            <w:tcW w:w="5179" w:type="dxa"/>
          </w:tcPr>
          <w:p w14:paraId="43A00725" w14:textId="77777777" w:rsidR="00850861" w:rsidRDefault="00000000">
            <w:pPr>
              <w:pStyle w:val="TableParagraph"/>
              <w:spacing w:line="235" w:lineRule="auto"/>
              <w:ind w:right="1336"/>
              <w:rPr>
                <w:rFonts w:ascii="Times New Roman" w:hAnsi="Times New Roman"/>
                <w:sz w:val="24"/>
              </w:rPr>
            </w:pPr>
            <w:r>
              <w:rPr>
                <w:rFonts w:ascii="Times New Roman" w:hAnsi="Times New Roman"/>
                <w:spacing w:val="-2"/>
                <w:sz w:val="24"/>
              </w:rPr>
              <w:t>24,</w:t>
            </w:r>
            <w:r>
              <w:rPr>
                <w:rFonts w:ascii="Times New Roman" w:hAnsi="Times New Roman"/>
                <w:spacing w:val="-13"/>
                <w:sz w:val="24"/>
              </w:rPr>
              <w:t xml:space="preserve"> </w:t>
            </w:r>
            <w:r>
              <w:rPr>
                <w:rFonts w:ascii="Times New Roman" w:hAnsi="Times New Roman"/>
                <w:spacing w:val="-2"/>
                <w:sz w:val="24"/>
              </w:rPr>
              <w:t>rue</w:t>
            </w:r>
            <w:r>
              <w:rPr>
                <w:rFonts w:ascii="Times New Roman" w:hAnsi="Times New Roman"/>
                <w:spacing w:val="-13"/>
                <w:sz w:val="24"/>
              </w:rPr>
              <w:t xml:space="preserve"> </w:t>
            </w:r>
            <w:r>
              <w:rPr>
                <w:rFonts w:ascii="Times New Roman" w:hAnsi="Times New Roman"/>
                <w:spacing w:val="-2"/>
                <w:sz w:val="24"/>
              </w:rPr>
              <w:t>du</w:t>
            </w:r>
            <w:r>
              <w:rPr>
                <w:rFonts w:ascii="Times New Roman" w:hAnsi="Times New Roman"/>
                <w:spacing w:val="-13"/>
                <w:sz w:val="24"/>
              </w:rPr>
              <w:t xml:space="preserve"> </w:t>
            </w:r>
            <w:r>
              <w:rPr>
                <w:rFonts w:ascii="Times New Roman" w:hAnsi="Times New Roman"/>
                <w:spacing w:val="-2"/>
                <w:sz w:val="24"/>
              </w:rPr>
              <w:t>Faubourg</w:t>
            </w:r>
            <w:r>
              <w:rPr>
                <w:rFonts w:ascii="Times New Roman" w:hAnsi="Times New Roman"/>
                <w:spacing w:val="8"/>
                <w:sz w:val="24"/>
              </w:rPr>
              <w:t xml:space="preserve"> </w:t>
            </w:r>
            <w:r>
              <w:rPr>
                <w:rFonts w:ascii="Times New Roman" w:hAnsi="Times New Roman"/>
                <w:spacing w:val="-2"/>
                <w:sz w:val="24"/>
              </w:rPr>
              <w:t xml:space="preserve">Saint-Honoré </w:t>
            </w:r>
            <w:r>
              <w:rPr>
                <w:rFonts w:ascii="Times New Roman" w:hAnsi="Times New Roman"/>
                <w:sz w:val="24"/>
              </w:rPr>
              <w:t>75008 PARIS</w:t>
            </w:r>
          </w:p>
          <w:p w14:paraId="6D3EE5F1" w14:textId="77777777" w:rsidR="00850861" w:rsidRDefault="00000000">
            <w:pPr>
              <w:pStyle w:val="TableParagraph"/>
              <w:spacing w:before="6" w:line="256" w:lineRule="exact"/>
              <w:rPr>
                <w:rFonts w:ascii="Times New Roman"/>
                <w:sz w:val="24"/>
              </w:rPr>
            </w:pPr>
            <w:r>
              <w:rPr>
                <w:rFonts w:ascii="Times New Roman"/>
                <w:spacing w:val="-2"/>
                <w:sz w:val="24"/>
              </w:rPr>
              <w:t>France</w:t>
            </w:r>
          </w:p>
        </w:tc>
        <w:tc>
          <w:tcPr>
            <w:tcW w:w="3960" w:type="dxa"/>
          </w:tcPr>
          <w:p w14:paraId="210834AE" w14:textId="77777777" w:rsidR="00850861" w:rsidRDefault="00850861">
            <w:pPr>
              <w:pStyle w:val="TableParagraph"/>
              <w:spacing w:before="271"/>
              <w:ind w:left="0"/>
              <w:rPr>
                <w:rFonts w:ascii="Times New Roman"/>
                <w:sz w:val="24"/>
              </w:rPr>
            </w:pPr>
          </w:p>
          <w:p w14:paraId="52D9C0DD" w14:textId="77777777" w:rsidR="00850861" w:rsidRDefault="00000000">
            <w:pPr>
              <w:pStyle w:val="TableParagraph"/>
              <w:spacing w:line="256" w:lineRule="exact"/>
              <w:ind w:left="1884"/>
              <w:rPr>
                <w:rFonts w:ascii="Times New Roman" w:hAnsi="Times New Roman"/>
                <w:sz w:val="24"/>
              </w:rPr>
            </w:pPr>
            <w:r>
              <w:rPr>
                <w:rFonts w:ascii="Times New Roman" w:hAnsi="Times New Roman"/>
                <w:spacing w:val="-2"/>
                <w:sz w:val="24"/>
              </w:rPr>
              <w:t>Opposante/requérante</w:t>
            </w:r>
          </w:p>
        </w:tc>
      </w:tr>
    </w:tbl>
    <w:p w14:paraId="6079F0B2" w14:textId="77777777" w:rsidR="00850861" w:rsidRDefault="00000000">
      <w:pPr>
        <w:spacing w:before="180" w:line="235" w:lineRule="auto"/>
        <w:ind w:left="166" w:right="143"/>
        <w:jc w:val="both"/>
        <w:rPr>
          <w:rFonts w:ascii="Times New Roman" w:hAnsi="Times New Roman"/>
          <w:sz w:val="24"/>
        </w:rPr>
      </w:pPr>
      <w:r>
        <w:rPr>
          <w:rFonts w:ascii="Times New Roman" w:hAnsi="Times New Roman"/>
          <w:sz w:val="24"/>
        </w:rPr>
        <w:t>représentée par DUCLOS, THORNE, MOLLET-VIEVILLE ET ASSOCIES, 164, rue du Faubourg Saint-Honoré,</w:t>
      </w:r>
      <w:r>
        <w:rPr>
          <w:rFonts w:ascii="Times New Roman" w:hAnsi="Times New Roman"/>
          <w:spacing w:val="40"/>
          <w:sz w:val="24"/>
        </w:rPr>
        <w:t xml:space="preserve"> </w:t>
      </w:r>
      <w:r>
        <w:rPr>
          <w:rFonts w:ascii="Times New Roman" w:hAnsi="Times New Roman"/>
          <w:sz w:val="24"/>
        </w:rPr>
        <w:t>75008</w:t>
      </w:r>
      <w:r>
        <w:rPr>
          <w:rFonts w:ascii="Times New Roman" w:hAnsi="Times New Roman"/>
          <w:spacing w:val="-2"/>
          <w:sz w:val="24"/>
        </w:rPr>
        <w:t xml:space="preserve"> </w:t>
      </w:r>
      <w:r>
        <w:rPr>
          <w:rFonts w:ascii="Times New Roman" w:hAnsi="Times New Roman"/>
          <w:sz w:val="24"/>
        </w:rPr>
        <w:t>Paris (France)</w:t>
      </w:r>
    </w:p>
    <w:p w14:paraId="4113CD0F" w14:textId="77777777" w:rsidR="00850861" w:rsidRDefault="00000000">
      <w:pPr>
        <w:spacing w:before="250"/>
        <w:ind w:left="26" w:right="11"/>
        <w:jc w:val="center"/>
        <w:rPr>
          <w:rFonts w:ascii="Times New Roman"/>
          <w:sz w:val="24"/>
        </w:rPr>
      </w:pPr>
      <w:r>
        <w:rPr>
          <w:rFonts w:ascii="Times New Roman"/>
          <w:spacing w:val="-2"/>
          <w:sz w:val="24"/>
        </w:rPr>
        <w:t>contre</w:t>
      </w:r>
    </w:p>
    <w:p w14:paraId="2FAE7D9C" w14:textId="77777777" w:rsidR="00850861" w:rsidRDefault="00850861">
      <w:pPr>
        <w:pStyle w:val="Corpsdetexte"/>
        <w:spacing w:before="15"/>
        <w:rPr>
          <w:rFonts w:ascii="Times New Roman"/>
          <w:sz w:val="20"/>
        </w:rPr>
      </w:pPr>
    </w:p>
    <w:tbl>
      <w:tblPr>
        <w:tblStyle w:val="TableNormal"/>
        <w:tblW w:w="0" w:type="auto"/>
        <w:tblInd w:w="124" w:type="dxa"/>
        <w:tblLayout w:type="fixed"/>
        <w:tblLook w:val="01E0" w:firstRow="1" w:lastRow="1" w:firstColumn="1" w:lastColumn="1" w:noHBand="0" w:noVBand="0"/>
      </w:tblPr>
      <w:tblGrid>
        <w:gridCol w:w="4238"/>
        <w:gridCol w:w="4899"/>
      </w:tblGrid>
      <w:tr w:rsidR="00850861" w14:paraId="23976F15" w14:textId="77777777">
        <w:trPr>
          <w:trHeight w:val="275"/>
        </w:trPr>
        <w:tc>
          <w:tcPr>
            <w:tcW w:w="4238" w:type="dxa"/>
          </w:tcPr>
          <w:p w14:paraId="5415963F" w14:textId="77777777" w:rsidR="00850861" w:rsidRDefault="00000000">
            <w:pPr>
              <w:pStyle w:val="TableParagraph"/>
              <w:spacing w:line="256" w:lineRule="exact"/>
              <w:rPr>
                <w:rFonts w:ascii="Times New Roman" w:hAnsi="Times New Roman"/>
                <w:b/>
                <w:sz w:val="24"/>
              </w:rPr>
            </w:pPr>
            <w:r>
              <w:rPr>
                <w:rFonts w:ascii="Times New Roman" w:hAnsi="Times New Roman"/>
                <w:b/>
                <w:spacing w:val="-2"/>
                <w:sz w:val="24"/>
              </w:rPr>
              <w:t>Laura</w:t>
            </w:r>
            <w:r>
              <w:rPr>
                <w:rFonts w:ascii="Times New Roman" w:hAnsi="Times New Roman"/>
                <w:b/>
                <w:spacing w:val="11"/>
                <w:sz w:val="24"/>
              </w:rPr>
              <w:t xml:space="preserve"> </w:t>
            </w:r>
            <w:r>
              <w:rPr>
                <w:rFonts w:ascii="Times New Roman" w:hAnsi="Times New Roman"/>
                <w:b/>
                <w:spacing w:val="-2"/>
                <w:sz w:val="24"/>
              </w:rPr>
              <w:t>D’AMORE</w:t>
            </w:r>
          </w:p>
        </w:tc>
        <w:tc>
          <w:tcPr>
            <w:tcW w:w="4899" w:type="dxa"/>
          </w:tcPr>
          <w:p w14:paraId="5B31E127" w14:textId="77777777" w:rsidR="00850861" w:rsidRDefault="00850861">
            <w:pPr>
              <w:pStyle w:val="TableParagraph"/>
              <w:ind w:left="0"/>
              <w:rPr>
                <w:rFonts w:ascii="Times New Roman"/>
                <w:sz w:val="20"/>
              </w:rPr>
            </w:pPr>
          </w:p>
        </w:tc>
      </w:tr>
      <w:tr w:rsidR="00850861" w14:paraId="43D574C3" w14:textId="77777777">
        <w:trPr>
          <w:trHeight w:val="816"/>
        </w:trPr>
        <w:tc>
          <w:tcPr>
            <w:tcW w:w="4238" w:type="dxa"/>
          </w:tcPr>
          <w:p w14:paraId="038D5146" w14:textId="77777777" w:rsidR="00850861" w:rsidRDefault="00000000">
            <w:pPr>
              <w:pStyle w:val="TableParagraph"/>
              <w:spacing w:before="4" w:line="235" w:lineRule="auto"/>
              <w:ind w:right="1665"/>
              <w:rPr>
                <w:rFonts w:ascii="Times New Roman"/>
                <w:sz w:val="24"/>
              </w:rPr>
            </w:pPr>
            <w:r>
              <w:rPr>
                <w:rFonts w:ascii="Times New Roman"/>
                <w:spacing w:val="-4"/>
                <w:sz w:val="24"/>
              </w:rPr>
              <w:t>Via</w:t>
            </w:r>
            <w:r>
              <w:rPr>
                <w:rFonts w:ascii="Times New Roman"/>
                <w:spacing w:val="-3"/>
                <w:sz w:val="24"/>
              </w:rPr>
              <w:t xml:space="preserve"> </w:t>
            </w:r>
            <w:r>
              <w:rPr>
                <w:rFonts w:ascii="Times New Roman"/>
                <w:spacing w:val="-4"/>
                <w:sz w:val="24"/>
              </w:rPr>
              <w:t>XXV</w:t>
            </w:r>
            <w:r>
              <w:rPr>
                <w:rFonts w:ascii="Times New Roman"/>
                <w:spacing w:val="-8"/>
                <w:sz w:val="24"/>
              </w:rPr>
              <w:t xml:space="preserve"> </w:t>
            </w:r>
            <w:r>
              <w:rPr>
                <w:rFonts w:ascii="Times New Roman"/>
                <w:spacing w:val="-4"/>
                <w:sz w:val="24"/>
              </w:rPr>
              <w:t>Luglio,</w:t>
            </w:r>
            <w:r>
              <w:rPr>
                <w:rFonts w:ascii="Times New Roman"/>
                <w:spacing w:val="27"/>
                <w:sz w:val="24"/>
              </w:rPr>
              <w:t xml:space="preserve"> </w:t>
            </w:r>
            <w:r>
              <w:rPr>
                <w:rFonts w:ascii="Times New Roman"/>
                <w:spacing w:val="-4"/>
                <w:sz w:val="24"/>
              </w:rPr>
              <w:t xml:space="preserve">38 </w:t>
            </w:r>
            <w:r>
              <w:rPr>
                <w:rFonts w:ascii="Times New Roman"/>
                <w:sz w:val="24"/>
              </w:rPr>
              <w:t>00048 Nettuno</w:t>
            </w:r>
          </w:p>
          <w:p w14:paraId="5F739955" w14:textId="77777777" w:rsidR="00850861" w:rsidRDefault="00000000">
            <w:pPr>
              <w:pStyle w:val="TableParagraph"/>
              <w:spacing w:line="251" w:lineRule="exact"/>
              <w:rPr>
                <w:rFonts w:ascii="Times New Roman"/>
                <w:sz w:val="24"/>
              </w:rPr>
            </w:pPr>
            <w:r>
              <w:rPr>
                <w:rFonts w:ascii="Times New Roman"/>
                <w:spacing w:val="-2"/>
                <w:sz w:val="24"/>
              </w:rPr>
              <w:t>Italie</w:t>
            </w:r>
          </w:p>
        </w:tc>
        <w:tc>
          <w:tcPr>
            <w:tcW w:w="4899" w:type="dxa"/>
          </w:tcPr>
          <w:p w14:paraId="70CE46D7" w14:textId="77777777" w:rsidR="00850861" w:rsidRDefault="00850861">
            <w:pPr>
              <w:pStyle w:val="TableParagraph"/>
              <w:spacing w:before="264"/>
              <w:ind w:left="0"/>
              <w:rPr>
                <w:rFonts w:ascii="Times New Roman"/>
                <w:sz w:val="24"/>
              </w:rPr>
            </w:pPr>
          </w:p>
          <w:p w14:paraId="348094B3" w14:textId="77777777" w:rsidR="00850861" w:rsidRDefault="00000000">
            <w:pPr>
              <w:pStyle w:val="TableParagraph"/>
              <w:spacing w:line="256" w:lineRule="exact"/>
              <w:ind w:left="2225"/>
              <w:rPr>
                <w:rFonts w:ascii="Times New Roman" w:hAnsi="Times New Roman"/>
                <w:sz w:val="24"/>
              </w:rPr>
            </w:pPr>
            <w:r>
              <w:rPr>
                <w:rFonts w:ascii="Times New Roman" w:hAnsi="Times New Roman"/>
                <w:spacing w:val="-2"/>
                <w:sz w:val="24"/>
              </w:rPr>
              <w:t>Demanderesse/défenderesse</w:t>
            </w:r>
          </w:p>
        </w:tc>
      </w:tr>
    </w:tbl>
    <w:p w14:paraId="6EED3F98" w14:textId="77777777" w:rsidR="00850861" w:rsidRDefault="00000000">
      <w:pPr>
        <w:spacing w:before="190"/>
        <w:ind w:left="166"/>
        <w:jc w:val="both"/>
        <w:rPr>
          <w:rFonts w:ascii="Times New Roman" w:hAnsi="Times New Roman"/>
          <w:sz w:val="24"/>
        </w:rPr>
      </w:pPr>
      <w:r>
        <w:rPr>
          <w:rFonts w:ascii="Times New Roman" w:hAnsi="Times New Roman"/>
          <w:spacing w:val="-2"/>
          <w:sz w:val="24"/>
        </w:rPr>
        <w:t>représentée</w:t>
      </w:r>
      <w:r>
        <w:rPr>
          <w:rFonts w:ascii="Times New Roman" w:hAnsi="Times New Roman"/>
          <w:spacing w:val="20"/>
          <w:sz w:val="24"/>
        </w:rPr>
        <w:t xml:space="preserve"> </w:t>
      </w:r>
      <w:r>
        <w:rPr>
          <w:rFonts w:ascii="Times New Roman" w:hAnsi="Times New Roman"/>
          <w:spacing w:val="-2"/>
          <w:sz w:val="24"/>
        </w:rPr>
        <w:t>par</w:t>
      </w:r>
      <w:r>
        <w:rPr>
          <w:rFonts w:ascii="Times New Roman" w:hAnsi="Times New Roman"/>
          <w:spacing w:val="-13"/>
          <w:sz w:val="24"/>
        </w:rPr>
        <w:t xml:space="preserve"> </w:t>
      </w:r>
      <w:r>
        <w:rPr>
          <w:rFonts w:ascii="Times New Roman" w:hAnsi="Times New Roman"/>
          <w:spacing w:val="-2"/>
          <w:sz w:val="24"/>
        </w:rPr>
        <w:t>Stefano</w:t>
      </w:r>
      <w:r>
        <w:rPr>
          <w:rFonts w:ascii="Times New Roman" w:hAnsi="Times New Roman"/>
          <w:spacing w:val="25"/>
          <w:sz w:val="24"/>
        </w:rPr>
        <w:t xml:space="preserve"> </w:t>
      </w:r>
      <w:r>
        <w:rPr>
          <w:rFonts w:ascii="Times New Roman" w:hAnsi="Times New Roman"/>
          <w:spacing w:val="-2"/>
          <w:sz w:val="24"/>
        </w:rPr>
        <w:t>Merico,</w:t>
      </w:r>
      <w:r>
        <w:rPr>
          <w:rFonts w:ascii="Times New Roman" w:hAnsi="Times New Roman"/>
          <w:spacing w:val="12"/>
          <w:sz w:val="24"/>
        </w:rPr>
        <w:t xml:space="preserve"> </w:t>
      </w:r>
      <w:r>
        <w:rPr>
          <w:rFonts w:ascii="Times New Roman" w:hAnsi="Times New Roman"/>
          <w:spacing w:val="-2"/>
          <w:sz w:val="24"/>
        </w:rPr>
        <w:t>Via</w:t>
      </w:r>
      <w:r>
        <w:rPr>
          <w:rFonts w:ascii="Times New Roman" w:hAnsi="Times New Roman"/>
          <w:spacing w:val="12"/>
          <w:sz w:val="24"/>
        </w:rPr>
        <w:t xml:space="preserve"> </w:t>
      </w:r>
      <w:r>
        <w:rPr>
          <w:rFonts w:ascii="Times New Roman" w:hAnsi="Times New Roman"/>
          <w:spacing w:val="-2"/>
          <w:sz w:val="24"/>
        </w:rPr>
        <w:t>Fidia,</w:t>
      </w:r>
      <w:r>
        <w:rPr>
          <w:rFonts w:ascii="Times New Roman" w:hAnsi="Times New Roman"/>
          <w:spacing w:val="24"/>
          <w:sz w:val="24"/>
        </w:rPr>
        <w:t xml:space="preserve"> </w:t>
      </w:r>
      <w:r>
        <w:rPr>
          <w:rFonts w:ascii="Times New Roman" w:hAnsi="Times New Roman"/>
          <w:spacing w:val="-2"/>
          <w:sz w:val="24"/>
        </w:rPr>
        <w:t>24,</w:t>
      </w:r>
      <w:r>
        <w:rPr>
          <w:rFonts w:ascii="Times New Roman" w:hAnsi="Times New Roman"/>
          <w:spacing w:val="-11"/>
          <w:sz w:val="24"/>
        </w:rPr>
        <w:t xml:space="preserve"> </w:t>
      </w:r>
      <w:r>
        <w:rPr>
          <w:rFonts w:ascii="Times New Roman" w:hAnsi="Times New Roman"/>
          <w:spacing w:val="-2"/>
          <w:sz w:val="24"/>
        </w:rPr>
        <w:t>00125</w:t>
      </w:r>
      <w:r>
        <w:rPr>
          <w:rFonts w:ascii="Times New Roman" w:hAnsi="Times New Roman"/>
          <w:spacing w:val="-11"/>
          <w:sz w:val="24"/>
        </w:rPr>
        <w:t xml:space="preserve"> </w:t>
      </w:r>
      <w:r>
        <w:rPr>
          <w:rFonts w:ascii="Times New Roman" w:hAnsi="Times New Roman"/>
          <w:spacing w:val="-2"/>
          <w:sz w:val="24"/>
        </w:rPr>
        <w:t>Rom</w:t>
      </w:r>
      <w:r>
        <w:rPr>
          <w:rFonts w:ascii="Times New Roman" w:hAnsi="Times New Roman"/>
          <w:spacing w:val="-5"/>
          <w:sz w:val="24"/>
        </w:rPr>
        <w:t xml:space="preserve"> </w:t>
      </w:r>
      <w:r>
        <w:rPr>
          <w:rFonts w:ascii="Times New Roman" w:hAnsi="Times New Roman"/>
          <w:spacing w:val="-2"/>
          <w:sz w:val="24"/>
        </w:rPr>
        <w:t>(Italie)</w:t>
      </w:r>
    </w:p>
    <w:p w14:paraId="1EAD937F" w14:textId="77777777" w:rsidR="00850861" w:rsidRDefault="00850861">
      <w:pPr>
        <w:pStyle w:val="Corpsdetexte"/>
        <w:spacing w:before="203"/>
        <w:rPr>
          <w:rFonts w:ascii="Times New Roman"/>
          <w:sz w:val="24"/>
        </w:rPr>
      </w:pPr>
    </w:p>
    <w:p w14:paraId="04002A8F" w14:textId="77777777" w:rsidR="00850861" w:rsidRDefault="00000000">
      <w:pPr>
        <w:spacing w:line="235" w:lineRule="auto"/>
        <w:ind w:left="166" w:right="154"/>
        <w:jc w:val="both"/>
        <w:rPr>
          <w:rFonts w:ascii="Times New Roman" w:hAnsi="Times New Roman"/>
          <w:sz w:val="24"/>
        </w:rPr>
      </w:pPr>
      <w:r>
        <w:rPr>
          <w:rFonts w:ascii="Times New Roman" w:hAnsi="Times New Roman"/>
          <w:sz w:val="24"/>
        </w:rPr>
        <w:t>Recours concernant la procédure d’opposition no B 3</w:t>
      </w:r>
      <w:r>
        <w:rPr>
          <w:rFonts w:ascii="Times New Roman" w:hAnsi="Times New Roman"/>
          <w:spacing w:val="-3"/>
          <w:sz w:val="24"/>
        </w:rPr>
        <w:t xml:space="preserve"> </w:t>
      </w:r>
      <w:r>
        <w:rPr>
          <w:rFonts w:ascii="Times New Roman" w:hAnsi="Times New Roman"/>
          <w:sz w:val="24"/>
        </w:rPr>
        <w:t>191</w:t>
      </w:r>
      <w:r>
        <w:rPr>
          <w:rFonts w:ascii="Times New Roman" w:hAnsi="Times New Roman"/>
          <w:spacing w:val="-12"/>
          <w:sz w:val="24"/>
        </w:rPr>
        <w:t xml:space="preserve"> </w:t>
      </w:r>
      <w:r>
        <w:rPr>
          <w:rFonts w:ascii="Times New Roman" w:hAnsi="Times New Roman"/>
          <w:sz w:val="24"/>
        </w:rPr>
        <w:t>953 (demande de marque de l’Union</w:t>
      </w:r>
      <w:r>
        <w:rPr>
          <w:rFonts w:ascii="Times New Roman" w:hAnsi="Times New Roman"/>
          <w:spacing w:val="40"/>
          <w:sz w:val="24"/>
        </w:rPr>
        <w:t xml:space="preserve"> </w:t>
      </w:r>
      <w:r>
        <w:rPr>
          <w:rFonts w:ascii="Times New Roman" w:hAnsi="Times New Roman"/>
          <w:sz w:val="24"/>
        </w:rPr>
        <w:t>européenne</w:t>
      </w:r>
      <w:r>
        <w:rPr>
          <w:rFonts w:ascii="Times New Roman" w:hAnsi="Times New Roman"/>
          <w:spacing w:val="40"/>
          <w:sz w:val="24"/>
        </w:rPr>
        <w:t xml:space="preserve"> </w:t>
      </w:r>
      <w:r>
        <w:rPr>
          <w:rFonts w:ascii="Times New Roman" w:hAnsi="Times New Roman"/>
          <w:sz w:val="24"/>
        </w:rPr>
        <w:t>no 18 801 168)</w:t>
      </w:r>
    </w:p>
    <w:p w14:paraId="156D6500" w14:textId="77777777" w:rsidR="00850861" w:rsidRDefault="00850861">
      <w:pPr>
        <w:pStyle w:val="Corpsdetexte"/>
        <w:rPr>
          <w:rFonts w:ascii="Times New Roman"/>
          <w:sz w:val="24"/>
        </w:rPr>
      </w:pPr>
    </w:p>
    <w:p w14:paraId="20C87B8E" w14:textId="77777777" w:rsidR="00850861" w:rsidRDefault="00850861">
      <w:pPr>
        <w:pStyle w:val="Corpsdetexte"/>
        <w:spacing w:before="178"/>
        <w:rPr>
          <w:rFonts w:ascii="Times New Roman"/>
          <w:sz w:val="24"/>
        </w:rPr>
      </w:pPr>
    </w:p>
    <w:p w14:paraId="4638C629" w14:textId="77777777" w:rsidR="00850861" w:rsidRDefault="00000000">
      <w:pPr>
        <w:spacing w:before="1"/>
        <w:ind w:left="26" w:right="33"/>
        <w:jc w:val="center"/>
        <w:rPr>
          <w:rFonts w:ascii="Times New Roman" w:hAnsi="Times New Roman"/>
          <w:sz w:val="24"/>
        </w:rPr>
      </w:pPr>
      <w:r>
        <w:rPr>
          <w:rFonts w:ascii="Times New Roman" w:hAnsi="Times New Roman"/>
          <w:sz w:val="24"/>
        </w:rPr>
        <w:t>LA</w:t>
      </w:r>
      <w:r>
        <w:rPr>
          <w:rFonts w:ascii="Times New Roman" w:hAnsi="Times New Roman"/>
          <w:spacing w:val="-15"/>
          <w:sz w:val="24"/>
        </w:rPr>
        <w:t xml:space="preserve"> </w:t>
      </w:r>
      <w:r>
        <w:rPr>
          <w:rFonts w:ascii="Times New Roman" w:hAnsi="Times New Roman"/>
          <w:sz w:val="24"/>
        </w:rPr>
        <w:t>CINQUIÈME</w:t>
      </w:r>
      <w:r>
        <w:rPr>
          <w:rFonts w:ascii="Times New Roman" w:hAnsi="Times New Roman"/>
          <w:spacing w:val="-10"/>
          <w:sz w:val="24"/>
        </w:rPr>
        <w:t xml:space="preserve"> </w:t>
      </w:r>
      <w:r>
        <w:rPr>
          <w:rFonts w:ascii="Times New Roman" w:hAnsi="Times New Roman"/>
          <w:sz w:val="24"/>
        </w:rPr>
        <w:t>CHAMBRE</w:t>
      </w:r>
      <w:r>
        <w:rPr>
          <w:rFonts w:ascii="Times New Roman" w:hAnsi="Times New Roman"/>
          <w:spacing w:val="7"/>
          <w:sz w:val="24"/>
        </w:rPr>
        <w:t xml:space="preserve"> </w:t>
      </w:r>
      <w:r>
        <w:rPr>
          <w:rFonts w:ascii="Times New Roman" w:hAnsi="Times New Roman"/>
          <w:sz w:val="24"/>
        </w:rPr>
        <w:t>DE</w:t>
      </w:r>
      <w:r>
        <w:rPr>
          <w:rFonts w:ascii="Times New Roman" w:hAnsi="Times New Roman"/>
          <w:spacing w:val="-2"/>
          <w:sz w:val="24"/>
        </w:rPr>
        <w:t xml:space="preserve"> RECOURS</w:t>
      </w:r>
    </w:p>
    <w:p w14:paraId="0B16E8FE" w14:textId="77777777" w:rsidR="00850861" w:rsidRDefault="00850861">
      <w:pPr>
        <w:pStyle w:val="Corpsdetexte"/>
        <w:spacing w:before="198"/>
        <w:rPr>
          <w:rFonts w:ascii="Times New Roman"/>
          <w:sz w:val="24"/>
        </w:rPr>
      </w:pPr>
    </w:p>
    <w:p w14:paraId="08F50070" w14:textId="77777777" w:rsidR="00850861" w:rsidRDefault="00000000">
      <w:pPr>
        <w:ind w:left="166" w:right="139"/>
        <w:jc w:val="both"/>
        <w:rPr>
          <w:rFonts w:ascii="Times New Roman" w:hAnsi="Times New Roman"/>
          <w:sz w:val="24"/>
        </w:rPr>
      </w:pPr>
      <w:r>
        <w:rPr>
          <w:rFonts w:ascii="Times New Roman" w:hAnsi="Times New Roman"/>
          <w:sz w:val="24"/>
        </w:rPr>
        <w:t>composée</w:t>
      </w:r>
      <w:r>
        <w:rPr>
          <w:rFonts w:ascii="Times New Roman" w:hAnsi="Times New Roman"/>
          <w:spacing w:val="40"/>
          <w:sz w:val="24"/>
        </w:rPr>
        <w:t xml:space="preserve"> </w:t>
      </w:r>
      <w:r>
        <w:rPr>
          <w:rFonts w:ascii="Times New Roman" w:hAnsi="Times New Roman"/>
          <w:sz w:val="24"/>
        </w:rPr>
        <w:t>de</w:t>
      </w:r>
      <w:r>
        <w:rPr>
          <w:rFonts w:ascii="Times New Roman" w:hAnsi="Times New Roman"/>
          <w:spacing w:val="40"/>
          <w:sz w:val="24"/>
        </w:rPr>
        <w:t xml:space="preserve"> </w:t>
      </w:r>
      <w:r>
        <w:rPr>
          <w:rFonts w:ascii="Times New Roman" w:hAnsi="Times New Roman"/>
          <w:sz w:val="24"/>
        </w:rPr>
        <w:t>Ph.</w:t>
      </w:r>
      <w:r>
        <w:rPr>
          <w:rFonts w:ascii="Times New Roman" w:hAnsi="Times New Roman"/>
          <w:spacing w:val="40"/>
          <w:sz w:val="24"/>
        </w:rPr>
        <w:t xml:space="preserve"> </w:t>
      </w:r>
      <w:r>
        <w:rPr>
          <w:rFonts w:ascii="Times New Roman" w:hAnsi="Times New Roman"/>
          <w:sz w:val="24"/>
        </w:rPr>
        <w:t>von</w:t>
      </w:r>
      <w:r>
        <w:rPr>
          <w:rFonts w:ascii="Times New Roman" w:hAnsi="Times New Roman"/>
          <w:spacing w:val="40"/>
          <w:sz w:val="24"/>
        </w:rPr>
        <w:t xml:space="preserve"> </w:t>
      </w:r>
      <w:r>
        <w:rPr>
          <w:rFonts w:ascii="Times New Roman" w:hAnsi="Times New Roman"/>
          <w:sz w:val="24"/>
        </w:rPr>
        <w:t>Kapff</w:t>
      </w:r>
      <w:r>
        <w:rPr>
          <w:rFonts w:ascii="Times New Roman" w:hAnsi="Times New Roman"/>
          <w:spacing w:val="40"/>
          <w:sz w:val="24"/>
        </w:rPr>
        <w:t xml:space="preserve"> </w:t>
      </w:r>
      <w:r>
        <w:rPr>
          <w:rFonts w:ascii="Times New Roman" w:hAnsi="Times New Roman"/>
          <w:sz w:val="24"/>
        </w:rPr>
        <w:t>en qualité</w:t>
      </w:r>
      <w:r>
        <w:rPr>
          <w:rFonts w:ascii="Times New Roman" w:hAnsi="Times New Roman"/>
          <w:spacing w:val="40"/>
          <w:sz w:val="24"/>
        </w:rPr>
        <w:t xml:space="preserve"> </w:t>
      </w:r>
      <w:r>
        <w:rPr>
          <w:rFonts w:ascii="Times New Roman" w:hAnsi="Times New Roman"/>
          <w:sz w:val="24"/>
        </w:rPr>
        <w:t>de</w:t>
      </w:r>
      <w:r>
        <w:rPr>
          <w:rFonts w:ascii="Times New Roman" w:hAnsi="Times New Roman"/>
          <w:spacing w:val="40"/>
          <w:sz w:val="24"/>
        </w:rPr>
        <w:t xml:space="preserve"> </w:t>
      </w:r>
      <w:r>
        <w:rPr>
          <w:rFonts w:ascii="Times New Roman" w:hAnsi="Times New Roman"/>
          <w:sz w:val="24"/>
        </w:rPr>
        <w:t>membre</w:t>
      </w:r>
      <w:r>
        <w:rPr>
          <w:rFonts w:ascii="Times New Roman" w:hAnsi="Times New Roman"/>
          <w:spacing w:val="40"/>
          <w:sz w:val="24"/>
        </w:rPr>
        <w:t xml:space="preserve"> </w:t>
      </w:r>
      <w:r>
        <w:rPr>
          <w:rFonts w:ascii="Times New Roman" w:hAnsi="Times New Roman"/>
          <w:sz w:val="24"/>
        </w:rPr>
        <w:t>unique</w:t>
      </w:r>
      <w:r>
        <w:rPr>
          <w:rFonts w:ascii="Times New Roman" w:hAnsi="Times New Roman"/>
          <w:spacing w:val="40"/>
          <w:sz w:val="24"/>
        </w:rPr>
        <w:t xml:space="preserve"> </w:t>
      </w:r>
      <w:r>
        <w:rPr>
          <w:rFonts w:ascii="Times New Roman" w:hAnsi="Times New Roman"/>
          <w:sz w:val="24"/>
        </w:rPr>
        <w:t>au sens</w:t>
      </w:r>
      <w:r>
        <w:rPr>
          <w:rFonts w:ascii="Times New Roman" w:hAnsi="Times New Roman"/>
          <w:spacing w:val="40"/>
          <w:sz w:val="24"/>
        </w:rPr>
        <w:t xml:space="preserve"> </w:t>
      </w:r>
      <w:r>
        <w:rPr>
          <w:rFonts w:ascii="Times New Roman" w:hAnsi="Times New Roman"/>
          <w:sz w:val="24"/>
        </w:rPr>
        <w:t>de</w:t>
      </w:r>
      <w:r>
        <w:rPr>
          <w:rFonts w:ascii="Times New Roman" w:hAnsi="Times New Roman"/>
          <w:spacing w:val="40"/>
          <w:sz w:val="24"/>
        </w:rPr>
        <w:t xml:space="preserve"> </w:t>
      </w:r>
      <w:r>
        <w:rPr>
          <w:rFonts w:ascii="Times New Roman" w:hAnsi="Times New Roman"/>
          <w:sz w:val="24"/>
        </w:rPr>
        <w:t>l’article</w:t>
      </w:r>
      <w:r>
        <w:rPr>
          <w:rFonts w:ascii="Times New Roman" w:hAnsi="Times New Roman"/>
          <w:spacing w:val="-5"/>
          <w:sz w:val="24"/>
        </w:rPr>
        <w:t xml:space="preserve"> </w:t>
      </w:r>
      <w:r>
        <w:rPr>
          <w:rFonts w:ascii="Times New Roman" w:hAnsi="Times New Roman"/>
          <w:sz w:val="24"/>
        </w:rPr>
        <w:t>165, paragraphe</w:t>
      </w:r>
      <w:r>
        <w:rPr>
          <w:rFonts w:ascii="Times New Roman" w:hAnsi="Times New Roman"/>
          <w:spacing w:val="-14"/>
          <w:sz w:val="24"/>
        </w:rPr>
        <w:t xml:space="preserve"> </w:t>
      </w:r>
      <w:r>
        <w:rPr>
          <w:rFonts w:ascii="Times New Roman" w:hAnsi="Times New Roman"/>
          <w:sz w:val="24"/>
        </w:rPr>
        <w:t>2 et (5), du RMUE, de l’article</w:t>
      </w:r>
      <w:r>
        <w:rPr>
          <w:rFonts w:ascii="Times New Roman" w:hAnsi="Times New Roman"/>
          <w:spacing w:val="-11"/>
          <w:sz w:val="24"/>
        </w:rPr>
        <w:t xml:space="preserve"> </w:t>
      </w:r>
      <w:r>
        <w:rPr>
          <w:rFonts w:ascii="Times New Roman" w:hAnsi="Times New Roman"/>
          <w:sz w:val="24"/>
        </w:rPr>
        <w:t>36 du RDMUE et de l’article</w:t>
      </w:r>
      <w:r>
        <w:rPr>
          <w:rFonts w:ascii="Times New Roman" w:hAnsi="Times New Roman"/>
          <w:spacing w:val="-12"/>
          <w:sz w:val="24"/>
        </w:rPr>
        <w:t xml:space="preserve"> </w:t>
      </w:r>
      <w:r>
        <w:rPr>
          <w:rFonts w:ascii="Times New Roman" w:hAnsi="Times New Roman"/>
          <w:sz w:val="24"/>
        </w:rPr>
        <w:t>7 de la décision du présidium sur l’organisation des chambres de recours dans sa version actuellement en</w:t>
      </w:r>
      <w:r>
        <w:rPr>
          <w:rFonts w:ascii="Times New Roman" w:hAnsi="Times New Roman"/>
          <w:spacing w:val="80"/>
          <w:sz w:val="24"/>
        </w:rPr>
        <w:t xml:space="preserve"> </w:t>
      </w:r>
      <w:r>
        <w:rPr>
          <w:rFonts w:ascii="Times New Roman" w:hAnsi="Times New Roman"/>
          <w:spacing w:val="-2"/>
          <w:sz w:val="24"/>
        </w:rPr>
        <w:t>vigueur.</w:t>
      </w:r>
    </w:p>
    <w:p w14:paraId="3A1E89F3" w14:textId="77777777" w:rsidR="00850861" w:rsidRDefault="00850861">
      <w:pPr>
        <w:pStyle w:val="Corpsdetexte"/>
        <w:spacing w:before="212"/>
        <w:rPr>
          <w:rFonts w:ascii="Times New Roman"/>
          <w:sz w:val="24"/>
        </w:rPr>
      </w:pPr>
    </w:p>
    <w:p w14:paraId="409F1122" w14:textId="77777777" w:rsidR="00850861" w:rsidRDefault="00000000">
      <w:pPr>
        <w:spacing w:line="652" w:lineRule="auto"/>
        <w:ind w:left="166" w:right="6862"/>
        <w:rPr>
          <w:rFonts w:ascii="Times New Roman" w:hAnsi="Times New Roman"/>
          <w:sz w:val="24"/>
        </w:rPr>
      </w:pPr>
      <w:r>
        <w:rPr>
          <w:rFonts w:ascii="Times New Roman" w:hAnsi="Times New Roman"/>
          <w:spacing w:val="-6"/>
          <w:sz w:val="24"/>
        </w:rPr>
        <w:t>Greffier:</w:t>
      </w:r>
      <w:r>
        <w:rPr>
          <w:rFonts w:ascii="Times New Roman" w:hAnsi="Times New Roman"/>
          <w:spacing w:val="23"/>
          <w:sz w:val="24"/>
        </w:rPr>
        <w:t xml:space="preserve"> </w:t>
      </w:r>
      <w:r>
        <w:rPr>
          <w:rFonts w:ascii="Times New Roman" w:hAnsi="Times New Roman"/>
          <w:spacing w:val="-6"/>
          <w:sz w:val="24"/>
        </w:rPr>
        <w:t>H.</w:t>
      </w:r>
      <w:r>
        <w:rPr>
          <w:rFonts w:ascii="Times New Roman" w:hAnsi="Times New Roman"/>
          <w:spacing w:val="-9"/>
          <w:sz w:val="24"/>
        </w:rPr>
        <w:t xml:space="preserve"> </w:t>
      </w:r>
      <w:r>
        <w:rPr>
          <w:rFonts w:ascii="Times New Roman" w:hAnsi="Times New Roman"/>
          <w:spacing w:val="-6"/>
          <w:sz w:val="24"/>
        </w:rPr>
        <w:t xml:space="preserve">Dijkema </w:t>
      </w:r>
      <w:r>
        <w:rPr>
          <w:rFonts w:ascii="Times New Roman" w:hAnsi="Times New Roman"/>
          <w:sz w:val="24"/>
        </w:rPr>
        <w:t>rend le présent</w:t>
      </w:r>
    </w:p>
    <w:p w14:paraId="316127BC" w14:textId="77777777" w:rsidR="00850861" w:rsidRDefault="00850861">
      <w:pPr>
        <w:pStyle w:val="Corpsdetexte"/>
        <w:rPr>
          <w:rFonts w:ascii="Times New Roman"/>
          <w:sz w:val="20"/>
        </w:rPr>
      </w:pPr>
    </w:p>
    <w:p w14:paraId="773E1DBA" w14:textId="77777777" w:rsidR="00850861" w:rsidRDefault="00850861">
      <w:pPr>
        <w:pStyle w:val="Corpsdetexte"/>
        <w:rPr>
          <w:rFonts w:ascii="Times New Roman"/>
          <w:sz w:val="20"/>
        </w:rPr>
      </w:pPr>
    </w:p>
    <w:p w14:paraId="25075EE2" w14:textId="77777777" w:rsidR="00850861" w:rsidRDefault="00850861">
      <w:pPr>
        <w:pStyle w:val="Corpsdetexte"/>
        <w:rPr>
          <w:rFonts w:ascii="Times New Roman"/>
          <w:sz w:val="20"/>
        </w:rPr>
      </w:pPr>
    </w:p>
    <w:p w14:paraId="26CFD6C0" w14:textId="77777777" w:rsidR="00850861" w:rsidRDefault="00850861">
      <w:pPr>
        <w:pStyle w:val="Corpsdetexte"/>
        <w:rPr>
          <w:rFonts w:ascii="Times New Roman"/>
          <w:sz w:val="20"/>
        </w:rPr>
      </w:pPr>
    </w:p>
    <w:p w14:paraId="0E6E44A4" w14:textId="77777777" w:rsidR="00850861" w:rsidRDefault="00850861">
      <w:pPr>
        <w:pStyle w:val="Corpsdetexte"/>
        <w:rPr>
          <w:rFonts w:ascii="Times New Roman"/>
          <w:sz w:val="20"/>
        </w:rPr>
      </w:pPr>
    </w:p>
    <w:p w14:paraId="374C0698" w14:textId="77777777" w:rsidR="00850861" w:rsidRDefault="00000000">
      <w:pPr>
        <w:pStyle w:val="Corpsdetexte"/>
        <w:spacing w:before="201"/>
        <w:rPr>
          <w:rFonts w:ascii="Times New Roman"/>
          <w:sz w:val="20"/>
        </w:rPr>
      </w:pPr>
      <w:r>
        <w:rPr>
          <w:rFonts w:ascii="Times New Roman"/>
          <w:noProof/>
          <w:sz w:val="20"/>
        </w:rPr>
        <mc:AlternateContent>
          <mc:Choice Requires="wps">
            <w:drawing>
              <wp:anchor distT="0" distB="0" distL="0" distR="0" simplePos="0" relativeHeight="487602176" behindDoc="1" locked="0" layoutInCell="1" allowOverlap="1" wp14:anchorId="0AC8E136" wp14:editId="577482D9">
                <wp:simplePos x="0" y="0"/>
                <wp:positionH relativeFrom="page">
                  <wp:posOffset>896619</wp:posOffset>
                </wp:positionH>
                <wp:positionV relativeFrom="paragraph">
                  <wp:posOffset>289240</wp:posOffset>
                </wp:positionV>
                <wp:extent cx="5779135"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22.774805pt;width:455.05pt;height:.75pt;mso-position-horizontal-relative:page;mso-position-vertical-relative:paragraph;z-index:-15714304;mso-wrap-distance-left:0;mso-wrap-distance-right:0" id="docshape65" filled="true" fillcolor="#585858" stroked="false">
                <v:fill type="solid"/>
                <w10:wrap type="topAndBottom"/>
              </v:rect>
            </w:pict>
          </mc:Fallback>
        </mc:AlternateContent>
      </w:r>
    </w:p>
    <w:p w14:paraId="7AA5C5D7" w14:textId="77777777" w:rsidR="00850861" w:rsidRDefault="00000000">
      <w:pPr>
        <w:spacing w:before="117"/>
        <w:ind w:left="166"/>
        <w:rPr>
          <w:rFonts w:ascii="Times New Roman" w:hAnsi="Times New Roman"/>
          <w:sz w:val="18"/>
        </w:rPr>
      </w:pPr>
      <w:r>
        <w:rPr>
          <w:rFonts w:ascii="Times New Roman" w:hAnsi="Times New Roman"/>
          <w:sz w:val="18"/>
        </w:rPr>
        <w:t>Langue</w:t>
      </w:r>
      <w:r>
        <w:rPr>
          <w:rFonts w:ascii="Times New Roman" w:hAnsi="Times New Roman"/>
          <w:spacing w:val="9"/>
          <w:sz w:val="18"/>
        </w:rPr>
        <w:t xml:space="preserve"> </w:t>
      </w:r>
      <w:r>
        <w:rPr>
          <w:rFonts w:ascii="Times New Roman" w:hAnsi="Times New Roman"/>
          <w:sz w:val="18"/>
        </w:rPr>
        <w:t>de</w:t>
      </w:r>
      <w:r>
        <w:rPr>
          <w:rFonts w:ascii="Times New Roman" w:hAnsi="Times New Roman"/>
          <w:spacing w:val="-11"/>
          <w:sz w:val="18"/>
        </w:rPr>
        <w:t xml:space="preserve"> </w:t>
      </w:r>
      <w:r>
        <w:rPr>
          <w:rFonts w:ascii="Times New Roman" w:hAnsi="Times New Roman"/>
          <w:sz w:val="18"/>
        </w:rPr>
        <w:t>procédure:</w:t>
      </w:r>
      <w:r>
        <w:rPr>
          <w:rFonts w:ascii="Times New Roman" w:hAnsi="Times New Roman"/>
          <w:spacing w:val="-11"/>
          <w:sz w:val="18"/>
        </w:rPr>
        <w:t xml:space="preserve"> </w:t>
      </w:r>
      <w:r>
        <w:rPr>
          <w:rFonts w:ascii="Times New Roman" w:hAnsi="Times New Roman"/>
          <w:spacing w:val="-2"/>
          <w:sz w:val="18"/>
        </w:rPr>
        <w:t>Anglais</w:t>
      </w:r>
    </w:p>
    <w:p w14:paraId="44A3B407" w14:textId="77777777" w:rsidR="00850861" w:rsidRDefault="00850861">
      <w:pPr>
        <w:rPr>
          <w:rFonts w:ascii="Times New Roman" w:hAnsi="Times New Roman"/>
          <w:sz w:val="18"/>
        </w:rPr>
        <w:sectPr w:rsidR="00850861">
          <w:headerReference w:type="default" r:id="rId50"/>
          <w:footerReference w:type="default" r:id="rId51"/>
          <w:pgSz w:w="11910" w:h="16850"/>
          <w:pgMar w:top="720" w:right="1275" w:bottom="520" w:left="1275" w:header="0" w:footer="320" w:gutter="0"/>
          <w:cols w:space="720"/>
        </w:sectPr>
      </w:pPr>
    </w:p>
    <w:p w14:paraId="573E522C" w14:textId="77777777" w:rsidR="00850861" w:rsidRDefault="00000000">
      <w:pPr>
        <w:pStyle w:val="Corpsdetexte"/>
        <w:spacing w:before="168"/>
        <w:rPr>
          <w:rFonts w:ascii="Times New Roman"/>
          <w:sz w:val="24"/>
        </w:rPr>
      </w:pPr>
      <w:r>
        <w:rPr>
          <w:rFonts w:ascii="Times New Roman"/>
          <w:noProof/>
          <w:sz w:val="24"/>
        </w:rPr>
        <w:lastRenderedPageBreak/>
        <mc:AlternateContent>
          <mc:Choice Requires="wps">
            <w:drawing>
              <wp:anchor distT="0" distB="0" distL="0" distR="0" simplePos="0" relativeHeight="15744512" behindDoc="0" locked="0" layoutInCell="1" allowOverlap="1" wp14:anchorId="2BCC9B72" wp14:editId="63742B5F">
                <wp:simplePos x="0" y="0"/>
                <wp:positionH relativeFrom="page">
                  <wp:posOffset>270575</wp:posOffset>
                </wp:positionH>
                <wp:positionV relativeFrom="page">
                  <wp:posOffset>1118555</wp:posOffset>
                </wp:positionV>
                <wp:extent cx="146050" cy="92100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D5C5F76"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[06-12-</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4512" type="#_x0000_t202" id="docshape6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[06-12-</w:t>
                      </w:r>
                      <w:r>
                        <w:rPr>
                          <w:color w:val="3F3F3F"/>
                          <w:spacing w:val="-2"/>
                          <w:sz w:val="17"/>
                        </w:rPr>
                        <w:t>2024]</w:t>
                      </w:r>
                    </w:p>
                  </w:txbxContent>
                </v:textbox>
                <w10:wrap type="none"/>
              </v:shape>
            </w:pict>
          </mc:Fallback>
        </mc:AlternateContent>
      </w:r>
    </w:p>
    <w:p w14:paraId="0CE355D4" w14:textId="77777777" w:rsidR="00850861" w:rsidRDefault="00000000">
      <w:pPr>
        <w:pStyle w:val="Titre2"/>
        <w:ind w:left="33" w:right="7"/>
        <w:jc w:val="center"/>
        <w:rPr>
          <w:rFonts w:ascii="Times New Roman" w:hAnsi="Times New Roman"/>
        </w:rPr>
      </w:pPr>
      <w:r>
        <w:rPr>
          <w:rFonts w:ascii="Times New Roman" w:hAnsi="Times New Roman"/>
          <w:spacing w:val="-2"/>
        </w:rPr>
        <w:t>Décision</w:t>
      </w:r>
    </w:p>
    <w:p w14:paraId="08605274" w14:textId="77777777" w:rsidR="00850861" w:rsidRDefault="00850861">
      <w:pPr>
        <w:pStyle w:val="Corpsdetexte"/>
        <w:spacing w:before="199"/>
        <w:rPr>
          <w:rFonts w:ascii="Times New Roman"/>
          <w:b/>
          <w:sz w:val="24"/>
        </w:rPr>
      </w:pPr>
    </w:p>
    <w:p w14:paraId="7247D499" w14:textId="77777777" w:rsidR="00850861" w:rsidRDefault="00000000">
      <w:pPr>
        <w:ind w:left="587"/>
        <w:rPr>
          <w:rFonts w:ascii="Times New Roman" w:hAnsi="Times New Roman"/>
          <w:b/>
          <w:sz w:val="24"/>
        </w:rPr>
      </w:pPr>
      <w:r>
        <w:rPr>
          <w:rFonts w:ascii="Times New Roman" w:hAnsi="Times New Roman"/>
          <w:b/>
          <w:sz w:val="24"/>
        </w:rPr>
        <w:t>Résumé</w:t>
      </w:r>
      <w:r>
        <w:rPr>
          <w:rFonts w:ascii="Times New Roman" w:hAnsi="Times New Roman"/>
          <w:b/>
          <w:spacing w:val="-7"/>
          <w:sz w:val="24"/>
        </w:rPr>
        <w:t xml:space="preserve"> </w:t>
      </w:r>
      <w:r>
        <w:rPr>
          <w:rFonts w:ascii="Times New Roman" w:hAnsi="Times New Roman"/>
          <w:b/>
          <w:sz w:val="24"/>
        </w:rPr>
        <w:t>des</w:t>
      </w:r>
      <w:r>
        <w:rPr>
          <w:rFonts w:ascii="Times New Roman" w:hAnsi="Times New Roman"/>
          <w:b/>
          <w:spacing w:val="-6"/>
          <w:sz w:val="24"/>
        </w:rPr>
        <w:t xml:space="preserve"> </w:t>
      </w:r>
      <w:r>
        <w:rPr>
          <w:rFonts w:ascii="Times New Roman" w:hAnsi="Times New Roman"/>
          <w:b/>
          <w:spacing w:val="-4"/>
          <w:sz w:val="24"/>
        </w:rPr>
        <w:t>faits</w:t>
      </w:r>
    </w:p>
    <w:p w14:paraId="48B3F515" w14:textId="77777777" w:rsidR="00850861" w:rsidRDefault="00000000">
      <w:pPr>
        <w:pStyle w:val="Paragraphedeliste"/>
        <w:numPr>
          <w:ilvl w:val="0"/>
          <w:numId w:val="2"/>
        </w:numPr>
        <w:tabs>
          <w:tab w:val="left" w:pos="587"/>
        </w:tabs>
        <w:spacing w:before="249" w:line="273" w:lineRule="exact"/>
        <w:rPr>
          <w:sz w:val="24"/>
        </w:rPr>
      </w:pPr>
      <w:r>
        <w:rPr>
          <w:sz w:val="24"/>
        </w:rPr>
        <w:t>Par</w:t>
      </w:r>
      <w:r>
        <w:rPr>
          <w:spacing w:val="73"/>
          <w:w w:val="150"/>
          <w:sz w:val="24"/>
        </w:rPr>
        <w:t xml:space="preserve"> </w:t>
      </w:r>
      <w:r>
        <w:rPr>
          <w:sz w:val="24"/>
        </w:rPr>
        <w:t>une</w:t>
      </w:r>
      <w:r>
        <w:rPr>
          <w:spacing w:val="65"/>
          <w:w w:val="150"/>
          <w:sz w:val="24"/>
        </w:rPr>
        <w:t xml:space="preserve"> </w:t>
      </w:r>
      <w:r>
        <w:rPr>
          <w:sz w:val="24"/>
        </w:rPr>
        <w:t>demande</w:t>
      </w:r>
      <w:r>
        <w:rPr>
          <w:spacing w:val="65"/>
          <w:w w:val="150"/>
          <w:sz w:val="24"/>
        </w:rPr>
        <w:t xml:space="preserve"> </w:t>
      </w:r>
      <w:r>
        <w:rPr>
          <w:sz w:val="24"/>
        </w:rPr>
        <w:t>déposée</w:t>
      </w:r>
      <w:r>
        <w:rPr>
          <w:spacing w:val="65"/>
          <w:w w:val="150"/>
          <w:sz w:val="24"/>
        </w:rPr>
        <w:t xml:space="preserve"> </w:t>
      </w:r>
      <w:r>
        <w:rPr>
          <w:sz w:val="24"/>
        </w:rPr>
        <w:t>le</w:t>
      </w:r>
      <w:r>
        <w:rPr>
          <w:spacing w:val="66"/>
          <w:w w:val="150"/>
          <w:sz w:val="24"/>
        </w:rPr>
        <w:t xml:space="preserve"> </w:t>
      </w:r>
      <w:r>
        <w:rPr>
          <w:sz w:val="24"/>
        </w:rPr>
        <w:t>28</w:t>
      </w:r>
      <w:r>
        <w:rPr>
          <w:spacing w:val="66"/>
          <w:w w:val="150"/>
          <w:sz w:val="24"/>
        </w:rPr>
        <w:t xml:space="preserve"> </w:t>
      </w:r>
      <w:r>
        <w:rPr>
          <w:sz w:val="24"/>
        </w:rPr>
        <w:t>novembre</w:t>
      </w:r>
      <w:r>
        <w:rPr>
          <w:spacing w:val="65"/>
          <w:w w:val="150"/>
          <w:sz w:val="24"/>
        </w:rPr>
        <w:t xml:space="preserve"> </w:t>
      </w:r>
      <w:r>
        <w:rPr>
          <w:sz w:val="24"/>
        </w:rPr>
        <w:t>2022,</w:t>
      </w:r>
      <w:r>
        <w:rPr>
          <w:spacing w:val="66"/>
          <w:w w:val="150"/>
          <w:sz w:val="24"/>
        </w:rPr>
        <w:t xml:space="preserve"> </w:t>
      </w:r>
      <w:r>
        <w:rPr>
          <w:sz w:val="24"/>
        </w:rPr>
        <w:t>Laura</w:t>
      </w:r>
      <w:r>
        <w:rPr>
          <w:spacing w:val="65"/>
          <w:w w:val="150"/>
          <w:sz w:val="24"/>
        </w:rPr>
        <w:t xml:space="preserve"> </w:t>
      </w:r>
      <w:r>
        <w:rPr>
          <w:sz w:val="24"/>
        </w:rPr>
        <w:t>D’AMORE</w:t>
      </w:r>
      <w:r>
        <w:rPr>
          <w:spacing w:val="56"/>
          <w:w w:val="150"/>
          <w:sz w:val="24"/>
        </w:rPr>
        <w:t xml:space="preserve"> </w:t>
      </w:r>
      <w:r>
        <w:rPr>
          <w:sz w:val="24"/>
        </w:rPr>
        <w:t>(ci-après</w:t>
      </w:r>
      <w:r>
        <w:rPr>
          <w:spacing w:val="64"/>
          <w:w w:val="150"/>
          <w:sz w:val="24"/>
        </w:rPr>
        <w:t xml:space="preserve"> </w:t>
      </w:r>
      <w:r>
        <w:rPr>
          <w:spacing w:val="-5"/>
          <w:sz w:val="24"/>
        </w:rPr>
        <w:t>la</w:t>
      </w:r>
    </w:p>
    <w:p w14:paraId="3ACDF814" w14:textId="77777777" w:rsidR="00850861" w:rsidRDefault="00000000">
      <w:pPr>
        <w:spacing w:line="273" w:lineRule="exact"/>
        <w:ind w:left="587"/>
        <w:rPr>
          <w:rFonts w:ascii="Times New Roman" w:hAnsi="Times New Roman"/>
          <w:sz w:val="24"/>
        </w:rPr>
      </w:pPr>
      <w:r>
        <w:rPr>
          <w:rFonts w:ascii="Times New Roman" w:hAnsi="Times New Roman"/>
          <w:spacing w:val="-2"/>
          <w:sz w:val="24"/>
        </w:rPr>
        <w:t>«demanderesse»)</w:t>
      </w:r>
      <w:r>
        <w:rPr>
          <w:rFonts w:ascii="Times New Roman" w:hAnsi="Times New Roman"/>
          <w:spacing w:val="21"/>
          <w:sz w:val="24"/>
        </w:rPr>
        <w:t xml:space="preserve"> </w:t>
      </w:r>
      <w:r>
        <w:rPr>
          <w:rFonts w:ascii="Times New Roman" w:hAnsi="Times New Roman"/>
          <w:spacing w:val="-2"/>
          <w:sz w:val="24"/>
        </w:rPr>
        <w:t>a</w:t>
      </w:r>
      <w:r>
        <w:rPr>
          <w:rFonts w:ascii="Times New Roman" w:hAnsi="Times New Roman"/>
          <w:spacing w:val="-13"/>
          <w:sz w:val="24"/>
        </w:rPr>
        <w:t xml:space="preserve"> </w:t>
      </w:r>
      <w:r>
        <w:rPr>
          <w:rFonts w:ascii="Times New Roman" w:hAnsi="Times New Roman"/>
          <w:spacing w:val="-2"/>
          <w:sz w:val="24"/>
        </w:rPr>
        <w:t>sollicité</w:t>
      </w:r>
      <w:r>
        <w:rPr>
          <w:rFonts w:ascii="Times New Roman" w:hAnsi="Times New Roman"/>
          <w:spacing w:val="35"/>
          <w:sz w:val="24"/>
        </w:rPr>
        <w:t xml:space="preserve"> </w:t>
      </w:r>
      <w:r>
        <w:rPr>
          <w:rFonts w:ascii="Times New Roman" w:hAnsi="Times New Roman"/>
          <w:spacing w:val="-2"/>
          <w:sz w:val="24"/>
        </w:rPr>
        <w:t>l’enregistrement</w:t>
      </w:r>
      <w:r>
        <w:rPr>
          <w:rFonts w:ascii="Times New Roman" w:hAnsi="Times New Roman"/>
          <w:spacing w:val="33"/>
          <w:sz w:val="24"/>
        </w:rPr>
        <w:t xml:space="preserve"> </w:t>
      </w:r>
      <w:r>
        <w:rPr>
          <w:rFonts w:ascii="Times New Roman" w:hAnsi="Times New Roman"/>
          <w:spacing w:val="-2"/>
          <w:sz w:val="24"/>
        </w:rPr>
        <w:t>de</w:t>
      </w:r>
      <w:r>
        <w:rPr>
          <w:rFonts w:ascii="Times New Roman" w:hAnsi="Times New Roman"/>
          <w:spacing w:val="-13"/>
          <w:sz w:val="24"/>
        </w:rPr>
        <w:t xml:space="preserve"> </w:t>
      </w:r>
      <w:r>
        <w:rPr>
          <w:rFonts w:ascii="Times New Roman" w:hAnsi="Times New Roman"/>
          <w:spacing w:val="-2"/>
          <w:sz w:val="24"/>
        </w:rPr>
        <w:t>la</w:t>
      </w:r>
      <w:r>
        <w:rPr>
          <w:rFonts w:ascii="Times New Roman" w:hAnsi="Times New Roman"/>
          <w:spacing w:val="-8"/>
          <w:sz w:val="24"/>
        </w:rPr>
        <w:t xml:space="preserve"> </w:t>
      </w:r>
      <w:r>
        <w:rPr>
          <w:rFonts w:ascii="Times New Roman" w:hAnsi="Times New Roman"/>
          <w:spacing w:val="-2"/>
          <w:sz w:val="24"/>
        </w:rPr>
        <w:t>marque</w:t>
      </w:r>
      <w:r>
        <w:rPr>
          <w:rFonts w:ascii="Times New Roman" w:hAnsi="Times New Roman"/>
          <w:spacing w:val="15"/>
          <w:sz w:val="24"/>
        </w:rPr>
        <w:t xml:space="preserve"> </w:t>
      </w:r>
      <w:r>
        <w:rPr>
          <w:rFonts w:ascii="Times New Roman" w:hAnsi="Times New Roman"/>
          <w:spacing w:val="-2"/>
          <w:sz w:val="24"/>
        </w:rPr>
        <w:t>figurative</w:t>
      </w:r>
    </w:p>
    <w:p w14:paraId="0AB2DBC1" w14:textId="77777777" w:rsidR="00850861" w:rsidRDefault="00000000">
      <w:pPr>
        <w:pStyle w:val="Corpsdetexte"/>
        <w:spacing w:before="225"/>
        <w:rPr>
          <w:rFonts w:ascii="Times New Roman"/>
          <w:sz w:val="20"/>
        </w:rPr>
      </w:pPr>
      <w:r>
        <w:rPr>
          <w:rFonts w:ascii="Times New Roman"/>
          <w:noProof/>
          <w:sz w:val="20"/>
        </w:rPr>
        <w:drawing>
          <wp:anchor distT="0" distB="0" distL="0" distR="0" simplePos="0" relativeHeight="487603200" behindDoc="1" locked="0" layoutInCell="1" allowOverlap="1" wp14:anchorId="7AB0B5DF" wp14:editId="683E2E76">
            <wp:simplePos x="0" y="0"/>
            <wp:positionH relativeFrom="page">
              <wp:posOffset>1885990</wp:posOffset>
            </wp:positionH>
            <wp:positionV relativeFrom="paragraph">
              <wp:posOffset>304547</wp:posOffset>
            </wp:positionV>
            <wp:extent cx="3835337" cy="840104"/>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52" cstate="print"/>
                    <a:stretch>
                      <a:fillRect/>
                    </a:stretch>
                  </pic:blipFill>
                  <pic:spPr>
                    <a:xfrm>
                      <a:off x="0" y="0"/>
                      <a:ext cx="3835337" cy="840104"/>
                    </a:xfrm>
                    <a:prstGeom prst="rect">
                      <a:avLst/>
                    </a:prstGeom>
                  </pic:spPr>
                </pic:pic>
              </a:graphicData>
            </a:graphic>
          </wp:anchor>
        </w:drawing>
      </w:r>
    </w:p>
    <w:p w14:paraId="0AA52F58" w14:textId="77777777" w:rsidR="00850861" w:rsidRDefault="00850861">
      <w:pPr>
        <w:pStyle w:val="Corpsdetexte"/>
        <w:spacing w:before="212"/>
        <w:rPr>
          <w:rFonts w:ascii="Times New Roman"/>
          <w:sz w:val="24"/>
        </w:rPr>
      </w:pPr>
    </w:p>
    <w:p w14:paraId="7E15E73B" w14:textId="77777777" w:rsidR="00850861" w:rsidRDefault="00000000">
      <w:pPr>
        <w:spacing w:before="1"/>
        <w:ind w:left="587"/>
        <w:rPr>
          <w:rFonts w:ascii="Times New Roman"/>
          <w:sz w:val="24"/>
        </w:rPr>
      </w:pPr>
      <w:r>
        <w:rPr>
          <w:rFonts w:ascii="Times New Roman"/>
          <w:sz w:val="24"/>
        </w:rPr>
        <w:t>pour</w:t>
      </w:r>
      <w:r>
        <w:rPr>
          <w:rFonts w:ascii="Times New Roman"/>
          <w:spacing w:val="-15"/>
          <w:sz w:val="24"/>
        </w:rPr>
        <w:t xml:space="preserve"> </w:t>
      </w:r>
      <w:r>
        <w:rPr>
          <w:rFonts w:ascii="Times New Roman"/>
          <w:sz w:val="24"/>
        </w:rPr>
        <w:t>la</w:t>
      </w:r>
      <w:r>
        <w:rPr>
          <w:rFonts w:ascii="Times New Roman"/>
          <w:spacing w:val="-3"/>
          <w:sz w:val="24"/>
        </w:rPr>
        <w:t xml:space="preserve"> </w:t>
      </w:r>
      <w:r>
        <w:rPr>
          <w:rFonts w:ascii="Times New Roman"/>
          <w:sz w:val="24"/>
        </w:rPr>
        <w:t>liste</w:t>
      </w:r>
      <w:r>
        <w:rPr>
          <w:rFonts w:ascii="Times New Roman"/>
          <w:spacing w:val="16"/>
          <w:sz w:val="24"/>
        </w:rPr>
        <w:t xml:space="preserve"> </w:t>
      </w:r>
      <w:r>
        <w:rPr>
          <w:rFonts w:ascii="Times New Roman"/>
          <w:sz w:val="24"/>
        </w:rPr>
        <w:t>de</w:t>
      </w:r>
      <w:r>
        <w:rPr>
          <w:rFonts w:ascii="Times New Roman"/>
          <w:spacing w:val="-15"/>
          <w:sz w:val="24"/>
        </w:rPr>
        <w:t xml:space="preserve"> </w:t>
      </w:r>
      <w:r>
        <w:rPr>
          <w:rFonts w:ascii="Times New Roman"/>
          <w:sz w:val="24"/>
        </w:rPr>
        <w:t>produits</w:t>
      </w:r>
      <w:r>
        <w:rPr>
          <w:rFonts w:ascii="Times New Roman"/>
          <w:spacing w:val="8"/>
          <w:sz w:val="24"/>
        </w:rPr>
        <w:t xml:space="preserve"> </w:t>
      </w:r>
      <w:r>
        <w:rPr>
          <w:rFonts w:ascii="Times New Roman"/>
          <w:spacing w:val="-2"/>
          <w:sz w:val="24"/>
        </w:rPr>
        <w:t>suivante:</w:t>
      </w:r>
    </w:p>
    <w:p w14:paraId="2954BF57" w14:textId="77777777" w:rsidR="00850861" w:rsidRDefault="00000000">
      <w:pPr>
        <w:spacing w:before="234" w:line="247" w:lineRule="auto"/>
        <w:ind w:left="587" w:right="153"/>
        <w:jc w:val="both"/>
        <w:rPr>
          <w:rFonts w:ascii="Times New Roman" w:hAnsi="Times New Roman"/>
          <w:i/>
          <w:sz w:val="24"/>
        </w:rPr>
      </w:pPr>
      <w:r>
        <w:rPr>
          <w:rFonts w:ascii="Times New Roman" w:hAnsi="Times New Roman"/>
          <w:sz w:val="24"/>
        </w:rPr>
        <w:t>Classe 3:</w:t>
      </w:r>
      <w:r>
        <w:rPr>
          <w:rFonts w:ascii="Times New Roman" w:hAnsi="Times New Roman"/>
          <w:spacing w:val="-15"/>
          <w:sz w:val="24"/>
        </w:rPr>
        <w:t xml:space="preserve"> </w:t>
      </w:r>
      <w:r>
        <w:rPr>
          <w:rFonts w:ascii="Times New Roman" w:hAnsi="Times New Roman"/>
          <w:i/>
          <w:sz w:val="24"/>
        </w:rPr>
        <w:t>Parfums; Parfums; Aromates pour parfums; Parfums d’ambiance; Huiles pour la parfumerie.</w:t>
      </w:r>
    </w:p>
    <w:p w14:paraId="333D3EA7" w14:textId="77777777" w:rsidR="00850861" w:rsidRDefault="00000000">
      <w:pPr>
        <w:spacing w:before="228"/>
        <w:ind w:left="587" w:right="148"/>
        <w:jc w:val="both"/>
        <w:rPr>
          <w:rFonts w:ascii="Times New Roman" w:hAnsi="Times New Roman"/>
          <w:i/>
          <w:sz w:val="24"/>
        </w:rPr>
      </w:pPr>
      <w:r>
        <w:rPr>
          <w:rFonts w:ascii="Times New Roman" w:hAnsi="Times New Roman"/>
          <w:sz w:val="24"/>
        </w:rPr>
        <w:t>Classe 9:</w:t>
      </w:r>
      <w:r>
        <w:rPr>
          <w:rFonts w:ascii="Times New Roman" w:hAnsi="Times New Roman"/>
          <w:spacing w:val="-15"/>
          <w:sz w:val="24"/>
        </w:rPr>
        <w:t xml:space="preserve"> </w:t>
      </w:r>
      <w:r>
        <w:rPr>
          <w:rFonts w:ascii="Times New Roman" w:hAnsi="Times New Roman"/>
          <w:i/>
          <w:sz w:val="24"/>
        </w:rPr>
        <w:t>Lunettes, lunettes de soleil et lentilles de contact; Lunettes correcteurs; Protections pour lunettes; Cordons de lunettes;</w:t>
      </w:r>
      <w:r>
        <w:rPr>
          <w:rFonts w:ascii="Times New Roman" w:hAnsi="Times New Roman"/>
          <w:i/>
          <w:spacing w:val="-12"/>
          <w:sz w:val="24"/>
        </w:rPr>
        <w:t xml:space="preserve"> </w:t>
      </w:r>
      <w:r>
        <w:rPr>
          <w:rFonts w:ascii="Times New Roman" w:hAnsi="Times New Roman"/>
          <w:i/>
          <w:sz w:val="24"/>
        </w:rPr>
        <w:t>Verres</w:t>
      </w:r>
      <w:r>
        <w:rPr>
          <w:rFonts w:ascii="Times New Roman" w:hAnsi="Times New Roman"/>
          <w:i/>
          <w:spacing w:val="-10"/>
          <w:sz w:val="24"/>
        </w:rPr>
        <w:t xml:space="preserve"> </w:t>
      </w:r>
      <w:r>
        <w:rPr>
          <w:rFonts w:ascii="Times New Roman" w:hAnsi="Times New Roman"/>
          <w:i/>
          <w:sz w:val="24"/>
        </w:rPr>
        <w:t>de</w:t>
      </w:r>
      <w:r>
        <w:rPr>
          <w:rFonts w:ascii="Times New Roman" w:hAnsi="Times New Roman"/>
          <w:i/>
          <w:spacing w:val="-8"/>
          <w:sz w:val="24"/>
        </w:rPr>
        <w:t xml:space="preserve"> </w:t>
      </w:r>
      <w:r>
        <w:rPr>
          <w:rFonts w:ascii="Times New Roman" w:hAnsi="Times New Roman"/>
          <w:i/>
          <w:sz w:val="24"/>
        </w:rPr>
        <w:t>lunettes;</w:t>
      </w:r>
      <w:r>
        <w:rPr>
          <w:rFonts w:ascii="Times New Roman" w:hAnsi="Times New Roman"/>
          <w:i/>
          <w:spacing w:val="-12"/>
          <w:sz w:val="24"/>
        </w:rPr>
        <w:t xml:space="preserve"> </w:t>
      </w:r>
      <w:r>
        <w:rPr>
          <w:rFonts w:ascii="Times New Roman" w:hAnsi="Times New Roman"/>
          <w:i/>
          <w:sz w:val="24"/>
        </w:rPr>
        <w:t>Chaînettes</w:t>
      </w:r>
      <w:r>
        <w:rPr>
          <w:rFonts w:ascii="Times New Roman" w:hAnsi="Times New Roman"/>
          <w:i/>
          <w:spacing w:val="-10"/>
          <w:sz w:val="24"/>
        </w:rPr>
        <w:t xml:space="preserve"> </w:t>
      </w:r>
      <w:r>
        <w:rPr>
          <w:rFonts w:ascii="Times New Roman" w:hAnsi="Times New Roman"/>
          <w:i/>
          <w:sz w:val="24"/>
        </w:rPr>
        <w:t>de</w:t>
      </w:r>
      <w:r>
        <w:rPr>
          <w:rFonts w:ascii="Times New Roman" w:hAnsi="Times New Roman"/>
          <w:i/>
          <w:spacing w:val="-8"/>
          <w:sz w:val="24"/>
        </w:rPr>
        <w:t xml:space="preserve"> </w:t>
      </w:r>
      <w:r>
        <w:rPr>
          <w:rFonts w:ascii="Times New Roman" w:hAnsi="Times New Roman"/>
          <w:i/>
          <w:sz w:val="24"/>
        </w:rPr>
        <w:t>lunettes et de lunettes de soleil; Étuis à lunettes; Barres de pince-nez; Pince-nez pour lunettes; Crochets</w:t>
      </w:r>
      <w:r>
        <w:rPr>
          <w:rFonts w:ascii="Times New Roman" w:hAnsi="Times New Roman"/>
          <w:i/>
          <w:spacing w:val="-7"/>
          <w:sz w:val="24"/>
        </w:rPr>
        <w:t xml:space="preserve"> </w:t>
      </w:r>
      <w:r>
        <w:rPr>
          <w:rFonts w:ascii="Times New Roman" w:hAnsi="Times New Roman"/>
          <w:i/>
          <w:sz w:val="24"/>
        </w:rPr>
        <w:t>antidérapants</w:t>
      </w:r>
      <w:r>
        <w:rPr>
          <w:rFonts w:ascii="Times New Roman" w:hAnsi="Times New Roman"/>
          <w:i/>
          <w:spacing w:val="-4"/>
          <w:sz w:val="24"/>
        </w:rPr>
        <w:t xml:space="preserve"> </w:t>
      </w:r>
      <w:r>
        <w:rPr>
          <w:rFonts w:ascii="Times New Roman" w:hAnsi="Times New Roman"/>
          <w:i/>
          <w:sz w:val="24"/>
        </w:rPr>
        <w:t>pour</w:t>
      </w:r>
      <w:r>
        <w:rPr>
          <w:rFonts w:ascii="Times New Roman" w:hAnsi="Times New Roman"/>
          <w:i/>
          <w:spacing w:val="-4"/>
          <w:sz w:val="24"/>
        </w:rPr>
        <w:t xml:space="preserve"> </w:t>
      </w:r>
      <w:r>
        <w:rPr>
          <w:rFonts w:ascii="Times New Roman" w:hAnsi="Times New Roman"/>
          <w:i/>
          <w:sz w:val="24"/>
        </w:rPr>
        <w:t>lunettes;</w:t>
      </w:r>
      <w:r>
        <w:rPr>
          <w:rFonts w:ascii="Times New Roman" w:hAnsi="Times New Roman"/>
          <w:i/>
          <w:spacing w:val="-6"/>
          <w:sz w:val="24"/>
        </w:rPr>
        <w:t xml:space="preserve"> </w:t>
      </w:r>
      <w:r>
        <w:rPr>
          <w:rFonts w:ascii="Times New Roman" w:hAnsi="Times New Roman"/>
          <w:i/>
          <w:sz w:val="24"/>
        </w:rPr>
        <w:t>Verres</w:t>
      </w:r>
      <w:r>
        <w:rPr>
          <w:rFonts w:ascii="Times New Roman" w:hAnsi="Times New Roman"/>
          <w:i/>
          <w:spacing w:val="-4"/>
          <w:sz w:val="24"/>
        </w:rPr>
        <w:t xml:space="preserve"> </w:t>
      </w:r>
      <w:r>
        <w:rPr>
          <w:rFonts w:ascii="Times New Roman" w:hAnsi="Times New Roman"/>
          <w:i/>
          <w:sz w:val="24"/>
        </w:rPr>
        <w:t>de</w:t>
      </w:r>
      <w:r>
        <w:rPr>
          <w:rFonts w:ascii="Times New Roman" w:hAnsi="Times New Roman"/>
          <w:i/>
          <w:spacing w:val="-3"/>
          <w:sz w:val="24"/>
        </w:rPr>
        <w:t xml:space="preserve"> </w:t>
      </w:r>
      <w:r>
        <w:rPr>
          <w:rFonts w:ascii="Times New Roman" w:hAnsi="Times New Roman"/>
          <w:i/>
          <w:sz w:val="24"/>
        </w:rPr>
        <w:t>lunettes</w:t>
      </w:r>
      <w:r>
        <w:rPr>
          <w:rFonts w:ascii="Times New Roman" w:hAnsi="Times New Roman"/>
          <w:i/>
          <w:spacing w:val="-4"/>
          <w:sz w:val="24"/>
        </w:rPr>
        <w:t xml:space="preserve"> </w:t>
      </w:r>
      <w:r>
        <w:rPr>
          <w:rFonts w:ascii="Times New Roman" w:hAnsi="Times New Roman"/>
          <w:i/>
          <w:sz w:val="24"/>
        </w:rPr>
        <w:t>blancs;</w:t>
      </w:r>
      <w:r>
        <w:rPr>
          <w:rFonts w:ascii="Times New Roman" w:hAnsi="Times New Roman"/>
          <w:i/>
          <w:spacing w:val="-15"/>
          <w:sz w:val="24"/>
        </w:rPr>
        <w:t xml:space="preserve"> </w:t>
      </w:r>
      <w:r>
        <w:rPr>
          <w:rFonts w:ascii="Times New Roman" w:hAnsi="Times New Roman"/>
          <w:i/>
          <w:sz w:val="24"/>
        </w:rPr>
        <w:t>Verres</w:t>
      </w:r>
      <w:r>
        <w:rPr>
          <w:rFonts w:ascii="Times New Roman" w:hAnsi="Times New Roman"/>
          <w:i/>
          <w:spacing w:val="-15"/>
          <w:sz w:val="24"/>
        </w:rPr>
        <w:t xml:space="preserve"> </w:t>
      </w:r>
      <w:r>
        <w:rPr>
          <w:rFonts w:ascii="Times New Roman" w:hAnsi="Times New Roman"/>
          <w:i/>
          <w:sz w:val="24"/>
        </w:rPr>
        <w:t>de</w:t>
      </w:r>
      <w:r>
        <w:rPr>
          <w:rFonts w:ascii="Times New Roman" w:hAnsi="Times New Roman"/>
          <w:i/>
          <w:spacing w:val="-15"/>
          <w:sz w:val="24"/>
        </w:rPr>
        <w:t xml:space="preserve"> </w:t>
      </w:r>
      <w:r>
        <w:rPr>
          <w:rFonts w:ascii="Times New Roman" w:hAnsi="Times New Roman"/>
          <w:i/>
          <w:sz w:val="24"/>
        </w:rPr>
        <w:t>rechange</w:t>
      </w:r>
      <w:r>
        <w:rPr>
          <w:rFonts w:ascii="Times New Roman" w:hAnsi="Times New Roman"/>
          <w:i/>
          <w:spacing w:val="-15"/>
          <w:sz w:val="24"/>
        </w:rPr>
        <w:t xml:space="preserve"> </w:t>
      </w:r>
      <w:r>
        <w:rPr>
          <w:rFonts w:ascii="Times New Roman" w:hAnsi="Times New Roman"/>
          <w:i/>
          <w:sz w:val="24"/>
        </w:rPr>
        <w:t>pour lunettes; Montures de lunettes; Étuis à lunettes; Lunettes de soleil; Pièces de lunettes; Protections latérales pour lunettes; Branches de lunettes.</w:t>
      </w:r>
    </w:p>
    <w:p w14:paraId="4F996289" w14:textId="77777777" w:rsidR="00850861" w:rsidRDefault="00000000">
      <w:pPr>
        <w:spacing w:before="235" w:line="242" w:lineRule="auto"/>
        <w:ind w:left="587" w:right="145"/>
        <w:jc w:val="both"/>
        <w:rPr>
          <w:rFonts w:ascii="Times New Roman" w:hAnsi="Times New Roman"/>
          <w:i/>
          <w:sz w:val="24"/>
        </w:rPr>
      </w:pPr>
      <w:r>
        <w:rPr>
          <w:rFonts w:ascii="Times New Roman" w:hAnsi="Times New Roman"/>
          <w:sz w:val="24"/>
        </w:rPr>
        <w:t>Classe</w:t>
      </w:r>
      <w:r>
        <w:rPr>
          <w:rFonts w:ascii="Times New Roman" w:hAnsi="Times New Roman"/>
          <w:spacing w:val="-14"/>
          <w:sz w:val="24"/>
        </w:rPr>
        <w:t xml:space="preserve"> </w:t>
      </w:r>
      <w:r>
        <w:rPr>
          <w:rFonts w:ascii="Times New Roman" w:hAnsi="Times New Roman"/>
          <w:sz w:val="24"/>
        </w:rPr>
        <w:t>18:</w:t>
      </w:r>
      <w:r>
        <w:rPr>
          <w:rFonts w:ascii="Times New Roman" w:hAnsi="Times New Roman"/>
          <w:spacing w:val="-15"/>
          <w:sz w:val="24"/>
        </w:rPr>
        <w:t xml:space="preserve"> </w:t>
      </w:r>
      <w:r>
        <w:rPr>
          <w:rFonts w:ascii="Times New Roman" w:hAnsi="Times New Roman"/>
          <w:i/>
          <w:sz w:val="24"/>
        </w:rPr>
        <w:t>Sacs;</w:t>
      </w:r>
      <w:r>
        <w:rPr>
          <w:rFonts w:ascii="Times New Roman" w:hAnsi="Times New Roman"/>
          <w:i/>
          <w:spacing w:val="-3"/>
          <w:sz w:val="24"/>
        </w:rPr>
        <w:t xml:space="preserve"> </w:t>
      </w:r>
      <w:r>
        <w:rPr>
          <w:rFonts w:ascii="Times New Roman" w:hAnsi="Times New Roman"/>
          <w:i/>
          <w:sz w:val="24"/>
        </w:rPr>
        <w:t>Valises;</w:t>
      </w:r>
      <w:r>
        <w:rPr>
          <w:rFonts w:ascii="Times New Roman" w:hAnsi="Times New Roman"/>
          <w:i/>
          <w:spacing w:val="-4"/>
          <w:sz w:val="24"/>
        </w:rPr>
        <w:t xml:space="preserve"> </w:t>
      </w:r>
      <w:r>
        <w:rPr>
          <w:rFonts w:ascii="Times New Roman" w:hAnsi="Times New Roman"/>
          <w:i/>
          <w:sz w:val="24"/>
        </w:rPr>
        <w:t>Fourre-tout;</w:t>
      </w:r>
      <w:r>
        <w:rPr>
          <w:rFonts w:ascii="Times New Roman" w:hAnsi="Times New Roman"/>
          <w:i/>
          <w:spacing w:val="-4"/>
          <w:sz w:val="24"/>
        </w:rPr>
        <w:t xml:space="preserve"> </w:t>
      </w:r>
      <w:r>
        <w:rPr>
          <w:rFonts w:ascii="Times New Roman" w:hAnsi="Times New Roman"/>
          <w:i/>
          <w:sz w:val="24"/>
        </w:rPr>
        <w:t>Sacs</w:t>
      </w:r>
      <w:r>
        <w:rPr>
          <w:rFonts w:ascii="Times New Roman" w:hAnsi="Times New Roman"/>
          <w:i/>
          <w:spacing w:val="-2"/>
          <w:sz w:val="24"/>
        </w:rPr>
        <w:t xml:space="preserve"> </w:t>
      </w:r>
      <w:r>
        <w:rPr>
          <w:rFonts w:ascii="Times New Roman" w:hAnsi="Times New Roman"/>
          <w:i/>
          <w:sz w:val="24"/>
        </w:rPr>
        <w:t>à dos;</w:t>
      </w:r>
      <w:r>
        <w:rPr>
          <w:rFonts w:ascii="Times New Roman" w:hAnsi="Times New Roman"/>
          <w:i/>
          <w:spacing w:val="-4"/>
          <w:sz w:val="24"/>
        </w:rPr>
        <w:t xml:space="preserve"> </w:t>
      </w:r>
      <w:r>
        <w:rPr>
          <w:rFonts w:ascii="Times New Roman" w:hAnsi="Times New Roman"/>
          <w:i/>
          <w:sz w:val="24"/>
        </w:rPr>
        <w:t>Valises</w:t>
      </w:r>
      <w:r>
        <w:rPr>
          <w:rFonts w:ascii="Times New Roman" w:hAnsi="Times New Roman"/>
          <w:i/>
          <w:spacing w:val="-2"/>
          <w:sz w:val="24"/>
        </w:rPr>
        <w:t xml:space="preserve"> </w:t>
      </w:r>
      <w:r>
        <w:rPr>
          <w:rFonts w:ascii="Times New Roman" w:hAnsi="Times New Roman"/>
          <w:i/>
          <w:sz w:val="24"/>
        </w:rPr>
        <w:t>à roulettes;</w:t>
      </w:r>
      <w:r>
        <w:rPr>
          <w:rFonts w:ascii="Times New Roman" w:hAnsi="Times New Roman"/>
          <w:i/>
          <w:spacing w:val="-4"/>
          <w:sz w:val="24"/>
        </w:rPr>
        <w:t xml:space="preserve"> </w:t>
      </w:r>
      <w:r>
        <w:rPr>
          <w:rFonts w:ascii="Times New Roman" w:hAnsi="Times New Roman"/>
          <w:i/>
          <w:sz w:val="24"/>
        </w:rPr>
        <w:t>Sacs</w:t>
      </w:r>
      <w:r>
        <w:rPr>
          <w:rFonts w:ascii="Times New Roman" w:hAnsi="Times New Roman"/>
          <w:i/>
          <w:spacing w:val="-15"/>
          <w:sz w:val="24"/>
        </w:rPr>
        <w:t xml:space="preserve"> </w:t>
      </w:r>
      <w:r>
        <w:rPr>
          <w:rFonts w:ascii="Times New Roman" w:hAnsi="Times New Roman"/>
          <w:i/>
          <w:sz w:val="24"/>
        </w:rPr>
        <w:t>à</w:t>
      </w:r>
      <w:r>
        <w:rPr>
          <w:rFonts w:ascii="Times New Roman" w:hAnsi="Times New Roman"/>
          <w:i/>
          <w:spacing w:val="-11"/>
          <w:sz w:val="24"/>
        </w:rPr>
        <w:t xml:space="preserve"> </w:t>
      </w:r>
      <w:r>
        <w:rPr>
          <w:rFonts w:ascii="Times New Roman" w:hAnsi="Times New Roman"/>
          <w:i/>
          <w:sz w:val="24"/>
        </w:rPr>
        <w:t>main,</w:t>
      </w:r>
      <w:r>
        <w:rPr>
          <w:rFonts w:ascii="Times New Roman" w:hAnsi="Times New Roman"/>
          <w:i/>
          <w:spacing w:val="-11"/>
          <w:sz w:val="24"/>
        </w:rPr>
        <w:t xml:space="preserve"> </w:t>
      </w:r>
      <w:r>
        <w:rPr>
          <w:rFonts w:ascii="Times New Roman" w:hAnsi="Times New Roman"/>
          <w:i/>
          <w:sz w:val="24"/>
        </w:rPr>
        <w:t>porte- monnaie et portefeuilles; Étuis pour clés; Porte-monnaie non</w:t>
      </w:r>
      <w:r>
        <w:rPr>
          <w:rFonts w:ascii="Times New Roman" w:hAnsi="Times New Roman"/>
          <w:i/>
          <w:spacing w:val="-2"/>
          <w:sz w:val="24"/>
        </w:rPr>
        <w:t xml:space="preserve"> </w:t>
      </w:r>
      <w:r>
        <w:rPr>
          <w:rFonts w:ascii="Times New Roman" w:hAnsi="Times New Roman"/>
          <w:i/>
          <w:sz w:val="24"/>
        </w:rPr>
        <w:t>en</w:t>
      </w:r>
      <w:r>
        <w:rPr>
          <w:rFonts w:ascii="Times New Roman" w:hAnsi="Times New Roman"/>
          <w:i/>
          <w:spacing w:val="-2"/>
          <w:sz w:val="24"/>
        </w:rPr>
        <w:t xml:space="preserve"> </w:t>
      </w:r>
      <w:r>
        <w:rPr>
          <w:rFonts w:ascii="Times New Roman" w:hAnsi="Times New Roman"/>
          <w:i/>
          <w:sz w:val="24"/>
        </w:rPr>
        <w:t>métaux précieux;</w:t>
      </w:r>
      <w:r>
        <w:rPr>
          <w:rFonts w:ascii="Times New Roman" w:hAnsi="Times New Roman"/>
          <w:i/>
          <w:spacing w:val="-8"/>
          <w:sz w:val="24"/>
        </w:rPr>
        <w:t xml:space="preserve"> </w:t>
      </w:r>
      <w:r>
        <w:rPr>
          <w:rFonts w:ascii="Times New Roman" w:hAnsi="Times New Roman"/>
          <w:i/>
          <w:sz w:val="24"/>
        </w:rPr>
        <w:t>Petits porte-monnaie; Attaché-cases en cuir; Porte-monnaie de cuir; Parapluies.</w:t>
      </w:r>
    </w:p>
    <w:p w14:paraId="4A6601C1" w14:textId="77777777" w:rsidR="00850861" w:rsidRDefault="00000000">
      <w:pPr>
        <w:spacing w:before="250" w:line="235" w:lineRule="auto"/>
        <w:ind w:left="587" w:right="157"/>
        <w:jc w:val="both"/>
        <w:rPr>
          <w:rFonts w:ascii="Times New Roman" w:hAnsi="Times New Roman"/>
          <w:i/>
          <w:sz w:val="24"/>
        </w:rPr>
      </w:pPr>
      <w:r>
        <w:rPr>
          <w:rFonts w:ascii="Times New Roman" w:hAnsi="Times New Roman"/>
          <w:sz w:val="24"/>
        </w:rPr>
        <w:t>Classe 25:</w:t>
      </w:r>
      <w:r>
        <w:rPr>
          <w:rFonts w:ascii="Times New Roman" w:hAnsi="Times New Roman"/>
          <w:spacing w:val="-15"/>
          <w:sz w:val="24"/>
        </w:rPr>
        <w:t xml:space="preserve"> </w:t>
      </w:r>
      <w:r>
        <w:rPr>
          <w:rFonts w:ascii="Times New Roman" w:hAnsi="Times New Roman"/>
          <w:i/>
          <w:sz w:val="24"/>
        </w:rPr>
        <w:t>Vêtements; Chaussures;</w:t>
      </w:r>
      <w:r>
        <w:rPr>
          <w:rFonts w:ascii="Times New Roman" w:hAnsi="Times New Roman"/>
          <w:i/>
          <w:spacing w:val="-4"/>
          <w:sz w:val="24"/>
        </w:rPr>
        <w:t xml:space="preserve"> </w:t>
      </w:r>
      <w:r>
        <w:rPr>
          <w:rFonts w:ascii="Times New Roman" w:hAnsi="Times New Roman"/>
          <w:i/>
          <w:sz w:val="24"/>
        </w:rPr>
        <w:t>Chapellerie;</w:t>
      </w:r>
      <w:r>
        <w:rPr>
          <w:rFonts w:ascii="Times New Roman" w:hAnsi="Times New Roman"/>
          <w:i/>
          <w:spacing w:val="-4"/>
          <w:sz w:val="24"/>
        </w:rPr>
        <w:t xml:space="preserve"> </w:t>
      </w:r>
      <w:r>
        <w:rPr>
          <w:rFonts w:ascii="Times New Roman" w:hAnsi="Times New Roman"/>
          <w:i/>
          <w:sz w:val="24"/>
        </w:rPr>
        <w:t>Ceintures</w:t>
      </w:r>
      <w:r>
        <w:rPr>
          <w:rFonts w:ascii="Times New Roman" w:hAnsi="Times New Roman"/>
          <w:i/>
          <w:spacing w:val="-2"/>
          <w:sz w:val="24"/>
        </w:rPr>
        <w:t xml:space="preserve"> </w:t>
      </w:r>
      <w:r>
        <w:rPr>
          <w:rFonts w:ascii="Times New Roman" w:hAnsi="Times New Roman"/>
          <w:i/>
          <w:sz w:val="24"/>
        </w:rPr>
        <w:t>à porter;</w:t>
      </w:r>
      <w:r>
        <w:rPr>
          <w:rFonts w:ascii="Times New Roman" w:hAnsi="Times New Roman"/>
          <w:i/>
          <w:spacing w:val="-4"/>
          <w:sz w:val="24"/>
        </w:rPr>
        <w:t xml:space="preserve"> </w:t>
      </w:r>
      <w:r>
        <w:rPr>
          <w:rFonts w:ascii="Times New Roman" w:hAnsi="Times New Roman"/>
          <w:i/>
          <w:sz w:val="24"/>
        </w:rPr>
        <w:t>Gants</w:t>
      </w:r>
      <w:r>
        <w:rPr>
          <w:rFonts w:ascii="Times New Roman" w:hAnsi="Times New Roman"/>
          <w:i/>
          <w:spacing w:val="-2"/>
          <w:sz w:val="24"/>
        </w:rPr>
        <w:t xml:space="preserve"> </w:t>
      </w:r>
      <w:r>
        <w:rPr>
          <w:rFonts w:ascii="Times New Roman" w:hAnsi="Times New Roman"/>
          <w:i/>
          <w:sz w:val="24"/>
        </w:rPr>
        <w:t>proportionnel (habillement); Sous-vêtements; Sandales; Tongs; Combinaisons; Foulards; Maillots de bain; Bas; Chaussettes.</w:t>
      </w:r>
    </w:p>
    <w:p w14:paraId="465E16BD" w14:textId="77777777" w:rsidR="00850861" w:rsidRDefault="00000000">
      <w:pPr>
        <w:pStyle w:val="Paragraphedeliste"/>
        <w:numPr>
          <w:ilvl w:val="0"/>
          <w:numId w:val="2"/>
        </w:numPr>
        <w:tabs>
          <w:tab w:val="left" w:pos="587"/>
        </w:tabs>
        <w:spacing w:before="250"/>
        <w:rPr>
          <w:sz w:val="24"/>
        </w:rPr>
      </w:pPr>
      <w:r>
        <w:rPr>
          <w:spacing w:val="-4"/>
          <w:sz w:val="24"/>
        </w:rPr>
        <w:t>La</w:t>
      </w:r>
      <w:r>
        <w:rPr>
          <w:spacing w:val="-7"/>
          <w:sz w:val="24"/>
        </w:rPr>
        <w:t xml:space="preserve"> </w:t>
      </w:r>
      <w:r>
        <w:rPr>
          <w:spacing w:val="-4"/>
          <w:sz w:val="24"/>
        </w:rPr>
        <w:t>demanderesse</w:t>
      </w:r>
      <w:r>
        <w:rPr>
          <w:spacing w:val="33"/>
          <w:sz w:val="24"/>
        </w:rPr>
        <w:t xml:space="preserve"> </w:t>
      </w:r>
      <w:r>
        <w:rPr>
          <w:spacing w:val="-4"/>
          <w:sz w:val="24"/>
        </w:rPr>
        <w:t>a</w:t>
      </w:r>
      <w:r>
        <w:rPr>
          <w:spacing w:val="-11"/>
          <w:sz w:val="24"/>
        </w:rPr>
        <w:t xml:space="preserve"> </w:t>
      </w:r>
      <w:r>
        <w:rPr>
          <w:spacing w:val="-4"/>
          <w:sz w:val="24"/>
        </w:rPr>
        <w:t>revendiqué</w:t>
      </w:r>
      <w:r>
        <w:rPr>
          <w:spacing w:val="44"/>
          <w:sz w:val="24"/>
        </w:rPr>
        <w:t xml:space="preserve"> </w:t>
      </w:r>
      <w:r>
        <w:rPr>
          <w:spacing w:val="-4"/>
          <w:sz w:val="24"/>
        </w:rPr>
        <w:t>les</w:t>
      </w:r>
      <w:r>
        <w:rPr>
          <w:spacing w:val="7"/>
          <w:sz w:val="24"/>
        </w:rPr>
        <w:t xml:space="preserve"> </w:t>
      </w:r>
      <w:r>
        <w:rPr>
          <w:spacing w:val="-4"/>
          <w:sz w:val="24"/>
        </w:rPr>
        <w:t>couleurs</w:t>
      </w:r>
      <w:r>
        <w:rPr>
          <w:spacing w:val="31"/>
          <w:sz w:val="24"/>
        </w:rPr>
        <w:t xml:space="preserve"> </w:t>
      </w:r>
      <w:r>
        <w:rPr>
          <w:spacing w:val="-4"/>
          <w:sz w:val="24"/>
        </w:rPr>
        <w:t>suivantes:</w:t>
      </w:r>
      <w:r>
        <w:rPr>
          <w:spacing w:val="40"/>
          <w:sz w:val="24"/>
        </w:rPr>
        <w:t xml:space="preserve"> </w:t>
      </w:r>
      <w:r>
        <w:rPr>
          <w:spacing w:val="-4"/>
          <w:sz w:val="24"/>
        </w:rPr>
        <w:t>«noir,</w:t>
      </w:r>
      <w:r>
        <w:rPr>
          <w:spacing w:val="34"/>
          <w:sz w:val="24"/>
        </w:rPr>
        <w:t xml:space="preserve"> </w:t>
      </w:r>
      <w:r>
        <w:rPr>
          <w:spacing w:val="-4"/>
          <w:sz w:val="24"/>
        </w:rPr>
        <w:t>blanc».</w:t>
      </w:r>
    </w:p>
    <w:p w14:paraId="229B3165" w14:textId="77777777" w:rsidR="00850861" w:rsidRDefault="00000000">
      <w:pPr>
        <w:pStyle w:val="Paragraphedeliste"/>
        <w:numPr>
          <w:ilvl w:val="0"/>
          <w:numId w:val="2"/>
        </w:numPr>
        <w:tabs>
          <w:tab w:val="left" w:pos="587"/>
        </w:tabs>
        <w:spacing w:before="234"/>
        <w:rPr>
          <w:sz w:val="24"/>
        </w:rPr>
      </w:pPr>
      <w:r>
        <w:rPr>
          <w:sz w:val="24"/>
        </w:rPr>
        <w:t>La</w:t>
      </w:r>
      <w:r>
        <w:rPr>
          <w:spacing w:val="-13"/>
          <w:sz w:val="24"/>
        </w:rPr>
        <w:t xml:space="preserve"> </w:t>
      </w:r>
      <w:r>
        <w:rPr>
          <w:sz w:val="24"/>
        </w:rPr>
        <w:t>demande</w:t>
      </w:r>
      <w:r>
        <w:rPr>
          <w:spacing w:val="11"/>
          <w:sz w:val="24"/>
        </w:rPr>
        <w:t xml:space="preserve"> </w:t>
      </w:r>
      <w:r>
        <w:rPr>
          <w:sz w:val="24"/>
        </w:rPr>
        <w:t>a</w:t>
      </w:r>
      <w:r>
        <w:rPr>
          <w:spacing w:val="-15"/>
          <w:sz w:val="24"/>
        </w:rPr>
        <w:t xml:space="preserve"> </w:t>
      </w:r>
      <w:r>
        <w:rPr>
          <w:sz w:val="24"/>
        </w:rPr>
        <w:t>été</w:t>
      </w:r>
      <w:r>
        <w:rPr>
          <w:spacing w:val="-15"/>
          <w:sz w:val="24"/>
        </w:rPr>
        <w:t xml:space="preserve"> </w:t>
      </w:r>
      <w:r>
        <w:rPr>
          <w:sz w:val="24"/>
        </w:rPr>
        <w:t>publiée</w:t>
      </w:r>
      <w:r>
        <w:rPr>
          <w:spacing w:val="36"/>
          <w:sz w:val="24"/>
        </w:rPr>
        <w:t xml:space="preserve"> </w:t>
      </w:r>
      <w:r>
        <w:rPr>
          <w:sz w:val="24"/>
        </w:rPr>
        <w:t>le</w:t>
      </w:r>
      <w:r>
        <w:rPr>
          <w:spacing w:val="-8"/>
          <w:sz w:val="24"/>
        </w:rPr>
        <w:t xml:space="preserve"> </w:t>
      </w:r>
      <w:r>
        <w:rPr>
          <w:sz w:val="24"/>
        </w:rPr>
        <w:t>15</w:t>
      </w:r>
      <w:r>
        <w:rPr>
          <w:spacing w:val="-15"/>
          <w:sz w:val="24"/>
        </w:rPr>
        <w:t xml:space="preserve"> </w:t>
      </w:r>
      <w:r>
        <w:rPr>
          <w:sz w:val="24"/>
        </w:rPr>
        <w:t>décembre</w:t>
      </w:r>
      <w:r>
        <w:rPr>
          <w:spacing w:val="4"/>
          <w:sz w:val="24"/>
        </w:rPr>
        <w:t xml:space="preserve"> </w:t>
      </w:r>
      <w:r>
        <w:rPr>
          <w:spacing w:val="-2"/>
          <w:sz w:val="24"/>
        </w:rPr>
        <w:t>2022.</w:t>
      </w:r>
    </w:p>
    <w:p w14:paraId="36C2B646" w14:textId="77777777" w:rsidR="00850861" w:rsidRDefault="00000000">
      <w:pPr>
        <w:pStyle w:val="Paragraphedeliste"/>
        <w:numPr>
          <w:ilvl w:val="0"/>
          <w:numId w:val="2"/>
        </w:numPr>
        <w:tabs>
          <w:tab w:val="left" w:pos="587"/>
        </w:tabs>
        <w:spacing w:before="250"/>
        <w:ind w:right="148"/>
        <w:jc w:val="both"/>
        <w:rPr>
          <w:sz w:val="24"/>
        </w:rPr>
      </w:pPr>
      <w:r>
        <w:rPr>
          <w:sz w:val="24"/>
        </w:rPr>
        <w:t>Le 14 mars 2023, HERMES INTERNATIONAL (ci-après l’ «opposante») a formé opposition contre l’enregistrement de la demande de marque publiée pour tous les produits</w:t>
      </w:r>
      <w:r>
        <w:rPr>
          <w:spacing w:val="-2"/>
          <w:sz w:val="24"/>
        </w:rPr>
        <w:t xml:space="preserve"> </w:t>
      </w:r>
      <w:r>
        <w:rPr>
          <w:sz w:val="24"/>
        </w:rPr>
        <w:t>précités. Les motifs de l’opposition étaient</w:t>
      </w:r>
      <w:r>
        <w:rPr>
          <w:spacing w:val="-1"/>
          <w:sz w:val="24"/>
        </w:rPr>
        <w:t xml:space="preserve"> </w:t>
      </w:r>
      <w:r>
        <w:rPr>
          <w:sz w:val="24"/>
        </w:rPr>
        <w:t>ceux</w:t>
      </w:r>
      <w:r>
        <w:rPr>
          <w:spacing w:val="-7"/>
          <w:sz w:val="24"/>
        </w:rPr>
        <w:t xml:space="preserve"> </w:t>
      </w:r>
      <w:r>
        <w:rPr>
          <w:sz w:val="24"/>
        </w:rPr>
        <w:t>visés à l’article</w:t>
      </w:r>
      <w:r>
        <w:rPr>
          <w:spacing w:val="-15"/>
          <w:sz w:val="24"/>
        </w:rPr>
        <w:t xml:space="preserve"> </w:t>
      </w:r>
      <w:r>
        <w:rPr>
          <w:sz w:val="24"/>
        </w:rPr>
        <w:t>8, paragraphe</w:t>
      </w:r>
      <w:r>
        <w:rPr>
          <w:spacing w:val="-15"/>
          <w:sz w:val="24"/>
        </w:rPr>
        <w:t xml:space="preserve"> </w:t>
      </w:r>
      <w:r>
        <w:rPr>
          <w:sz w:val="24"/>
        </w:rPr>
        <w:t>1, point</w:t>
      </w:r>
      <w:r>
        <w:rPr>
          <w:spacing w:val="32"/>
          <w:sz w:val="24"/>
        </w:rPr>
        <w:t xml:space="preserve"> </w:t>
      </w:r>
      <w:r>
        <w:rPr>
          <w:sz w:val="24"/>
        </w:rPr>
        <w:t>b),</w:t>
      </w:r>
      <w:r>
        <w:rPr>
          <w:spacing w:val="-4"/>
          <w:sz w:val="24"/>
        </w:rPr>
        <w:t xml:space="preserve"> </w:t>
      </w:r>
      <w:r>
        <w:rPr>
          <w:sz w:val="24"/>
        </w:rPr>
        <w:t>et à</w:t>
      </w:r>
      <w:r>
        <w:rPr>
          <w:spacing w:val="-6"/>
          <w:sz w:val="24"/>
        </w:rPr>
        <w:t xml:space="preserve"> </w:t>
      </w:r>
      <w:r>
        <w:rPr>
          <w:sz w:val="24"/>
        </w:rPr>
        <w:t>l’article</w:t>
      </w:r>
      <w:r>
        <w:rPr>
          <w:spacing w:val="40"/>
          <w:sz w:val="24"/>
        </w:rPr>
        <w:t xml:space="preserve"> </w:t>
      </w:r>
      <w:r>
        <w:rPr>
          <w:sz w:val="24"/>
        </w:rPr>
        <w:t>8,</w:t>
      </w:r>
      <w:r>
        <w:rPr>
          <w:spacing w:val="-4"/>
          <w:sz w:val="24"/>
        </w:rPr>
        <w:t xml:space="preserve"> </w:t>
      </w:r>
      <w:r>
        <w:rPr>
          <w:sz w:val="24"/>
        </w:rPr>
        <w:t>paragraphe</w:t>
      </w:r>
      <w:r>
        <w:rPr>
          <w:spacing w:val="39"/>
          <w:sz w:val="24"/>
        </w:rPr>
        <w:t xml:space="preserve"> </w:t>
      </w:r>
      <w:r>
        <w:rPr>
          <w:sz w:val="24"/>
        </w:rPr>
        <w:t>5,</w:t>
      </w:r>
      <w:r>
        <w:rPr>
          <w:spacing w:val="-4"/>
          <w:sz w:val="24"/>
        </w:rPr>
        <w:t xml:space="preserve"> </w:t>
      </w:r>
      <w:r>
        <w:rPr>
          <w:sz w:val="24"/>
        </w:rPr>
        <w:t>du</w:t>
      </w:r>
      <w:r>
        <w:rPr>
          <w:spacing w:val="-5"/>
          <w:sz w:val="24"/>
        </w:rPr>
        <w:t xml:space="preserve"> </w:t>
      </w:r>
      <w:r>
        <w:rPr>
          <w:sz w:val="24"/>
        </w:rPr>
        <w:t>RMUE.</w:t>
      </w:r>
    </w:p>
    <w:p w14:paraId="66D77950" w14:textId="77777777" w:rsidR="00850861" w:rsidRDefault="00000000">
      <w:pPr>
        <w:pStyle w:val="Paragraphedeliste"/>
        <w:numPr>
          <w:ilvl w:val="0"/>
          <w:numId w:val="2"/>
        </w:numPr>
        <w:tabs>
          <w:tab w:val="left" w:pos="587"/>
        </w:tabs>
        <w:spacing w:before="232"/>
        <w:rPr>
          <w:sz w:val="24"/>
        </w:rPr>
      </w:pPr>
      <w:r>
        <w:rPr>
          <w:spacing w:val="-2"/>
          <w:sz w:val="24"/>
        </w:rPr>
        <w:t>L’opposition</w:t>
      </w:r>
      <w:r>
        <w:rPr>
          <w:spacing w:val="19"/>
          <w:sz w:val="24"/>
        </w:rPr>
        <w:t xml:space="preserve"> </w:t>
      </w:r>
      <w:r>
        <w:rPr>
          <w:spacing w:val="-2"/>
          <w:sz w:val="24"/>
        </w:rPr>
        <w:t>était</w:t>
      </w:r>
      <w:r>
        <w:rPr>
          <w:spacing w:val="5"/>
          <w:sz w:val="24"/>
        </w:rPr>
        <w:t xml:space="preserve"> </w:t>
      </w:r>
      <w:r>
        <w:rPr>
          <w:spacing w:val="-2"/>
          <w:sz w:val="24"/>
        </w:rPr>
        <w:t>fondée</w:t>
      </w:r>
      <w:r>
        <w:rPr>
          <w:spacing w:val="-1"/>
          <w:sz w:val="24"/>
        </w:rPr>
        <w:t xml:space="preserve"> </w:t>
      </w:r>
      <w:r>
        <w:rPr>
          <w:spacing w:val="-2"/>
          <w:sz w:val="24"/>
        </w:rPr>
        <w:t>sur</w:t>
      </w:r>
      <w:r>
        <w:rPr>
          <w:spacing w:val="-4"/>
          <w:sz w:val="24"/>
        </w:rPr>
        <w:t xml:space="preserve"> </w:t>
      </w:r>
      <w:r>
        <w:rPr>
          <w:spacing w:val="-2"/>
          <w:sz w:val="24"/>
        </w:rPr>
        <w:t>les</w:t>
      </w:r>
      <w:r>
        <w:rPr>
          <w:spacing w:val="-3"/>
          <w:sz w:val="24"/>
        </w:rPr>
        <w:t xml:space="preserve"> </w:t>
      </w:r>
      <w:r>
        <w:rPr>
          <w:spacing w:val="-2"/>
          <w:sz w:val="24"/>
        </w:rPr>
        <w:t>droits</w:t>
      </w:r>
      <w:r>
        <w:rPr>
          <w:spacing w:val="-3"/>
          <w:sz w:val="24"/>
        </w:rPr>
        <w:t xml:space="preserve"> </w:t>
      </w:r>
      <w:r>
        <w:rPr>
          <w:spacing w:val="-2"/>
          <w:sz w:val="24"/>
        </w:rPr>
        <w:t>antérieurs</w:t>
      </w:r>
      <w:r>
        <w:rPr>
          <w:spacing w:val="28"/>
          <w:sz w:val="24"/>
        </w:rPr>
        <w:t xml:space="preserve"> </w:t>
      </w:r>
      <w:r>
        <w:rPr>
          <w:spacing w:val="-2"/>
          <w:sz w:val="24"/>
        </w:rPr>
        <w:t>suivants:</w:t>
      </w:r>
    </w:p>
    <w:p w14:paraId="7355E2C0" w14:textId="77777777" w:rsidR="00850861" w:rsidRDefault="00850861">
      <w:pPr>
        <w:pStyle w:val="Corpsdetexte"/>
        <w:rPr>
          <w:rFonts w:ascii="Times New Roman"/>
          <w:sz w:val="18"/>
        </w:rPr>
      </w:pPr>
    </w:p>
    <w:p w14:paraId="40E8E725" w14:textId="77777777" w:rsidR="00850861" w:rsidRDefault="00850861">
      <w:pPr>
        <w:pStyle w:val="Corpsdetexte"/>
        <w:rPr>
          <w:rFonts w:ascii="Times New Roman"/>
          <w:sz w:val="18"/>
        </w:rPr>
      </w:pPr>
    </w:p>
    <w:p w14:paraId="41F858F9" w14:textId="77777777" w:rsidR="00850861" w:rsidRDefault="00850861">
      <w:pPr>
        <w:pStyle w:val="Corpsdetexte"/>
        <w:rPr>
          <w:rFonts w:ascii="Times New Roman"/>
          <w:sz w:val="18"/>
        </w:rPr>
      </w:pPr>
    </w:p>
    <w:p w14:paraId="6F7A1CD3" w14:textId="77777777" w:rsidR="00850861" w:rsidRDefault="00850861">
      <w:pPr>
        <w:pStyle w:val="Corpsdetexte"/>
        <w:rPr>
          <w:rFonts w:ascii="Times New Roman"/>
          <w:sz w:val="18"/>
        </w:rPr>
      </w:pPr>
    </w:p>
    <w:p w14:paraId="3AB0B8B9" w14:textId="77777777" w:rsidR="00850861" w:rsidRDefault="00850861">
      <w:pPr>
        <w:pStyle w:val="Corpsdetexte"/>
        <w:rPr>
          <w:rFonts w:ascii="Times New Roman"/>
          <w:sz w:val="18"/>
        </w:rPr>
      </w:pPr>
    </w:p>
    <w:p w14:paraId="28AB649B" w14:textId="77777777" w:rsidR="00850861" w:rsidRDefault="00850861">
      <w:pPr>
        <w:pStyle w:val="Corpsdetexte"/>
        <w:rPr>
          <w:rFonts w:ascii="Times New Roman"/>
          <w:sz w:val="18"/>
        </w:rPr>
      </w:pPr>
    </w:p>
    <w:p w14:paraId="523F4827" w14:textId="77777777" w:rsidR="00850861" w:rsidRDefault="00850861">
      <w:pPr>
        <w:pStyle w:val="Corpsdetexte"/>
        <w:rPr>
          <w:rFonts w:ascii="Times New Roman"/>
          <w:sz w:val="18"/>
        </w:rPr>
      </w:pPr>
    </w:p>
    <w:p w14:paraId="60BFE2B2" w14:textId="77777777" w:rsidR="00850861" w:rsidRDefault="00850861">
      <w:pPr>
        <w:pStyle w:val="Corpsdetexte"/>
        <w:rPr>
          <w:rFonts w:ascii="Times New Roman"/>
          <w:sz w:val="18"/>
        </w:rPr>
      </w:pPr>
    </w:p>
    <w:p w14:paraId="3C68C166" w14:textId="77777777" w:rsidR="00850861" w:rsidRDefault="00850861">
      <w:pPr>
        <w:pStyle w:val="Corpsdetexte"/>
        <w:rPr>
          <w:rFonts w:ascii="Times New Roman"/>
          <w:sz w:val="18"/>
        </w:rPr>
      </w:pPr>
    </w:p>
    <w:p w14:paraId="19D02DC4" w14:textId="77777777" w:rsidR="00850861" w:rsidRDefault="00850861">
      <w:pPr>
        <w:pStyle w:val="Corpsdetexte"/>
        <w:rPr>
          <w:rFonts w:ascii="Times New Roman"/>
          <w:sz w:val="18"/>
        </w:rPr>
      </w:pPr>
    </w:p>
    <w:p w14:paraId="62786529" w14:textId="77777777" w:rsidR="00850861" w:rsidRDefault="00850861">
      <w:pPr>
        <w:pStyle w:val="Corpsdetexte"/>
        <w:spacing w:before="100"/>
        <w:rPr>
          <w:rFonts w:ascii="Times New Roman"/>
          <w:sz w:val="18"/>
        </w:rPr>
      </w:pPr>
    </w:p>
    <w:p w14:paraId="3FCDAF22" w14:textId="77777777" w:rsidR="00850861" w:rsidRDefault="00000000">
      <w:pPr>
        <w:spacing w:before="1"/>
        <w:ind w:left="26" w:right="27"/>
        <w:jc w:val="center"/>
        <w:rPr>
          <w:rFonts w:ascii="Times New Roman" w:hAnsi="Times New Roman"/>
          <w:sz w:val="18"/>
        </w:rPr>
      </w:pPr>
      <w:r>
        <w:rPr>
          <w:rFonts w:ascii="Times New Roman" w:hAnsi="Times New Roman"/>
          <w:sz w:val="18"/>
        </w:rPr>
        <w:t>02/12/2024,</w:t>
      </w:r>
      <w:r>
        <w:rPr>
          <w:rFonts w:ascii="Times New Roman" w:hAnsi="Times New Roman"/>
          <w:spacing w:val="7"/>
          <w:sz w:val="18"/>
        </w:rPr>
        <w:t xml:space="preserve"> </w:t>
      </w:r>
      <w:r>
        <w:rPr>
          <w:rFonts w:ascii="Times New Roman" w:hAnsi="Times New Roman"/>
          <w:sz w:val="18"/>
        </w:rPr>
        <w:t>R</w:t>
      </w:r>
      <w:r>
        <w:rPr>
          <w:rFonts w:ascii="Times New Roman" w:hAnsi="Times New Roman"/>
          <w:spacing w:val="-3"/>
          <w:sz w:val="18"/>
        </w:rPr>
        <w:t xml:space="preserve"> </w:t>
      </w:r>
      <w:r>
        <w:rPr>
          <w:rFonts w:ascii="Times New Roman" w:hAnsi="Times New Roman"/>
          <w:sz w:val="18"/>
        </w:rPr>
        <w:t>1918/2024-5,</w:t>
      </w:r>
      <w:r>
        <w:rPr>
          <w:rFonts w:ascii="Times New Roman" w:hAnsi="Times New Roman"/>
          <w:spacing w:val="-3"/>
          <w:sz w:val="18"/>
        </w:rPr>
        <w:t xml:space="preserve"> </w:t>
      </w:r>
      <w:r>
        <w:rPr>
          <w:rFonts w:ascii="Times New Roman" w:hAnsi="Times New Roman"/>
          <w:sz w:val="18"/>
        </w:rPr>
        <w:t>RMS</w:t>
      </w:r>
      <w:r>
        <w:rPr>
          <w:rFonts w:ascii="Times New Roman" w:hAnsi="Times New Roman"/>
          <w:spacing w:val="-26"/>
          <w:sz w:val="18"/>
        </w:rPr>
        <w:t xml:space="preserve"> </w:t>
      </w:r>
      <w:r>
        <w:rPr>
          <w:rFonts w:ascii="Times New Roman" w:hAnsi="Times New Roman"/>
          <w:sz w:val="18"/>
        </w:rPr>
        <w:t>(fig.)/HERMÈS</w:t>
      </w:r>
      <w:r>
        <w:rPr>
          <w:rFonts w:ascii="Times New Roman" w:hAnsi="Times New Roman"/>
          <w:spacing w:val="15"/>
          <w:sz w:val="18"/>
        </w:rPr>
        <w:t xml:space="preserve"> </w:t>
      </w:r>
      <w:r>
        <w:rPr>
          <w:rFonts w:ascii="Times New Roman" w:hAnsi="Times New Roman"/>
          <w:sz w:val="18"/>
        </w:rPr>
        <w:t>et</w:t>
      </w:r>
      <w:r>
        <w:rPr>
          <w:rFonts w:ascii="Times New Roman" w:hAnsi="Times New Roman"/>
          <w:spacing w:val="-8"/>
          <w:sz w:val="18"/>
        </w:rPr>
        <w:t xml:space="preserve"> </w:t>
      </w:r>
      <w:r>
        <w:rPr>
          <w:rFonts w:ascii="Times New Roman" w:hAnsi="Times New Roman"/>
          <w:spacing w:val="-5"/>
          <w:sz w:val="18"/>
        </w:rPr>
        <w:t>al.</w:t>
      </w:r>
    </w:p>
    <w:p w14:paraId="50C49201" w14:textId="77777777" w:rsidR="00850861" w:rsidRDefault="00850861">
      <w:pPr>
        <w:jc w:val="center"/>
        <w:rPr>
          <w:rFonts w:ascii="Times New Roman" w:hAnsi="Times New Roman"/>
          <w:sz w:val="18"/>
        </w:rPr>
        <w:sectPr w:rsidR="00850861">
          <w:headerReference w:type="default" r:id="rId53"/>
          <w:footerReference w:type="default" r:id="rId54"/>
          <w:pgSz w:w="11910" w:h="16850"/>
          <w:pgMar w:top="980" w:right="1275" w:bottom="280" w:left="1275" w:header="732" w:footer="0" w:gutter="0"/>
          <w:pgNumType w:start="2"/>
          <w:cols w:space="720"/>
        </w:sectPr>
      </w:pPr>
    </w:p>
    <w:p w14:paraId="2022045C" w14:textId="77777777" w:rsidR="00850861" w:rsidRDefault="00000000">
      <w:pPr>
        <w:pStyle w:val="Corpsdetexte"/>
        <w:spacing w:before="168"/>
        <w:rPr>
          <w:rFonts w:ascii="Times New Roman"/>
          <w:sz w:val="24"/>
        </w:rPr>
      </w:pPr>
      <w:r>
        <w:rPr>
          <w:rFonts w:ascii="Times New Roman"/>
          <w:noProof/>
          <w:sz w:val="24"/>
        </w:rPr>
        <w:lastRenderedPageBreak/>
        <mc:AlternateContent>
          <mc:Choice Requires="wps">
            <w:drawing>
              <wp:anchor distT="0" distB="0" distL="0" distR="0" simplePos="0" relativeHeight="15745024" behindDoc="0" locked="0" layoutInCell="1" allowOverlap="1" wp14:anchorId="348947D9" wp14:editId="119627A7">
                <wp:simplePos x="0" y="0"/>
                <wp:positionH relativeFrom="page">
                  <wp:posOffset>270575</wp:posOffset>
                </wp:positionH>
                <wp:positionV relativeFrom="page">
                  <wp:posOffset>1118555</wp:posOffset>
                </wp:positionV>
                <wp:extent cx="146050" cy="921004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FEA9B8C"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[06-12-</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5024" type="#_x0000_t202" id="docshape7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[06-12-</w:t>
                      </w:r>
                      <w:r>
                        <w:rPr>
                          <w:color w:val="3F3F3F"/>
                          <w:spacing w:val="-2"/>
                          <w:sz w:val="17"/>
                        </w:rPr>
                        <w:t>2024]</w:t>
                      </w:r>
                    </w:p>
                  </w:txbxContent>
                </v:textbox>
                <w10:wrap type="none"/>
              </v:shape>
            </w:pict>
          </mc:Fallback>
        </mc:AlternateContent>
      </w:r>
    </w:p>
    <w:p w14:paraId="540E08A6" w14:textId="77777777" w:rsidR="00850861" w:rsidRDefault="00000000">
      <w:pPr>
        <w:pStyle w:val="Paragraphedeliste"/>
        <w:numPr>
          <w:ilvl w:val="1"/>
          <w:numId w:val="2"/>
        </w:numPr>
        <w:tabs>
          <w:tab w:val="left" w:pos="1022"/>
        </w:tabs>
        <w:ind w:left="1022" w:hanging="435"/>
        <w:rPr>
          <w:sz w:val="24"/>
        </w:rPr>
      </w:pPr>
      <w:r>
        <w:rPr>
          <w:sz w:val="24"/>
        </w:rPr>
        <w:t>La</w:t>
      </w:r>
      <w:r>
        <w:rPr>
          <w:spacing w:val="-13"/>
          <w:sz w:val="24"/>
        </w:rPr>
        <w:t xml:space="preserve"> </w:t>
      </w:r>
      <w:r>
        <w:rPr>
          <w:sz w:val="24"/>
        </w:rPr>
        <w:t>marque</w:t>
      </w:r>
      <w:r>
        <w:rPr>
          <w:spacing w:val="15"/>
          <w:sz w:val="24"/>
        </w:rPr>
        <w:t xml:space="preserve"> </w:t>
      </w:r>
      <w:r>
        <w:rPr>
          <w:sz w:val="24"/>
        </w:rPr>
        <w:t>de</w:t>
      </w:r>
      <w:r>
        <w:rPr>
          <w:spacing w:val="-15"/>
          <w:sz w:val="24"/>
        </w:rPr>
        <w:t xml:space="preserve"> </w:t>
      </w:r>
      <w:r>
        <w:rPr>
          <w:sz w:val="24"/>
        </w:rPr>
        <w:t>l’Union</w:t>
      </w:r>
      <w:r>
        <w:rPr>
          <w:spacing w:val="28"/>
          <w:sz w:val="24"/>
        </w:rPr>
        <w:t xml:space="preserve"> </w:t>
      </w:r>
      <w:r>
        <w:rPr>
          <w:sz w:val="24"/>
        </w:rPr>
        <w:t>européenne</w:t>
      </w:r>
      <w:r>
        <w:rPr>
          <w:spacing w:val="26"/>
          <w:sz w:val="24"/>
        </w:rPr>
        <w:t xml:space="preserve"> </w:t>
      </w:r>
      <w:r>
        <w:rPr>
          <w:sz w:val="24"/>
        </w:rPr>
        <w:t>no</w:t>
      </w:r>
      <w:r>
        <w:rPr>
          <w:spacing w:val="-5"/>
          <w:sz w:val="24"/>
        </w:rPr>
        <w:t xml:space="preserve"> </w:t>
      </w:r>
      <w:r>
        <w:rPr>
          <w:sz w:val="24"/>
        </w:rPr>
        <w:t>18</w:t>
      </w:r>
      <w:r>
        <w:rPr>
          <w:spacing w:val="-10"/>
          <w:sz w:val="24"/>
        </w:rPr>
        <w:t xml:space="preserve"> </w:t>
      </w:r>
      <w:r>
        <w:rPr>
          <w:sz w:val="24"/>
        </w:rPr>
        <w:t>564</w:t>
      </w:r>
      <w:r>
        <w:rPr>
          <w:spacing w:val="-15"/>
          <w:sz w:val="24"/>
        </w:rPr>
        <w:t xml:space="preserve"> </w:t>
      </w:r>
      <w:r>
        <w:rPr>
          <w:sz w:val="24"/>
        </w:rPr>
        <w:t>273</w:t>
      </w:r>
      <w:r>
        <w:rPr>
          <w:spacing w:val="-15"/>
          <w:sz w:val="24"/>
        </w:rPr>
        <w:t xml:space="preserve"> </w:t>
      </w:r>
      <w:r>
        <w:rPr>
          <w:spacing w:val="-2"/>
          <w:sz w:val="24"/>
        </w:rPr>
        <w:t>«Hermès»;</w:t>
      </w:r>
    </w:p>
    <w:p w14:paraId="396EB03B" w14:textId="77777777" w:rsidR="00850861" w:rsidRDefault="00000000">
      <w:pPr>
        <w:pStyle w:val="Paragraphedeliste"/>
        <w:numPr>
          <w:ilvl w:val="1"/>
          <w:numId w:val="2"/>
        </w:numPr>
        <w:tabs>
          <w:tab w:val="left" w:pos="1022"/>
        </w:tabs>
        <w:spacing w:before="235"/>
        <w:ind w:left="1022" w:hanging="435"/>
        <w:rPr>
          <w:sz w:val="24"/>
        </w:rPr>
      </w:pPr>
      <w:r>
        <w:rPr>
          <w:sz w:val="24"/>
        </w:rPr>
        <w:t>La</w:t>
      </w:r>
      <w:r>
        <w:rPr>
          <w:spacing w:val="-8"/>
          <w:sz w:val="24"/>
        </w:rPr>
        <w:t xml:space="preserve"> </w:t>
      </w:r>
      <w:r>
        <w:rPr>
          <w:sz w:val="24"/>
        </w:rPr>
        <w:t>marque</w:t>
      </w:r>
      <w:r>
        <w:rPr>
          <w:spacing w:val="16"/>
          <w:sz w:val="24"/>
        </w:rPr>
        <w:t xml:space="preserve"> </w:t>
      </w:r>
      <w:r>
        <w:rPr>
          <w:sz w:val="24"/>
        </w:rPr>
        <w:t>française</w:t>
      </w:r>
      <w:r>
        <w:rPr>
          <w:spacing w:val="39"/>
          <w:sz w:val="24"/>
        </w:rPr>
        <w:t xml:space="preserve"> </w:t>
      </w:r>
      <w:r>
        <w:rPr>
          <w:sz w:val="24"/>
        </w:rPr>
        <w:t>no</w:t>
      </w:r>
      <w:r>
        <w:rPr>
          <w:spacing w:val="-6"/>
          <w:sz w:val="24"/>
        </w:rPr>
        <w:t xml:space="preserve"> </w:t>
      </w:r>
      <w:r>
        <w:rPr>
          <w:sz w:val="24"/>
        </w:rPr>
        <w:t>1</w:t>
      </w:r>
      <w:r>
        <w:rPr>
          <w:spacing w:val="-11"/>
          <w:sz w:val="24"/>
        </w:rPr>
        <w:t xml:space="preserve"> </w:t>
      </w:r>
      <w:r>
        <w:rPr>
          <w:sz w:val="24"/>
        </w:rPr>
        <w:t>558</w:t>
      </w:r>
      <w:r>
        <w:rPr>
          <w:spacing w:val="-15"/>
          <w:sz w:val="24"/>
        </w:rPr>
        <w:t xml:space="preserve"> </w:t>
      </w:r>
      <w:r>
        <w:rPr>
          <w:sz w:val="24"/>
        </w:rPr>
        <w:t>350</w:t>
      </w:r>
      <w:r>
        <w:rPr>
          <w:spacing w:val="-15"/>
          <w:sz w:val="24"/>
        </w:rPr>
        <w:t xml:space="preserve"> </w:t>
      </w:r>
      <w:r>
        <w:rPr>
          <w:spacing w:val="-2"/>
          <w:sz w:val="24"/>
        </w:rPr>
        <w:t>«HERMES»;</w:t>
      </w:r>
    </w:p>
    <w:p w14:paraId="666B9ECC" w14:textId="77777777" w:rsidR="00850861" w:rsidRDefault="00000000">
      <w:pPr>
        <w:pStyle w:val="Paragraphedeliste"/>
        <w:numPr>
          <w:ilvl w:val="1"/>
          <w:numId w:val="2"/>
        </w:numPr>
        <w:tabs>
          <w:tab w:val="left" w:pos="1022"/>
        </w:tabs>
        <w:spacing w:before="249"/>
        <w:ind w:left="1022" w:hanging="435"/>
        <w:rPr>
          <w:sz w:val="24"/>
        </w:rPr>
      </w:pPr>
      <w:r>
        <w:rPr>
          <w:sz w:val="24"/>
        </w:rPr>
        <w:t>La</w:t>
      </w:r>
      <w:r>
        <w:rPr>
          <w:spacing w:val="-11"/>
          <w:sz w:val="24"/>
        </w:rPr>
        <w:t xml:space="preserve"> </w:t>
      </w:r>
      <w:r>
        <w:rPr>
          <w:sz w:val="24"/>
        </w:rPr>
        <w:t>marque</w:t>
      </w:r>
      <w:r>
        <w:rPr>
          <w:spacing w:val="15"/>
          <w:sz w:val="24"/>
        </w:rPr>
        <w:t xml:space="preserve"> </w:t>
      </w:r>
      <w:r>
        <w:rPr>
          <w:sz w:val="24"/>
        </w:rPr>
        <w:t>de</w:t>
      </w:r>
      <w:r>
        <w:rPr>
          <w:spacing w:val="-15"/>
          <w:sz w:val="24"/>
        </w:rPr>
        <w:t xml:space="preserve"> </w:t>
      </w:r>
      <w:r>
        <w:rPr>
          <w:sz w:val="24"/>
        </w:rPr>
        <w:t>l’Union</w:t>
      </w:r>
      <w:r>
        <w:rPr>
          <w:spacing w:val="28"/>
          <w:sz w:val="24"/>
        </w:rPr>
        <w:t xml:space="preserve"> </w:t>
      </w:r>
      <w:r>
        <w:rPr>
          <w:sz w:val="24"/>
        </w:rPr>
        <w:t>européenne</w:t>
      </w:r>
      <w:r>
        <w:rPr>
          <w:spacing w:val="26"/>
          <w:sz w:val="24"/>
        </w:rPr>
        <w:t xml:space="preserve"> </w:t>
      </w:r>
      <w:r>
        <w:rPr>
          <w:sz w:val="24"/>
        </w:rPr>
        <w:t>no</w:t>
      </w:r>
      <w:r>
        <w:rPr>
          <w:spacing w:val="-5"/>
          <w:sz w:val="24"/>
        </w:rPr>
        <w:t xml:space="preserve"> </w:t>
      </w:r>
      <w:r>
        <w:rPr>
          <w:sz w:val="24"/>
        </w:rPr>
        <w:t>8</w:t>
      </w:r>
      <w:r>
        <w:rPr>
          <w:spacing w:val="-10"/>
          <w:sz w:val="24"/>
        </w:rPr>
        <w:t xml:space="preserve"> </w:t>
      </w:r>
      <w:r>
        <w:rPr>
          <w:sz w:val="24"/>
        </w:rPr>
        <w:t>772</w:t>
      </w:r>
      <w:r>
        <w:rPr>
          <w:spacing w:val="-15"/>
          <w:sz w:val="24"/>
        </w:rPr>
        <w:t xml:space="preserve"> </w:t>
      </w:r>
      <w:r>
        <w:rPr>
          <w:sz w:val="24"/>
        </w:rPr>
        <w:t>428</w:t>
      </w:r>
      <w:r>
        <w:rPr>
          <w:spacing w:val="-15"/>
          <w:sz w:val="24"/>
        </w:rPr>
        <w:t xml:space="preserve"> </w:t>
      </w:r>
      <w:r>
        <w:rPr>
          <w:spacing w:val="-2"/>
          <w:sz w:val="24"/>
        </w:rPr>
        <w:t>«Hermès».</w:t>
      </w:r>
    </w:p>
    <w:p w14:paraId="49B7F05E" w14:textId="77777777" w:rsidR="00850861" w:rsidRDefault="00000000">
      <w:pPr>
        <w:pStyle w:val="Paragraphedeliste"/>
        <w:numPr>
          <w:ilvl w:val="0"/>
          <w:numId w:val="2"/>
        </w:numPr>
        <w:tabs>
          <w:tab w:val="left" w:pos="587"/>
        </w:tabs>
        <w:spacing w:before="235"/>
        <w:ind w:right="155"/>
        <w:jc w:val="both"/>
        <w:rPr>
          <w:sz w:val="24"/>
        </w:rPr>
      </w:pPr>
      <w:r>
        <w:rPr>
          <w:sz w:val="24"/>
        </w:rPr>
        <w:t>Par décision du 1 août 2024 (ci-après la «décision attaquée»), la division d’opposition a rejeté l’opposition pour l’ensemble des produits contestés au motif</w:t>
      </w:r>
      <w:r>
        <w:rPr>
          <w:spacing w:val="-10"/>
          <w:sz w:val="24"/>
        </w:rPr>
        <w:t xml:space="preserve"> </w:t>
      </w:r>
      <w:r>
        <w:rPr>
          <w:sz w:val="24"/>
        </w:rPr>
        <w:t>qu’il</w:t>
      </w:r>
      <w:r>
        <w:rPr>
          <w:spacing w:val="-10"/>
          <w:sz w:val="24"/>
        </w:rPr>
        <w:t xml:space="preserve"> </w:t>
      </w:r>
      <w:r>
        <w:rPr>
          <w:sz w:val="24"/>
        </w:rPr>
        <w:t>n’existait</w:t>
      </w:r>
      <w:r>
        <w:rPr>
          <w:spacing w:val="-1"/>
          <w:sz w:val="24"/>
        </w:rPr>
        <w:t xml:space="preserve"> </w:t>
      </w:r>
      <w:r>
        <w:rPr>
          <w:sz w:val="24"/>
        </w:rPr>
        <w:t xml:space="preserve">pas de risque de confusion et que le public n’établirait pas de «lien» entre les marques </w:t>
      </w:r>
      <w:r>
        <w:rPr>
          <w:spacing w:val="-2"/>
          <w:sz w:val="24"/>
        </w:rPr>
        <w:t>renommées</w:t>
      </w:r>
      <w:r>
        <w:rPr>
          <w:spacing w:val="25"/>
          <w:sz w:val="24"/>
        </w:rPr>
        <w:t xml:space="preserve"> </w:t>
      </w:r>
      <w:r>
        <w:rPr>
          <w:spacing w:val="-2"/>
          <w:sz w:val="24"/>
        </w:rPr>
        <w:t>HERMES</w:t>
      </w:r>
      <w:r>
        <w:rPr>
          <w:spacing w:val="20"/>
          <w:sz w:val="24"/>
        </w:rPr>
        <w:t xml:space="preserve"> </w:t>
      </w:r>
      <w:r>
        <w:rPr>
          <w:spacing w:val="-2"/>
          <w:sz w:val="24"/>
        </w:rPr>
        <w:t>de</w:t>
      </w:r>
      <w:r>
        <w:rPr>
          <w:spacing w:val="-13"/>
          <w:sz w:val="24"/>
        </w:rPr>
        <w:t xml:space="preserve"> </w:t>
      </w:r>
      <w:r>
        <w:rPr>
          <w:spacing w:val="-2"/>
          <w:sz w:val="24"/>
        </w:rPr>
        <w:t>l’opposante</w:t>
      </w:r>
      <w:r>
        <w:rPr>
          <w:spacing w:val="31"/>
          <w:sz w:val="24"/>
        </w:rPr>
        <w:t xml:space="preserve"> </w:t>
      </w:r>
      <w:r>
        <w:rPr>
          <w:spacing w:val="-2"/>
          <w:sz w:val="24"/>
        </w:rPr>
        <w:t>et</w:t>
      </w:r>
      <w:r>
        <w:rPr>
          <w:spacing w:val="-13"/>
          <w:sz w:val="24"/>
        </w:rPr>
        <w:t xml:space="preserve"> </w:t>
      </w:r>
      <w:r>
        <w:rPr>
          <w:spacing w:val="-2"/>
          <w:sz w:val="24"/>
        </w:rPr>
        <w:t>la</w:t>
      </w:r>
      <w:r>
        <w:rPr>
          <w:spacing w:val="7"/>
          <w:sz w:val="24"/>
        </w:rPr>
        <w:t xml:space="preserve"> </w:t>
      </w:r>
      <w:r>
        <w:rPr>
          <w:spacing w:val="-2"/>
          <w:sz w:val="24"/>
        </w:rPr>
        <w:t>marque</w:t>
      </w:r>
      <w:r>
        <w:rPr>
          <w:spacing w:val="19"/>
          <w:sz w:val="24"/>
        </w:rPr>
        <w:t xml:space="preserve"> </w:t>
      </w:r>
      <w:r>
        <w:rPr>
          <w:spacing w:val="-2"/>
          <w:sz w:val="24"/>
        </w:rPr>
        <w:t>demandée</w:t>
      </w:r>
      <w:r>
        <w:rPr>
          <w:spacing w:val="-21"/>
          <w:sz w:val="24"/>
        </w:rPr>
        <w:t xml:space="preserve"> </w:t>
      </w:r>
      <w:r>
        <w:rPr>
          <w:noProof/>
          <w:spacing w:val="-21"/>
          <w:sz w:val="24"/>
        </w:rPr>
        <w:drawing>
          <wp:inline distT="0" distB="0" distL="0" distR="0" wp14:anchorId="487BE0A6" wp14:editId="536615DF">
            <wp:extent cx="1657477" cy="35877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55" cstate="print"/>
                    <a:stretch>
                      <a:fillRect/>
                    </a:stretch>
                  </pic:blipFill>
                  <pic:spPr>
                    <a:xfrm>
                      <a:off x="0" y="0"/>
                      <a:ext cx="1657477" cy="358775"/>
                    </a:xfrm>
                    <a:prstGeom prst="rect">
                      <a:avLst/>
                    </a:prstGeom>
                  </pic:spPr>
                </pic:pic>
              </a:graphicData>
            </a:graphic>
          </wp:inline>
        </w:drawing>
      </w:r>
      <w:r>
        <w:rPr>
          <w:spacing w:val="-2"/>
          <w:sz w:val="24"/>
        </w:rPr>
        <w:t>.</w:t>
      </w:r>
    </w:p>
    <w:p w14:paraId="308D3472" w14:textId="77777777" w:rsidR="00850861" w:rsidRDefault="00000000">
      <w:pPr>
        <w:pStyle w:val="Paragraphedeliste"/>
        <w:numPr>
          <w:ilvl w:val="0"/>
          <w:numId w:val="2"/>
        </w:numPr>
        <w:tabs>
          <w:tab w:val="left" w:pos="587"/>
        </w:tabs>
        <w:spacing w:before="253" w:line="235" w:lineRule="auto"/>
        <w:ind w:right="150"/>
        <w:jc w:val="both"/>
        <w:rPr>
          <w:sz w:val="24"/>
        </w:rPr>
      </w:pPr>
      <w:r>
        <w:rPr>
          <w:sz w:val="24"/>
        </w:rPr>
        <w:t>Le 30 septembre 2024, l’opposante a formé un recours contre la décision attaquée, demandant</w:t>
      </w:r>
      <w:r>
        <w:rPr>
          <w:spacing w:val="25"/>
          <w:sz w:val="24"/>
        </w:rPr>
        <w:t xml:space="preserve"> </w:t>
      </w:r>
      <w:r>
        <w:rPr>
          <w:sz w:val="24"/>
        </w:rPr>
        <w:t>que</w:t>
      </w:r>
      <w:r>
        <w:rPr>
          <w:spacing w:val="-5"/>
          <w:sz w:val="24"/>
        </w:rPr>
        <w:t xml:space="preserve"> </w:t>
      </w:r>
      <w:r>
        <w:rPr>
          <w:sz w:val="24"/>
        </w:rPr>
        <w:t>celle-ci</w:t>
      </w:r>
      <w:r>
        <w:rPr>
          <w:spacing w:val="13"/>
          <w:sz w:val="24"/>
        </w:rPr>
        <w:t xml:space="preserve"> </w:t>
      </w:r>
      <w:r>
        <w:rPr>
          <w:sz w:val="24"/>
        </w:rPr>
        <w:t>soit</w:t>
      </w:r>
      <w:r>
        <w:rPr>
          <w:spacing w:val="14"/>
          <w:sz w:val="24"/>
        </w:rPr>
        <w:t xml:space="preserve"> </w:t>
      </w:r>
      <w:r>
        <w:rPr>
          <w:sz w:val="24"/>
        </w:rPr>
        <w:t>annulée</w:t>
      </w:r>
      <w:r>
        <w:rPr>
          <w:spacing w:val="29"/>
          <w:sz w:val="24"/>
        </w:rPr>
        <w:t xml:space="preserve"> </w:t>
      </w:r>
      <w:r>
        <w:rPr>
          <w:sz w:val="24"/>
        </w:rPr>
        <w:t>dans son</w:t>
      </w:r>
      <w:r>
        <w:rPr>
          <w:spacing w:val="-15"/>
          <w:sz w:val="24"/>
        </w:rPr>
        <w:t xml:space="preserve"> </w:t>
      </w:r>
      <w:r>
        <w:rPr>
          <w:sz w:val="24"/>
        </w:rPr>
        <w:t>intégralité.</w:t>
      </w:r>
    </w:p>
    <w:p w14:paraId="3421BB47" w14:textId="77777777" w:rsidR="00850861" w:rsidRDefault="00000000">
      <w:pPr>
        <w:pStyle w:val="Paragraphedeliste"/>
        <w:numPr>
          <w:ilvl w:val="0"/>
          <w:numId w:val="2"/>
        </w:numPr>
        <w:tabs>
          <w:tab w:val="left" w:pos="587"/>
        </w:tabs>
        <w:spacing w:before="235" w:line="242" w:lineRule="auto"/>
        <w:ind w:right="167"/>
        <w:jc w:val="both"/>
        <w:rPr>
          <w:sz w:val="24"/>
        </w:rPr>
      </w:pPr>
      <w:r>
        <w:rPr>
          <w:sz w:val="24"/>
        </w:rPr>
        <w:t>Le 28 novembre 2024, l’opposante a retiré son recours et a demandé la clôture de la procédure de recours. Aucun accord de frais entre les parties n’a été mentionné dans le retrait</w:t>
      </w:r>
      <w:r>
        <w:rPr>
          <w:spacing w:val="40"/>
          <w:sz w:val="24"/>
        </w:rPr>
        <w:t xml:space="preserve"> </w:t>
      </w:r>
      <w:r>
        <w:rPr>
          <w:sz w:val="24"/>
        </w:rPr>
        <w:t>concerné.</w:t>
      </w:r>
    </w:p>
    <w:p w14:paraId="0D1A5FAC" w14:textId="77777777" w:rsidR="00850861" w:rsidRDefault="00850861">
      <w:pPr>
        <w:pStyle w:val="Corpsdetexte"/>
        <w:spacing w:before="209"/>
        <w:rPr>
          <w:rFonts w:ascii="Times New Roman"/>
          <w:sz w:val="24"/>
        </w:rPr>
      </w:pPr>
    </w:p>
    <w:p w14:paraId="47D50AE6" w14:textId="77777777" w:rsidR="00850861" w:rsidRDefault="00000000">
      <w:pPr>
        <w:pStyle w:val="Titre2"/>
        <w:ind w:left="587"/>
        <w:rPr>
          <w:rFonts w:ascii="Times New Roman"/>
        </w:rPr>
      </w:pPr>
      <w:r>
        <w:rPr>
          <w:rFonts w:ascii="Times New Roman"/>
          <w:spacing w:val="-2"/>
        </w:rPr>
        <w:t>Motifs</w:t>
      </w:r>
    </w:p>
    <w:p w14:paraId="530FE2FC" w14:textId="77777777" w:rsidR="00850861" w:rsidRDefault="00850861">
      <w:pPr>
        <w:pStyle w:val="Corpsdetexte"/>
        <w:spacing w:before="79"/>
        <w:rPr>
          <w:rFonts w:ascii="Times New Roman"/>
          <w:b/>
          <w:sz w:val="24"/>
        </w:rPr>
      </w:pPr>
    </w:p>
    <w:p w14:paraId="2383B7B0" w14:textId="77777777" w:rsidR="00850861" w:rsidRDefault="00000000">
      <w:pPr>
        <w:pStyle w:val="Paragraphedeliste"/>
        <w:numPr>
          <w:ilvl w:val="0"/>
          <w:numId w:val="2"/>
        </w:numPr>
        <w:tabs>
          <w:tab w:val="left" w:pos="587"/>
        </w:tabs>
        <w:ind w:right="150"/>
        <w:jc w:val="both"/>
        <w:rPr>
          <w:sz w:val="24"/>
        </w:rPr>
      </w:pPr>
      <w:r>
        <w:rPr>
          <w:sz w:val="24"/>
        </w:rPr>
        <w:t>L’article</w:t>
      </w:r>
      <w:r>
        <w:rPr>
          <w:spacing w:val="-15"/>
          <w:sz w:val="24"/>
        </w:rPr>
        <w:t xml:space="preserve"> </w:t>
      </w:r>
      <w:r>
        <w:rPr>
          <w:sz w:val="24"/>
        </w:rPr>
        <w:t>66 du RMUE dispose que le recours devant la chambre de recours a un effet suspensif. Conformément à l’article</w:t>
      </w:r>
      <w:r>
        <w:rPr>
          <w:spacing w:val="-14"/>
          <w:sz w:val="24"/>
        </w:rPr>
        <w:t xml:space="preserve"> </w:t>
      </w:r>
      <w:r>
        <w:rPr>
          <w:sz w:val="24"/>
        </w:rPr>
        <w:t>71, paragraphe</w:t>
      </w:r>
      <w:r>
        <w:rPr>
          <w:spacing w:val="-15"/>
          <w:sz w:val="24"/>
        </w:rPr>
        <w:t xml:space="preserve"> </w:t>
      </w:r>
      <w:r>
        <w:rPr>
          <w:sz w:val="24"/>
        </w:rPr>
        <w:t>3, du RMUE, les décisions de la chambre</w:t>
      </w:r>
      <w:r>
        <w:rPr>
          <w:spacing w:val="40"/>
          <w:sz w:val="24"/>
        </w:rPr>
        <w:t xml:space="preserve"> </w:t>
      </w:r>
      <w:r>
        <w:rPr>
          <w:sz w:val="24"/>
        </w:rPr>
        <w:t>de</w:t>
      </w:r>
      <w:r>
        <w:rPr>
          <w:spacing w:val="40"/>
          <w:sz w:val="24"/>
        </w:rPr>
        <w:t xml:space="preserve"> </w:t>
      </w:r>
      <w:r>
        <w:rPr>
          <w:sz w:val="24"/>
        </w:rPr>
        <w:t>recours ne</w:t>
      </w:r>
      <w:r>
        <w:rPr>
          <w:spacing w:val="40"/>
          <w:sz w:val="24"/>
        </w:rPr>
        <w:t xml:space="preserve"> </w:t>
      </w:r>
      <w:r>
        <w:rPr>
          <w:sz w:val="24"/>
        </w:rPr>
        <w:t>prennent effet qu’à</w:t>
      </w:r>
      <w:r>
        <w:rPr>
          <w:spacing w:val="40"/>
          <w:sz w:val="24"/>
        </w:rPr>
        <w:t xml:space="preserve"> </w:t>
      </w:r>
      <w:r>
        <w:rPr>
          <w:sz w:val="24"/>
        </w:rPr>
        <w:t>compter de l’expiration du délai visé à l’article</w:t>
      </w:r>
      <w:r>
        <w:rPr>
          <w:spacing w:val="-15"/>
          <w:sz w:val="24"/>
        </w:rPr>
        <w:t xml:space="preserve"> </w:t>
      </w:r>
      <w:r>
        <w:rPr>
          <w:sz w:val="24"/>
        </w:rPr>
        <w:t>72, paragraphe</w:t>
      </w:r>
      <w:r>
        <w:rPr>
          <w:spacing w:val="-15"/>
          <w:sz w:val="24"/>
        </w:rPr>
        <w:t xml:space="preserve"> </w:t>
      </w:r>
      <w:r>
        <w:rPr>
          <w:sz w:val="24"/>
        </w:rPr>
        <w:t>5, du RMUE ou, si un recours devant le Tribunal a été introduit dans ce délai, à compter du rejet de celui-ci ou de tout recours formé devant la Cour de justice contre la décision du Tribunal. Il s’ensuit qu’une partie peut retirer son</w:t>
      </w:r>
      <w:r>
        <w:rPr>
          <w:spacing w:val="-3"/>
          <w:sz w:val="24"/>
        </w:rPr>
        <w:t xml:space="preserve"> </w:t>
      </w:r>
      <w:r>
        <w:rPr>
          <w:sz w:val="24"/>
        </w:rPr>
        <w:t>recours à tout</w:t>
      </w:r>
      <w:r>
        <w:rPr>
          <w:spacing w:val="-1"/>
          <w:sz w:val="24"/>
        </w:rPr>
        <w:t xml:space="preserve"> </w:t>
      </w:r>
      <w:r>
        <w:rPr>
          <w:sz w:val="24"/>
        </w:rPr>
        <w:t>moment</w:t>
      </w:r>
      <w:r>
        <w:rPr>
          <w:spacing w:val="21"/>
          <w:sz w:val="24"/>
        </w:rPr>
        <w:t xml:space="preserve"> </w:t>
      </w:r>
      <w:r>
        <w:rPr>
          <w:sz w:val="24"/>
        </w:rPr>
        <w:t>avant</w:t>
      </w:r>
      <w:r>
        <w:rPr>
          <w:spacing w:val="10"/>
          <w:sz w:val="24"/>
        </w:rPr>
        <w:t xml:space="preserve"> </w:t>
      </w:r>
      <w:r>
        <w:rPr>
          <w:sz w:val="24"/>
        </w:rPr>
        <w:t>que</w:t>
      </w:r>
      <w:r>
        <w:rPr>
          <w:spacing w:val="-8"/>
          <w:sz w:val="24"/>
        </w:rPr>
        <w:t xml:space="preserve"> </w:t>
      </w:r>
      <w:r>
        <w:rPr>
          <w:sz w:val="24"/>
        </w:rPr>
        <w:t>la décision</w:t>
      </w:r>
      <w:r>
        <w:rPr>
          <w:spacing w:val="14"/>
          <w:sz w:val="24"/>
        </w:rPr>
        <w:t xml:space="preserve"> </w:t>
      </w:r>
      <w:r>
        <w:rPr>
          <w:sz w:val="24"/>
        </w:rPr>
        <w:t>sur le</w:t>
      </w:r>
      <w:r>
        <w:rPr>
          <w:spacing w:val="-8"/>
          <w:sz w:val="24"/>
        </w:rPr>
        <w:t xml:space="preserve"> </w:t>
      </w:r>
      <w:r>
        <w:rPr>
          <w:sz w:val="24"/>
        </w:rPr>
        <w:t>recours ne</w:t>
      </w:r>
      <w:r>
        <w:rPr>
          <w:spacing w:val="-8"/>
          <w:sz w:val="24"/>
        </w:rPr>
        <w:t xml:space="preserve"> </w:t>
      </w:r>
      <w:r>
        <w:rPr>
          <w:sz w:val="24"/>
        </w:rPr>
        <w:t>devienne</w:t>
      </w:r>
      <w:r>
        <w:rPr>
          <w:spacing w:val="35"/>
          <w:sz w:val="24"/>
        </w:rPr>
        <w:t xml:space="preserve"> </w:t>
      </w:r>
      <w:r>
        <w:rPr>
          <w:sz w:val="24"/>
        </w:rPr>
        <w:t>définitive.</w:t>
      </w:r>
    </w:p>
    <w:p w14:paraId="0F2AA21F" w14:textId="77777777" w:rsidR="00850861" w:rsidRDefault="00000000">
      <w:pPr>
        <w:pStyle w:val="Paragraphedeliste"/>
        <w:numPr>
          <w:ilvl w:val="0"/>
          <w:numId w:val="2"/>
        </w:numPr>
        <w:tabs>
          <w:tab w:val="left" w:pos="587"/>
        </w:tabs>
        <w:spacing w:before="249" w:line="235" w:lineRule="auto"/>
        <w:ind w:right="167"/>
        <w:jc w:val="both"/>
        <w:rPr>
          <w:sz w:val="24"/>
        </w:rPr>
      </w:pPr>
      <w:r>
        <w:rPr>
          <w:sz w:val="24"/>
        </w:rPr>
        <w:t>La chambre prend acte du retrait du recours et, par conséquent, de la clôture de la procédure de</w:t>
      </w:r>
      <w:r>
        <w:rPr>
          <w:spacing w:val="-15"/>
          <w:sz w:val="24"/>
        </w:rPr>
        <w:t xml:space="preserve"> </w:t>
      </w:r>
      <w:r>
        <w:rPr>
          <w:sz w:val="24"/>
        </w:rPr>
        <w:t>recours, et</w:t>
      </w:r>
      <w:r>
        <w:rPr>
          <w:spacing w:val="-7"/>
          <w:sz w:val="24"/>
        </w:rPr>
        <w:t xml:space="preserve"> </w:t>
      </w:r>
      <w:r>
        <w:rPr>
          <w:sz w:val="24"/>
        </w:rPr>
        <w:t>la</w:t>
      </w:r>
      <w:r>
        <w:rPr>
          <w:spacing w:val="-3"/>
          <w:sz w:val="24"/>
        </w:rPr>
        <w:t xml:space="preserve"> </w:t>
      </w:r>
      <w:r>
        <w:rPr>
          <w:sz w:val="24"/>
        </w:rPr>
        <w:t>décision</w:t>
      </w:r>
      <w:r>
        <w:rPr>
          <w:spacing w:val="33"/>
          <w:sz w:val="24"/>
        </w:rPr>
        <w:t xml:space="preserve"> </w:t>
      </w:r>
      <w:r>
        <w:rPr>
          <w:sz w:val="24"/>
        </w:rPr>
        <w:t>attaquée est</w:t>
      </w:r>
      <w:r>
        <w:rPr>
          <w:spacing w:val="-7"/>
          <w:sz w:val="24"/>
        </w:rPr>
        <w:t xml:space="preserve"> </w:t>
      </w:r>
      <w:r>
        <w:rPr>
          <w:sz w:val="24"/>
        </w:rPr>
        <w:t>devenue</w:t>
      </w:r>
      <w:r>
        <w:rPr>
          <w:spacing w:val="20"/>
          <w:sz w:val="24"/>
        </w:rPr>
        <w:t xml:space="preserve"> </w:t>
      </w:r>
      <w:r>
        <w:rPr>
          <w:sz w:val="24"/>
        </w:rPr>
        <w:t>définitive.</w:t>
      </w:r>
    </w:p>
    <w:p w14:paraId="719A482A" w14:textId="77777777" w:rsidR="00850861" w:rsidRDefault="00850861">
      <w:pPr>
        <w:pStyle w:val="Corpsdetexte"/>
        <w:spacing w:before="199"/>
        <w:rPr>
          <w:rFonts w:ascii="Times New Roman"/>
          <w:sz w:val="24"/>
        </w:rPr>
      </w:pPr>
    </w:p>
    <w:p w14:paraId="46CF6958" w14:textId="77777777" w:rsidR="00850861" w:rsidRDefault="00000000">
      <w:pPr>
        <w:pStyle w:val="Titre2"/>
        <w:ind w:left="587"/>
        <w:rPr>
          <w:rFonts w:ascii="Times New Roman"/>
        </w:rPr>
      </w:pPr>
      <w:r>
        <w:rPr>
          <w:rFonts w:ascii="Times New Roman"/>
          <w:spacing w:val="-2"/>
        </w:rPr>
        <w:t>Frais</w:t>
      </w:r>
    </w:p>
    <w:p w14:paraId="1E093900" w14:textId="77777777" w:rsidR="00850861" w:rsidRDefault="00000000">
      <w:pPr>
        <w:pStyle w:val="Paragraphedeliste"/>
        <w:numPr>
          <w:ilvl w:val="0"/>
          <w:numId w:val="2"/>
        </w:numPr>
        <w:tabs>
          <w:tab w:val="left" w:pos="587"/>
        </w:tabs>
        <w:spacing w:before="254" w:line="235" w:lineRule="auto"/>
        <w:ind w:right="153"/>
        <w:jc w:val="both"/>
        <w:rPr>
          <w:sz w:val="24"/>
        </w:rPr>
      </w:pPr>
      <w:r>
        <w:rPr>
          <w:sz w:val="24"/>
        </w:rPr>
        <w:t>En l’absence d’accord au sens de l’article</w:t>
      </w:r>
      <w:r>
        <w:rPr>
          <w:spacing w:val="-11"/>
          <w:sz w:val="24"/>
        </w:rPr>
        <w:t xml:space="preserve"> </w:t>
      </w:r>
      <w:r>
        <w:rPr>
          <w:sz w:val="24"/>
        </w:rPr>
        <w:t>109, paragraphe</w:t>
      </w:r>
      <w:r>
        <w:rPr>
          <w:spacing w:val="-15"/>
          <w:sz w:val="24"/>
        </w:rPr>
        <w:t xml:space="preserve"> </w:t>
      </w:r>
      <w:r>
        <w:rPr>
          <w:sz w:val="24"/>
        </w:rPr>
        <w:t>6, du RMUE, la chambre de recours statue sur les frais</w:t>
      </w:r>
      <w:r>
        <w:rPr>
          <w:spacing w:val="18"/>
          <w:sz w:val="24"/>
        </w:rPr>
        <w:t xml:space="preserve"> </w:t>
      </w:r>
      <w:r>
        <w:rPr>
          <w:sz w:val="24"/>
        </w:rPr>
        <w:t>conformément</w:t>
      </w:r>
      <w:r>
        <w:rPr>
          <w:spacing w:val="39"/>
          <w:sz w:val="24"/>
        </w:rPr>
        <w:t xml:space="preserve"> </w:t>
      </w:r>
      <w:r>
        <w:rPr>
          <w:sz w:val="24"/>
        </w:rPr>
        <w:t>à</w:t>
      </w:r>
      <w:r>
        <w:rPr>
          <w:spacing w:val="-15"/>
          <w:sz w:val="24"/>
        </w:rPr>
        <w:t xml:space="preserve"> </w:t>
      </w:r>
      <w:r>
        <w:rPr>
          <w:sz w:val="24"/>
        </w:rPr>
        <w:t>l’article</w:t>
      </w:r>
      <w:r>
        <w:rPr>
          <w:spacing w:val="40"/>
          <w:sz w:val="24"/>
        </w:rPr>
        <w:t xml:space="preserve"> </w:t>
      </w:r>
      <w:r>
        <w:rPr>
          <w:sz w:val="24"/>
        </w:rPr>
        <w:t>109,</w:t>
      </w:r>
      <w:r>
        <w:rPr>
          <w:spacing w:val="-14"/>
          <w:sz w:val="24"/>
        </w:rPr>
        <w:t xml:space="preserve"> </w:t>
      </w:r>
      <w:r>
        <w:rPr>
          <w:sz w:val="24"/>
        </w:rPr>
        <w:t>paragraphe</w:t>
      </w:r>
      <w:r>
        <w:rPr>
          <w:spacing w:val="34"/>
          <w:sz w:val="24"/>
        </w:rPr>
        <w:t xml:space="preserve"> </w:t>
      </w:r>
      <w:r>
        <w:rPr>
          <w:sz w:val="24"/>
        </w:rPr>
        <w:t>5,</w:t>
      </w:r>
      <w:r>
        <w:rPr>
          <w:spacing w:val="-14"/>
          <w:sz w:val="24"/>
        </w:rPr>
        <w:t xml:space="preserve"> </w:t>
      </w:r>
      <w:r>
        <w:rPr>
          <w:sz w:val="24"/>
        </w:rPr>
        <w:t>du</w:t>
      </w:r>
      <w:r>
        <w:rPr>
          <w:spacing w:val="-15"/>
          <w:sz w:val="24"/>
        </w:rPr>
        <w:t xml:space="preserve"> </w:t>
      </w:r>
      <w:r>
        <w:rPr>
          <w:sz w:val="24"/>
        </w:rPr>
        <w:t>RMUE.</w:t>
      </w:r>
    </w:p>
    <w:p w14:paraId="62DC7B48" w14:textId="77777777" w:rsidR="00850861" w:rsidRDefault="00000000">
      <w:pPr>
        <w:pStyle w:val="Paragraphedeliste"/>
        <w:numPr>
          <w:ilvl w:val="0"/>
          <w:numId w:val="2"/>
        </w:numPr>
        <w:tabs>
          <w:tab w:val="left" w:pos="587"/>
        </w:tabs>
        <w:spacing w:before="251"/>
        <w:ind w:right="151"/>
        <w:jc w:val="both"/>
        <w:rPr>
          <w:sz w:val="24"/>
        </w:rPr>
      </w:pPr>
      <w:r>
        <w:rPr>
          <w:sz w:val="24"/>
        </w:rPr>
        <w:t>L’article</w:t>
      </w:r>
      <w:r>
        <w:rPr>
          <w:spacing w:val="-15"/>
          <w:sz w:val="24"/>
        </w:rPr>
        <w:t xml:space="preserve"> </w:t>
      </w:r>
      <w:r>
        <w:rPr>
          <w:sz w:val="24"/>
        </w:rPr>
        <w:t>109, paragraphe</w:t>
      </w:r>
      <w:r>
        <w:rPr>
          <w:spacing w:val="-15"/>
          <w:sz w:val="24"/>
        </w:rPr>
        <w:t xml:space="preserve"> </w:t>
      </w:r>
      <w:r>
        <w:rPr>
          <w:sz w:val="24"/>
        </w:rPr>
        <w:t>4 du RMUE prévoit que la partie qui met fin à une procédure par le</w:t>
      </w:r>
      <w:r>
        <w:rPr>
          <w:spacing w:val="26"/>
          <w:sz w:val="24"/>
        </w:rPr>
        <w:t xml:space="preserve"> </w:t>
      </w:r>
      <w:r>
        <w:rPr>
          <w:sz w:val="24"/>
        </w:rPr>
        <w:t>retrait du recours</w:t>
      </w:r>
      <w:r>
        <w:rPr>
          <w:spacing w:val="25"/>
          <w:sz w:val="24"/>
        </w:rPr>
        <w:t xml:space="preserve"> </w:t>
      </w:r>
      <w:r>
        <w:rPr>
          <w:sz w:val="24"/>
        </w:rPr>
        <w:t>supporte</w:t>
      </w:r>
      <w:r>
        <w:rPr>
          <w:spacing w:val="26"/>
          <w:sz w:val="24"/>
        </w:rPr>
        <w:t xml:space="preserve"> </w:t>
      </w:r>
      <w:r>
        <w:rPr>
          <w:sz w:val="24"/>
        </w:rPr>
        <w:t>les</w:t>
      </w:r>
      <w:r>
        <w:rPr>
          <w:spacing w:val="25"/>
          <w:sz w:val="24"/>
        </w:rPr>
        <w:t xml:space="preserve"> </w:t>
      </w:r>
      <w:r>
        <w:rPr>
          <w:sz w:val="24"/>
        </w:rPr>
        <w:t>taxes</w:t>
      </w:r>
      <w:r>
        <w:rPr>
          <w:spacing w:val="25"/>
          <w:sz w:val="24"/>
        </w:rPr>
        <w:t xml:space="preserve"> </w:t>
      </w:r>
      <w:r>
        <w:rPr>
          <w:sz w:val="24"/>
        </w:rPr>
        <w:t>ainsi que</w:t>
      </w:r>
      <w:r>
        <w:rPr>
          <w:spacing w:val="26"/>
          <w:sz w:val="24"/>
        </w:rPr>
        <w:t xml:space="preserve"> </w:t>
      </w:r>
      <w:r>
        <w:rPr>
          <w:sz w:val="24"/>
        </w:rPr>
        <w:t>les frais exposés par l’autre partie. En conséquence, l’opposante doit supporter les frais exposés par la demanderesse aux</w:t>
      </w:r>
      <w:r>
        <w:rPr>
          <w:spacing w:val="40"/>
          <w:sz w:val="24"/>
        </w:rPr>
        <w:t xml:space="preserve"> </w:t>
      </w:r>
      <w:r>
        <w:rPr>
          <w:sz w:val="24"/>
        </w:rPr>
        <w:t>fins</w:t>
      </w:r>
      <w:r>
        <w:rPr>
          <w:spacing w:val="40"/>
          <w:sz w:val="24"/>
        </w:rPr>
        <w:t xml:space="preserve"> </w:t>
      </w:r>
      <w:r>
        <w:rPr>
          <w:sz w:val="24"/>
        </w:rPr>
        <w:t>de</w:t>
      </w:r>
      <w:r>
        <w:rPr>
          <w:spacing w:val="-1"/>
          <w:sz w:val="24"/>
        </w:rPr>
        <w:t xml:space="preserve"> </w:t>
      </w:r>
      <w:r>
        <w:rPr>
          <w:sz w:val="24"/>
        </w:rPr>
        <w:t>la</w:t>
      </w:r>
      <w:r>
        <w:rPr>
          <w:spacing w:val="30"/>
          <w:sz w:val="24"/>
        </w:rPr>
        <w:t xml:space="preserve"> </w:t>
      </w:r>
      <w:r>
        <w:rPr>
          <w:sz w:val="24"/>
        </w:rPr>
        <w:t>procédure</w:t>
      </w:r>
      <w:r>
        <w:rPr>
          <w:spacing w:val="30"/>
          <w:sz w:val="24"/>
        </w:rPr>
        <w:t xml:space="preserve"> </w:t>
      </w:r>
      <w:r>
        <w:rPr>
          <w:sz w:val="24"/>
        </w:rPr>
        <w:t>de</w:t>
      </w:r>
      <w:r>
        <w:rPr>
          <w:spacing w:val="-1"/>
          <w:sz w:val="24"/>
        </w:rPr>
        <w:t xml:space="preserve"> </w:t>
      </w:r>
      <w:r>
        <w:rPr>
          <w:sz w:val="24"/>
        </w:rPr>
        <w:t>recours.</w:t>
      </w:r>
    </w:p>
    <w:p w14:paraId="3F726188" w14:textId="77777777" w:rsidR="00850861" w:rsidRDefault="00000000">
      <w:pPr>
        <w:pStyle w:val="Paragraphedeliste"/>
        <w:numPr>
          <w:ilvl w:val="0"/>
          <w:numId w:val="2"/>
        </w:numPr>
        <w:tabs>
          <w:tab w:val="left" w:pos="587"/>
        </w:tabs>
        <w:spacing w:before="232" w:line="242" w:lineRule="auto"/>
        <w:ind w:right="150"/>
        <w:jc w:val="both"/>
        <w:rPr>
          <w:sz w:val="24"/>
        </w:rPr>
      </w:pPr>
      <w:r>
        <w:rPr>
          <w:sz w:val="24"/>
        </w:rPr>
        <w:t>En ce qui concerne la procédure de recours, les frais comprennent les frais de représentation professionnelle de la demanderesse, d’un montant de 550</w:t>
      </w:r>
      <w:r>
        <w:rPr>
          <w:spacing w:val="-4"/>
          <w:sz w:val="24"/>
        </w:rPr>
        <w:t xml:space="preserve"> </w:t>
      </w:r>
      <w:r>
        <w:rPr>
          <w:sz w:val="24"/>
        </w:rPr>
        <w:t>EUR, conformément</w:t>
      </w:r>
      <w:r>
        <w:rPr>
          <w:spacing w:val="40"/>
          <w:sz w:val="24"/>
        </w:rPr>
        <w:t xml:space="preserve"> </w:t>
      </w:r>
      <w:r>
        <w:rPr>
          <w:sz w:val="24"/>
        </w:rPr>
        <w:t>à</w:t>
      </w:r>
      <w:r>
        <w:rPr>
          <w:spacing w:val="-13"/>
          <w:sz w:val="24"/>
        </w:rPr>
        <w:t xml:space="preserve"> </w:t>
      </w:r>
      <w:r>
        <w:rPr>
          <w:sz w:val="24"/>
        </w:rPr>
        <w:t>l’article</w:t>
      </w:r>
      <w:r>
        <w:rPr>
          <w:spacing w:val="40"/>
          <w:sz w:val="24"/>
        </w:rPr>
        <w:t xml:space="preserve"> </w:t>
      </w:r>
      <w:r>
        <w:rPr>
          <w:sz w:val="24"/>
        </w:rPr>
        <w:t>18,</w:t>
      </w:r>
      <w:r>
        <w:rPr>
          <w:spacing w:val="-11"/>
          <w:sz w:val="24"/>
        </w:rPr>
        <w:t xml:space="preserve"> </w:t>
      </w:r>
      <w:r>
        <w:rPr>
          <w:sz w:val="24"/>
        </w:rPr>
        <w:t>paragraphe</w:t>
      </w:r>
      <w:r>
        <w:rPr>
          <w:spacing w:val="26"/>
          <w:sz w:val="24"/>
        </w:rPr>
        <w:t xml:space="preserve"> </w:t>
      </w:r>
      <w:r>
        <w:rPr>
          <w:sz w:val="24"/>
        </w:rPr>
        <w:t>1,</w:t>
      </w:r>
      <w:r>
        <w:rPr>
          <w:spacing w:val="-11"/>
          <w:sz w:val="24"/>
        </w:rPr>
        <w:t xml:space="preserve"> </w:t>
      </w:r>
      <w:r>
        <w:rPr>
          <w:sz w:val="24"/>
        </w:rPr>
        <w:t>point</w:t>
      </w:r>
      <w:r>
        <w:rPr>
          <w:spacing w:val="21"/>
          <w:sz w:val="24"/>
        </w:rPr>
        <w:t xml:space="preserve"> </w:t>
      </w:r>
      <w:r>
        <w:rPr>
          <w:sz w:val="24"/>
        </w:rPr>
        <w:t>c), du</w:t>
      </w:r>
      <w:r>
        <w:rPr>
          <w:spacing w:val="-12"/>
          <w:sz w:val="24"/>
        </w:rPr>
        <w:t xml:space="preserve"> </w:t>
      </w:r>
      <w:r>
        <w:rPr>
          <w:sz w:val="24"/>
        </w:rPr>
        <w:t>REMUE.</w:t>
      </w:r>
    </w:p>
    <w:p w14:paraId="22147939" w14:textId="77777777" w:rsidR="00850861" w:rsidRDefault="00000000">
      <w:pPr>
        <w:pStyle w:val="Paragraphedeliste"/>
        <w:numPr>
          <w:ilvl w:val="0"/>
          <w:numId w:val="2"/>
        </w:numPr>
        <w:tabs>
          <w:tab w:val="left" w:pos="587"/>
        </w:tabs>
        <w:spacing w:before="230" w:line="242" w:lineRule="auto"/>
        <w:ind w:right="160"/>
        <w:jc w:val="both"/>
        <w:rPr>
          <w:sz w:val="24"/>
        </w:rPr>
      </w:pPr>
      <w:r>
        <w:rPr>
          <w:sz w:val="24"/>
        </w:rPr>
        <w:t>En ce qui concerne la procédure d’opposition, la division d’opposition a condamné l’opposante à supporter les frais de représentation de la demanderesse pour un montant</w:t>
      </w:r>
      <w:r>
        <w:rPr>
          <w:spacing w:val="40"/>
          <w:sz w:val="24"/>
        </w:rPr>
        <w:t xml:space="preserve"> </w:t>
      </w:r>
      <w:r>
        <w:rPr>
          <w:sz w:val="24"/>
        </w:rPr>
        <w:t>de</w:t>
      </w:r>
      <w:r>
        <w:rPr>
          <w:spacing w:val="-10"/>
          <w:sz w:val="24"/>
        </w:rPr>
        <w:t xml:space="preserve"> </w:t>
      </w:r>
      <w:r>
        <w:rPr>
          <w:sz w:val="24"/>
        </w:rPr>
        <w:t>300</w:t>
      </w:r>
      <w:r>
        <w:rPr>
          <w:spacing w:val="-8"/>
          <w:sz w:val="24"/>
        </w:rPr>
        <w:t xml:space="preserve"> </w:t>
      </w:r>
      <w:r>
        <w:rPr>
          <w:sz w:val="24"/>
        </w:rPr>
        <w:t>EUR.</w:t>
      </w:r>
      <w:r>
        <w:rPr>
          <w:spacing w:val="17"/>
          <w:sz w:val="24"/>
        </w:rPr>
        <w:t xml:space="preserve"> </w:t>
      </w:r>
      <w:r>
        <w:rPr>
          <w:sz w:val="24"/>
        </w:rPr>
        <w:t>Cette décision</w:t>
      </w:r>
      <w:r>
        <w:rPr>
          <w:spacing w:val="30"/>
          <w:sz w:val="24"/>
        </w:rPr>
        <w:t xml:space="preserve"> </w:t>
      </w:r>
      <w:r>
        <w:rPr>
          <w:sz w:val="24"/>
        </w:rPr>
        <w:t>demeure</w:t>
      </w:r>
      <w:r>
        <w:rPr>
          <w:spacing w:val="29"/>
          <w:sz w:val="24"/>
        </w:rPr>
        <w:t xml:space="preserve"> </w:t>
      </w:r>
      <w:r>
        <w:rPr>
          <w:sz w:val="24"/>
        </w:rPr>
        <w:t>inchangée.</w:t>
      </w:r>
    </w:p>
    <w:p w14:paraId="067B38E2" w14:textId="77777777" w:rsidR="00850861" w:rsidRDefault="00850861">
      <w:pPr>
        <w:pStyle w:val="Paragraphedeliste"/>
        <w:spacing w:line="242" w:lineRule="auto"/>
        <w:jc w:val="both"/>
        <w:rPr>
          <w:sz w:val="24"/>
        </w:rPr>
        <w:sectPr w:rsidR="00850861">
          <w:headerReference w:type="default" r:id="rId56"/>
          <w:footerReference w:type="default" r:id="rId57"/>
          <w:pgSz w:w="11910" w:h="16850"/>
          <w:pgMar w:top="980" w:right="1275" w:bottom="520" w:left="1275" w:header="732" w:footer="320" w:gutter="0"/>
          <w:cols w:space="720"/>
        </w:sectPr>
      </w:pPr>
    </w:p>
    <w:p w14:paraId="4041D9EB" w14:textId="77777777" w:rsidR="00850861" w:rsidRDefault="00000000">
      <w:pPr>
        <w:spacing w:before="70"/>
        <w:ind w:left="34"/>
        <w:rPr>
          <w:sz w:val="17"/>
        </w:rPr>
      </w:pPr>
      <w:r>
        <w:rPr>
          <w:noProof/>
          <w:sz w:val="17"/>
        </w:rPr>
        <w:lastRenderedPageBreak/>
        <mc:AlternateContent>
          <mc:Choice Requires="wps">
            <w:drawing>
              <wp:anchor distT="0" distB="0" distL="0" distR="0" simplePos="0" relativeHeight="15745536" behindDoc="0" locked="0" layoutInCell="1" allowOverlap="1" wp14:anchorId="0E61F67D" wp14:editId="5F39D128">
                <wp:simplePos x="0" y="0"/>
                <wp:positionH relativeFrom="page">
                  <wp:posOffset>10050199</wp:posOffset>
                </wp:positionH>
                <wp:positionV relativeFrom="page">
                  <wp:posOffset>3735451</wp:posOffset>
                </wp:positionV>
                <wp:extent cx="194310" cy="1016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01600"/>
                        </a:xfrm>
                        <a:prstGeom prst="rect">
                          <a:avLst/>
                        </a:prstGeom>
                      </wps:spPr>
                      <wps:txbx>
                        <w:txbxContent>
                          <w:p w14:paraId="38F608E0" w14:textId="77777777" w:rsidR="00850861" w:rsidRDefault="00000000">
                            <w:pPr>
                              <w:spacing w:before="10"/>
                              <w:ind w:left="20"/>
                              <w:rPr>
                                <w:rFonts w:ascii="Times New Roman"/>
                                <w:sz w:val="24"/>
                              </w:rPr>
                            </w:pPr>
                            <w:r>
                              <w:rPr>
                                <w:rFonts w:ascii="Times New Roman"/>
                                <w:spacing w:val="-10"/>
                                <w:sz w:val="24"/>
                              </w:rPr>
                              <w:t>4</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354309pt;margin-top:294.130005pt;width:15.3pt;height:8pt;mso-position-horizontal-relative:page;mso-position-vertical-relative:page;z-index:15745536" type="#_x0000_t202" id="docshape71" filled="false" stroked="false">
                <v:textbox inset="0,0,0,0" style="layout-flow:vertical">
                  <w:txbxContent>
                    <w:p>
                      <w:pPr>
                        <w:spacing w:before="10"/>
                        <w:ind w:left="20" w:right="0" w:firstLine="0"/>
                        <w:jc w:val="left"/>
                        <w:rPr>
                          <w:rFonts w:ascii="Times New Roman"/>
                          <w:sz w:val="24"/>
                        </w:rPr>
                      </w:pPr>
                      <w:r>
                        <w:rPr>
                          <w:rFonts w:ascii="Times New Roman"/>
                          <w:spacing w:val="-10"/>
                          <w:sz w:val="24"/>
                        </w:rPr>
                        <w:t>4</w:t>
                      </w:r>
                    </w:p>
                  </w:txbxContent>
                </v:textbox>
                <w10:wrap type="none"/>
              </v:shape>
            </w:pict>
          </mc:Fallback>
        </mc:AlternateContent>
      </w:r>
      <w:r>
        <w:rPr>
          <w:noProof/>
          <w:sz w:val="17"/>
        </w:rPr>
        <mc:AlternateContent>
          <mc:Choice Requires="wps">
            <w:drawing>
              <wp:anchor distT="0" distB="0" distL="0" distR="0" simplePos="0" relativeHeight="15746048" behindDoc="0" locked="0" layoutInCell="1" allowOverlap="1" wp14:anchorId="4819CAC4" wp14:editId="208495E0">
                <wp:simplePos x="0" y="0"/>
                <wp:positionH relativeFrom="page">
                  <wp:posOffset>9592618</wp:posOffset>
                </wp:positionH>
                <wp:positionV relativeFrom="page">
                  <wp:posOffset>902969</wp:posOffset>
                </wp:positionV>
                <wp:extent cx="194310" cy="1778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77800"/>
                        </a:xfrm>
                        <a:prstGeom prst="rect">
                          <a:avLst/>
                        </a:prstGeom>
                      </wps:spPr>
                      <wps:txbx>
                        <w:txbxContent>
                          <w:p w14:paraId="3297E5C9" w14:textId="77777777" w:rsidR="00850861" w:rsidRDefault="00000000">
                            <w:pPr>
                              <w:spacing w:before="10"/>
                              <w:ind w:left="20"/>
                              <w:rPr>
                                <w:rFonts w:ascii="Times New Roman"/>
                                <w:sz w:val="24"/>
                              </w:rPr>
                            </w:pPr>
                            <w:r>
                              <w:rPr>
                                <w:rFonts w:ascii="Times New Roman"/>
                                <w:spacing w:val="-5"/>
                                <w:sz w:val="24"/>
                              </w:rPr>
                              <w:t>15</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55.32428pt;margin-top:71.099998pt;width:15.3pt;height:14pt;mso-position-horizontal-relative:page;mso-position-vertical-relative:page;z-index:15746048" type="#_x0000_t202" id="docshape72" filled="false" stroked="false">
                <v:textbox inset="0,0,0,0" style="layout-flow:vertical">
                  <w:txbxContent>
                    <w:p>
                      <w:pPr>
                        <w:spacing w:before="10"/>
                        <w:ind w:left="20" w:right="0" w:firstLine="0"/>
                        <w:jc w:val="left"/>
                        <w:rPr>
                          <w:rFonts w:ascii="Times New Roman"/>
                          <w:sz w:val="24"/>
                        </w:rPr>
                      </w:pPr>
                      <w:r>
                        <w:rPr>
                          <w:rFonts w:ascii="Times New Roman"/>
                          <w:spacing w:val="-5"/>
                          <w:sz w:val="24"/>
                        </w:rPr>
                        <w:t>15</w:t>
                      </w:r>
                    </w:p>
                  </w:txbxContent>
                </v:textbox>
                <w10:wrap type="none"/>
              </v:shape>
            </w:pict>
          </mc:Fallback>
        </mc:AlternateContent>
      </w:r>
      <w:r>
        <w:rPr>
          <w:noProof/>
          <w:sz w:val="17"/>
        </w:rPr>
        <mc:AlternateContent>
          <mc:Choice Requires="wps">
            <w:drawing>
              <wp:anchor distT="0" distB="0" distL="0" distR="0" simplePos="0" relativeHeight="15746560" behindDoc="0" locked="0" layoutInCell="1" allowOverlap="1" wp14:anchorId="19766F98" wp14:editId="6FA3DD0D">
                <wp:simplePos x="0" y="0"/>
                <wp:positionH relativeFrom="page">
                  <wp:posOffset>9592618</wp:posOffset>
                </wp:positionH>
                <wp:positionV relativeFrom="page">
                  <wp:posOffset>1169987</wp:posOffset>
                </wp:positionV>
                <wp:extent cx="194310" cy="6864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686435"/>
                        </a:xfrm>
                        <a:prstGeom prst="rect">
                          <a:avLst/>
                        </a:prstGeom>
                      </wps:spPr>
                      <wps:txbx>
                        <w:txbxContent>
                          <w:p w14:paraId="10612BF4" w14:textId="77777777" w:rsidR="00850861" w:rsidRDefault="00000000">
                            <w:pPr>
                              <w:spacing w:before="10"/>
                              <w:ind w:left="20"/>
                              <w:rPr>
                                <w:rFonts w:ascii="Times New Roman"/>
                                <w:sz w:val="24"/>
                              </w:rPr>
                            </w:pPr>
                            <w:r>
                              <w:rPr>
                                <w:rFonts w:ascii="Times New Roman"/>
                                <w:sz w:val="24"/>
                              </w:rPr>
                              <w:t>Le</w:t>
                            </w:r>
                            <w:r>
                              <w:rPr>
                                <w:rFonts w:ascii="Times New Roman"/>
                                <w:spacing w:val="-1"/>
                                <w:sz w:val="24"/>
                              </w:rPr>
                              <w:t xml:space="preserve"> </w:t>
                            </w:r>
                            <w:r>
                              <w:rPr>
                                <w:rFonts w:ascii="Times New Roman"/>
                                <w:spacing w:val="-9"/>
                                <w:sz w:val="24"/>
                              </w:rPr>
                              <w:t>montant</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55.32428pt;margin-top:92.125pt;width:15.3pt;height:54.05pt;mso-position-horizontal-relative:page;mso-position-vertical-relative:page;z-index:15746560" type="#_x0000_t202" id="docshape73" filled="false" stroked="false">
                <v:textbox inset="0,0,0,0" style="layout-flow:vertical">
                  <w:txbxContent>
                    <w:p>
                      <w:pPr>
                        <w:spacing w:before="10"/>
                        <w:ind w:left="20" w:right="0" w:firstLine="0"/>
                        <w:jc w:val="left"/>
                        <w:rPr>
                          <w:rFonts w:ascii="Times New Roman"/>
                          <w:sz w:val="24"/>
                        </w:rPr>
                      </w:pPr>
                      <w:r>
                        <w:rPr>
                          <w:rFonts w:ascii="Times New Roman"/>
                          <w:sz w:val="24"/>
                        </w:rPr>
                        <w:t>Le</w:t>
                      </w:r>
                      <w:r>
                        <w:rPr>
                          <w:rFonts w:ascii="Times New Roman"/>
                          <w:spacing w:val="-1"/>
                          <w:sz w:val="24"/>
                        </w:rPr>
                        <w:t> </w:t>
                      </w:r>
                      <w:r>
                        <w:rPr>
                          <w:rFonts w:ascii="Times New Roman"/>
                          <w:spacing w:val="-9"/>
                          <w:sz w:val="24"/>
                        </w:rPr>
                        <w:t>montant</w:t>
                      </w:r>
                    </w:p>
                  </w:txbxContent>
                </v:textbox>
                <w10:wrap type="none"/>
              </v:shape>
            </w:pict>
          </mc:Fallback>
        </mc:AlternateContent>
      </w:r>
      <w:r>
        <w:rPr>
          <w:noProof/>
          <w:sz w:val="17"/>
        </w:rPr>
        <mc:AlternateContent>
          <mc:Choice Requires="wps">
            <w:drawing>
              <wp:anchor distT="0" distB="0" distL="0" distR="0" simplePos="0" relativeHeight="15747072" behindDoc="0" locked="0" layoutInCell="1" allowOverlap="1" wp14:anchorId="7C643CD2" wp14:editId="2C7E434B">
                <wp:simplePos x="0" y="0"/>
                <wp:positionH relativeFrom="page">
                  <wp:posOffset>9592618</wp:posOffset>
                </wp:positionH>
                <wp:positionV relativeFrom="page">
                  <wp:posOffset>1902726</wp:posOffset>
                </wp:positionV>
                <wp:extent cx="194310" cy="7404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740410"/>
                        </a:xfrm>
                        <a:prstGeom prst="rect">
                          <a:avLst/>
                        </a:prstGeom>
                      </wps:spPr>
                      <wps:txbx>
                        <w:txbxContent>
                          <w:p w14:paraId="7C3DCEDE" w14:textId="77777777" w:rsidR="00850861" w:rsidRDefault="00000000">
                            <w:pPr>
                              <w:spacing w:before="10"/>
                              <w:ind w:left="20"/>
                              <w:rPr>
                                <w:rFonts w:ascii="Times New Roman" w:hAnsi="Times New Roman"/>
                                <w:sz w:val="24"/>
                              </w:rPr>
                            </w:pPr>
                            <w:r>
                              <w:rPr>
                                <w:rFonts w:ascii="Times New Roman" w:hAnsi="Times New Roman"/>
                                <w:sz w:val="24"/>
                              </w:rPr>
                              <w:t>total</w:t>
                            </w:r>
                            <w:r>
                              <w:rPr>
                                <w:rFonts w:ascii="Times New Roman" w:hAnsi="Times New Roman"/>
                                <w:spacing w:val="5"/>
                                <w:sz w:val="24"/>
                              </w:rPr>
                              <w:t xml:space="preserve"> </w:t>
                            </w:r>
                            <w:r>
                              <w:rPr>
                                <w:rFonts w:ascii="Times New Roman" w:hAnsi="Times New Roman"/>
                                <w:spacing w:val="-7"/>
                                <w:sz w:val="24"/>
                              </w:rPr>
                              <w:t>s’élève</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55.32428pt;margin-top:149.820999pt;width:15.3pt;height:58.3pt;mso-position-horizontal-relative:page;mso-position-vertical-relative:page;z-index:15747072" type="#_x0000_t202" id="docshape74" filled="false" stroked="false">
                <v:textbox inset="0,0,0,0" style="layout-flow:vertical">
                  <w:txbxContent>
                    <w:p>
                      <w:pPr>
                        <w:spacing w:before="10"/>
                        <w:ind w:left="20" w:right="0" w:firstLine="0"/>
                        <w:jc w:val="left"/>
                        <w:rPr>
                          <w:rFonts w:ascii="Times New Roman" w:hAnsi="Times New Roman"/>
                          <w:sz w:val="24"/>
                        </w:rPr>
                      </w:pPr>
                      <w:r>
                        <w:rPr>
                          <w:rFonts w:ascii="Times New Roman" w:hAnsi="Times New Roman"/>
                          <w:sz w:val="24"/>
                        </w:rPr>
                        <w:t>total</w:t>
                      </w:r>
                      <w:r>
                        <w:rPr>
                          <w:rFonts w:ascii="Times New Roman" w:hAnsi="Times New Roman"/>
                          <w:spacing w:val="5"/>
                          <w:sz w:val="24"/>
                        </w:rPr>
                        <w:t> </w:t>
                      </w:r>
                      <w:r>
                        <w:rPr>
                          <w:rFonts w:ascii="Times New Roman" w:hAnsi="Times New Roman"/>
                          <w:spacing w:val="-7"/>
                          <w:sz w:val="24"/>
                        </w:rPr>
                        <w:t>s’élève</w:t>
                      </w:r>
                    </w:p>
                  </w:txbxContent>
                </v:textbox>
                <w10:wrap type="none"/>
              </v:shape>
            </w:pict>
          </mc:Fallback>
        </mc:AlternateContent>
      </w:r>
      <w:r>
        <w:rPr>
          <w:noProof/>
          <w:sz w:val="17"/>
        </w:rPr>
        <mc:AlternateContent>
          <mc:Choice Requires="wps">
            <w:drawing>
              <wp:anchor distT="0" distB="0" distL="0" distR="0" simplePos="0" relativeHeight="15747584" behindDoc="0" locked="0" layoutInCell="1" allowOverlap="1" wp14:anchorId="02E86998" wp14:editId="29279B6D">
                <wp:simplePos x="0" y="0"/>
                <wp:positionH relativeFrom="page">
                  <wp:posOffset>9592618</wp:posOffset>
                </wp:positionH>
                <wp:positionV relativeFrom="page">
                  <wp:posOffset>2683040</wp:posOffset>
                </wp:positionV>
                <wp:extent cx="194310" cy="72453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724535"/>
                        </a:xfrm>
                        <a:prstGeom prst="rect">
                          <a:avLst/>
                        </a:prstGeom>
                      </wps:spPr>
                      <wps:txbx>
                        <w:txbxContent>
                          <w:p w14:paraId="35A8D1DC" w14:textId="77777777" w:rsidR="00850861" w:rsidRDefault="00000000">
                            <w:pPr>
                              <w:spacing w:before="10"/>
                              <w:ind w:left="20"/>
                              <w:rPr>
                                <w:rFonts w:ascii="Times New Roman" w:hAnsi="Times New Roman"/>
                                <w:sz w:val="24"/>
                              </w:rPr>
                            </w:pPr>
                            <w:r>
                              <w:rPr>
                                <w:rFonts w:ascii="Times New Roman" w:hAnsi="Times New Roman"/>
                                <w:sz w:val="24"/>
                              </w:rPr>
                              <w:t>à</w:t>
                            </w:r>
                            <w:r>
                              <w:rPr>
                                <w:rFonts w:ascii="Times New Roman" w:hAnsi="Times New Roman"/>
                                <w:spacing w:val="-2"/>
                                <w:sz w:val="24"/>
                              </w:rPr>
                              <w:t xml:space="preserve"> </w:t>
                            </w:r>
                            <w:r>
                              <w:rPr>
                                <w:rFonts w:ascii="Times New Roman" w:hAnsi="Times New Roman"/>
                                <w:sz w:val="24"/>
                              </w:rPr>
                              <w:t>850</w:t>
                            </w:r>
                            <w:r>
                              <w:rPr>
                                <w:rFonts w:ascii="Times New Roman" w:hAnsi="Times New Roman"/>
                                <w:spacing w:val="5"/>
                                <w:sz w:val="24"/>
                              </w:rPr>
                              <w:t xml:space="preserve"> </w:t>
                            </w:r>
                            <w:r>
                              <w:rPr>
                                <w:rFonts w:ascii="Times New Roman" w:hAnsi="Times New Roman"/>
                                <w:spacing w:val="-6"/>
                                <w:sz w:val="24"/>
                              </w:rPr>
                              <w:t>EUR.</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55.32428pt;margin-top:211.263016pt;width:15.3pt;height:57.05pt;mso-position-horizontal-relative:page;mso-position-vertical-relative:page;z-index:15747584" type="#_x0000_t202" id="docshape75" filled="false" stroked="false">
                <v:textbox inset="0,0,0,0" style="layout-flow:vertical">
                  <w:txbxContent>
                    <w:p>
                      <w:pPr>
                        <w:spacing w:before="10"/>
                        <w:ind w:left="20" w:right="0" w:firstLine="0"/>
                        <w:jc w:val="left"/>
                        <w:rPr>
                          <w:rFonts w:ascii="Times New Roman" w:hAnsi="Times New Roman"/>
                          <w:sz w:val="24"/>
                        </w:rPr>
                      </w:pPr>
                      <w:r>
                        <w:rPr>
                          <w:rFonts w:ascii="Times New Roman" w:hAnsi="Times New Roman"/>
                          <w:sz w:val="24"/>
                        </w:rPr>
                        <w:t>à</w:t>
                      </w:r>
                      <w:r>
                        <w:rPr>
                          <w:rFonts w:ascii="Times New Roman" w:hAnsi="Times New Roman"/>
                          <w:spacing w:val="-2"/>
                          <w:sz w:val="24"/>
                        </w:rPr>
                        <w:t> </w:t>
                      </w:r>
                      <w:r>
                        <w:rPr>
                          <w:rFonts w:ascii="Times New Roman" w:hAnsi="Times New Roman"/>
                          <w:sz w:val="24"/>
                        </w:rPr>
                        <w:t>850</w:t>
                      </w:r>
                      <w:r>
                        <w:rPr>
                          <w:rFonts w:ascii="Times New Roman" w:hAnsi="Times New Roman"/>
                          <w:spacing w:val="5"/>
                          <w:sz w:val="24"/>
                        </w:rPr>
                        <w:t> </w:t>
                      </w:r>
                      <w:r>
                        <w:rPr>
                          <w:rFonts w:ascii="Times New Roman" w:hAnsi="Times New Roman"/>
                          <w:spacing w:val="-6"/>
                          <w:sz w:val="24"/>
                        </w:rPr>
                        <w:t>EUR.</w:t>
                      </w:r>
                    </w:p>
                  </w:txbxContent>
                </v:textbox>
                <w10:wrap type="none"/>
              </v:shape>
            </w:pict>
          </mc:Fallback>
        </mc:AlternateContent>
      </w:r>
      <w:r>
        <w:rPr>
          <w:noProof/>
          <w:sz w:val="17"/>
        </w:rPr>
        <mc:AlternateContent>
          <mc:Choice Requires="wps">
            <w:drawing>
              <wp:anchor distT="0" distB="0" distL="0" distR="0" simplePos="0" relativeHeight="15748096" behindDoc="0" locked="0" layoutInCell="1" allowOverlap="1" wp14:anchorId="6F8268B5" wp14:editId="78F7DCDD">
                <wp:simplePos x="0" y="0"/>
                <wp:positionH relativeFrom="page">
                  <wp:posOffset>439143</wp:posOffset>
                </wp:positionH>
                <wp:positionV relativeFrom="page">
                  <wp:posOffset>2486025</wp:posOffset>
                </wp:positionV>
                <wp:extent cx="152400" cy="258889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588895"/>
                        </a:xfrm>
                        <a:prstGeom prst="rect">
                          <a:avLst/>
                        </a:prstGeom>
                      </wps:spPr>
                      <wps:txbx>
                        <w:txbxContent>
                          <w:p w14:paraId="7BADE500" w14:textId="77777777" w:rsidR="00850861" w:rsidRDefault="00000000">
                            <w:pPr>
                              <w:spacing w:before="12"/>
                              <w:ind w:left="20"/>
                              <w:rPr>
                                <w:rFonts w:ascii="Times New Roman" w:hAnsi="Times New Roman"/>
                                <w:sz w:val="18"/>
                              </w:rPr>
                            </w:pPr>
                            <w:r>
                              <w:rPr>
                                <w:rFonts w:ascii="Times New Roman" w:hAnsi="Times New Roman"/>
                                <w:sz w:val="18"/>
                              </w:rPr>
                              <w:t>02/12/2024,</w:t>
                            </w:r>
                            <w:r>
                              <w:rPr>
                                <w:rFonts w:ascii="Times New Roman" w:hAnsi="Times New Roman"/>
                                <w:spacing w:val="7"/>
                                <w:sz w:val="18"/>
                              </w:rPr>
                              <w:t xml:space="preserve"> </w:t>
                            </w:r>
                            <w:r>
                              <w:rPr>
                                <w:rFonts w:ascii="Times New Roman" w:hAnsi="Times New Roman"/>
                                <w:sz w:val="18"/>
                              </w:rPr>
                              <w:t>R</w:t>
                            </w:r>
                            <w:r>
                              <w:rPr>
                                <w:rFonts w:ascii="Times New Roman" w:hAnsi="Times New Roman"/>
                                <w:spacing w:val="-3"/>
                                <w:sz w:val="18"/>
                              </w:rPr>
                              <w:t xml:space="preserve"> </w:t>
                            </w:r>
                            <w:r>
                              <w:rPr>
                                <w:rFonts w:ascii="Times New Roman" w:hAnsi="Times New Roman"/>
                                <w:sz w:val="18"/>
                              </w:rPr>
                              <w:t>1918/2024-5,</w:t>
                            </w:r>
                            <w:r>
                              <w:rPr>
                                <w:rFonts w:ascii="Times New Roman" w:hAnsi="Times New Roman"/>
                                <w:spacing w:val="-3"/>
                                <w:sz w:val="18"/>
                              </w:rPr>
                              <w:t xml:space="preserve"> </w:t>
                            </w:r>
                            <w:r>
                              <w:rPr>
                                <w:rFonts w:ascii="Times New Roman" w:hAnsi="Times New Roman"/>
                                <w:sz w:val="18"/>
                              </w:rPr>
                              <w:t>RMS</w:t>
                            </w:r>
                            <w:r>
                              <w:rPr>
                                <w:rFonts w:ascii="Times New Roman" w:hAnsi="Times New Roman"/>
                                <w:spacing w:val="-26"/>
                                <w:sz w:val="18"/>
                              </w:rPr>
                              <w:t xml:space="preserve"> </w:t>
                            </w:r>
                            <w:r>
                              <w:rPr>
                                <w:rFonts w:ascii="Times New Roman" w:hAnsi="Times New Roman"/>
                                <w:sz w:val="18"/>
                              </w:rPr>
                              <w:t>(fig.)/HERMÈS</w:t>
                            </w:r>
                            <w:r>
                              <w:rPr>
                                <w:rFonts w:ascii="Times New Roman" w:hAnsi="Times New Roman"/>
                                <w:spacing w:val="15"/>
                                <w:sz w:val="18"/>
                              </w:rPr>
                              <w:t xml:space="preserve"> </w:t>
                            </w:r>
                            <w:r>
                              <w:rPr>
                                <w:rFonts w:ascii="Times New Roman" w:hAnsi="Times New Roman"/>
                                <w:sz w:val="18"/>
                              </w:rPr>
                              <w:t>et</w:t>
                            </w:r>
                            <w:r>
                              <w:rPr>
                                <w:rFonts w:ascii="Times New Roman" w:hAnsi="Times New Roman"/>
                                <w:spacing w:val="-8"/>
                                <w:sz w:val="18"/>
                              </w:rPr>
                              <w:t xml:space="preserve"> </w:t>
                            </w:r>
                            <w:r>
                              <w:rPr>
                                <w:rFonts w:ascii="Times New Roman" w:hAnsi="Times New Roman"/>
                                <w:spacing w:val="-5"/>
                                <w:sz w:val="18"/>
                              </w:rPr>
                              <w:t>al.</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578224pt;margin-top:195.75pt;width:12pt;height:203.85pt;mso-position-horizontal-relative:page;mso-position-vertical-relative:page;z-index:15748096" type="#_x0000_t202" id="docshape7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sz w:val="18"/>
                        </w:rPr>
                        <w:t>02/12/2024,</w:t>
                      </w:r>
                      <w:r>
                        <w:rPr>
                          <w:rFonts w:ascii="Times New Roman" w:hAnsi="Times New Roman"/>
                          <w:spacing w:val="7"/>
                          <w:sz w:val="18"/>
                        </w:rPr>
                        <w:t> </w:t>
                      </w:r>
                      <w:r>
                        <w:rPr>
                          <w:rFonts w:ascii="Times New Roman" w:hAnsi="Times New Roman"/>
                          <w:sz w:val="18"/>
                        </w:rPr>
                        <w:t>R</w:t>
                      </w:r>
                      <w:r>
                        <w:rPr>
                          <w:rFonts w:ascii="Times New Roman" w:hAnsi="Times New Roman"/>
                          <w:spacing w:val="-3"/>
                          <w:sz w:val="18"/>
                        </w:rPr>
                        <w:t> </w:t>
                      </w:r>
                      <w:r>
                        <w:rPr>
                          <w:rFonts w:ascii="Times New Roman" w:hAnsi="Times New Roman"/>
                          <w:sz w:val="18"/>
                        </w:rPr>
                        <w:t>1918/2024-5,</w:t>
                      </w:r>
                      <w:r>
                        <w:rPr>
                          <w:rFonts w:ascii="Times New Roman" w:hAnsi="Times New Roman"/>
                          <w:spacing w:val="-3"/>
                          <w:sz w:val="18"/>
                        </w:rPr>
                        <w:t> </w:t>
                      </w:r>
                      <w:r>
                        <w:rPr>
                          <w:rFonts w:ascii="Times New Roman" w:hAnsi="Times New Roman"/>
                          <w:sz w:val="18"/>
                        </w:rPr>
                        <w:t>RMS</w:t>
                      </w:r>
                      <w:r>
                        <w:rPr>
                          <w:rFonts w:ascii="Times New Roman" w:hAnsi="Times New Roman"/>
                          <w:spacing w:val="-26"/>
                          <w:sz w:val="18"/>
                        </w:rPr>
                        <w:t> </w:t>
                      </w:r>
                      <w:r>
                        <w:rPr>
                          <w:rFonts w:ascii="Times New Roman" w:hAnsi="Times New Roman"/>
                          <w:sz w:val="18"/>
                        </w:rPr>
                        <w:t>(fig.)/HERMÈS</w:t>
                      </w:r>
                      <w:r>
                        <w:rPr>
                          <w:rFonts w:ascii="Times New Roman" w:hAnsi="Times New Roman"/>
                          <w:spacing w:val="15"/>
                          <w:sz w:val="18"/>
                        </w:rPr>
                        <w:t> </w:t>
                      </w:r>
                      <w:r>
                        <w:rPr>
                          <w:rFonts w:ascii="Times New Roman" w:hAnsi="Times New Roman"/>
                          <w:sz w:val="18"/>
                        </w:rPr>
                        <w:t>et</w:t>
                      </w:r>
                      <w:r>
                        <w:rPr>
                          <w:rFonts w:ascii="Times New Roman" w:hAnsi="Times New Roman"/>
                          <w:spacing w:val="-8"/>
                          <w:sz w:val="18"/>
                        </w:rPr>
                        <w:t> </w:t>
                      </w:r>
                      <w:r>
                        <w:rPr>
                          <w:rFonts w:ascii="Times New Roman" w:hAnsi="Times New Roman"/>
                          <w:spacing w:val="-5"/>
                          <w:sz w:val="18"/>
                        </w:rPr>
                        <w:t>al.</w:t>
                      </w:r>
                    </w:p>
                  </w:txbxContent>
                </v:textbox>
                <w10:wrap type="none"/>
              </v:shape>
            </w:pict>
          </mc:Fallback>
        </mc:AlternateContent>
      </w: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[06-12-</w:t>
      </w:r>
      <w:r>
        <w:rPr>
          <w:color w:val="3F3F3F"/>
          <w:spacing w:val="-2"/>
          <w:sz w:val="17"/>
        </w:rPr>
        <w:t>2024]</w:t>
      </w:r>
    </w:p>
    <w:p w14:paraId="3951DF78" w14:textId="77777777" w:rsidR="00850861" w:rsidRDefault="00850861">
      <w:pPr>
        <w:rPr>
          <w:sz w:val="17"/>
        </w:rPr>
        <w:sectPr w:rsidR="00850861">
          <w:headerReference w:type="default" r:id="rId58"/>
          <w:footerReference w:type="default" r:id="rId59"/>
          <w:pgSz w:w="16850" w:h="11910" w:orient="landscape"/>
          <w:pgMar w:top="360" w:right="1700" w:bottom="280" w:left="566" w:header="0" w:footer="0" w:gutter="0"/>
          <w:cols w:space="720"/>
        </w:sectPr>
      </w:pPr>
    </w:p>
    <w:p w14:paraId="14F6C2EE" w14:textId="77777777" w:rsidR="00850861" w:rsidRDefault="00000000">
      <w:pPr>
        <w:spacing w:before="77"/>
        <w:ind w:right="265"/>
        <w:jc w:val="center"/>
        <w:rPr>
          <w:rFonts w:ascii="Times New Roman"/>
          <w:sz w:val="24"/>
        </w:rPr>
      </w:pPr>
      <w:r>
        <w:rPr>
          <w:rFonts w:ascii="Times New Roman"/>
          <w:noProof/>
          <w:sz w:val="24"/>
        </w:rPr>
        <w:lastRenderedPageBreak/>
        <mc:AlternateContent>
          <mc:Choice Requires="wps">
            <w:drawing>
              <wp:anchor distT="0" distB="0" distL="0" distR="0" simplePos="0" relativeHeight="15748608" behindDoc="0" locked="0" layoutInCell="1" allowOverlap="1" wp14:anchorId="57E106E4" wp14:editId="6ED2355D">
                <wp:simplePos x="0" y="0"/>
                <wp:positionH relativeFrom="page">
                  <wp:posOffset>270575</wp:posOffset>
                </wp:positionH>
                <wp:positionV relativeFrom="page">
                  <wp:posOffset>1118555</wp:posOffset>
                </wp:positionV>
                <wp:extent cx="146050" cy="921004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21D2F9B" w14:textId="77777777" w:rsidR="0085086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[06-12-</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8608" type="#_x0000_t202" id="docshape7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[06-12-</w:t>
                      </w:r>
                      <w:r>
                        <w:rPr>
                          <w:color w:val="3F3F3F"/>
                          <w:spacing w:val="-2"/>
                          <w:sz w:val="17"/>
                        </w:rPr>
                        <w:t>2024]</w:t>
                      </w:r>
                    </w:p>
                  </w:txbxContent>
                </v:textbox>
                <w10:wrap type="none"/>
              </v:shape>
            </w:pict>
          </mc:Fallback>
        </mc:AlternateContent>
      </w:r>
      <w:r>
        <w:rPr>
          <w:rFonts w:ascii="Times New Roman"/>
          <w:spacing w:val="-10"/>
          <w:sz w:val="24"/>
        </w:rPr>
        <w:t>5</w:t>
      </w:r>
    </w:p>
    <w:p w14:paraId="59A0F11D" w14:textId="77777777" w:rsidR="00850861" w:rsidRDefault="00850861">
      <w:pPr>
        <w:pStyle w:val="Corpsdetexte"/>
        <w:spacing w:before="168"/>
        <w:rPr>
          <w:rFonts w:ascii="Times New Roman"/>
          <w:sz w:val="24"/>
        </w:rPr>
      </w:pPr>
    </w:p>
    <w:p w14:paraId="0E4EB869" w14:textId="77777777" w:rsidR="00850861" w:rsidRDefault="00000000">
      <w:pPr>
        <w:pStyle w:val="Titre2"/>
        <w:ind w:left="162"/>
        <w:rPr>
          <w:rFonts w:ascii="Times New Roman"/>
        </w:rPr>
      </w:pPr>
      <w:r>
        <w:rPr>
          <w:rFonts w:ascii="Times New Roman"/>
          <w:spacing w:val="-2"/>
        </w:rPr>
        <w:t>Dispositif</w:t>
      </w:r>
    </w:p>
    <w:p w14:paraId="7D054392" w14:textId="77777777" w:rsidR="00850861" w:rsidRDefault="00000000">
      <w:pPr>
        <w:spacing w:before="235"/>
        <w:ind w:left="162"/>
        <w:rPr>
          <w:rFonts w:ascii="Times New Roman"/>
          <w:sz w:val="24"/>
        </w:rPr>
      </w:pPr>
      <w:r>
        <w:rPr>
          <w:rFonts w:ascii="Times New Roman"/>
          <w:sz w:val="24"/>
        </w:rPr>
        <w:t>Par</w:t>
      </w:r>
      <w:r>
        <w:rPr>
          <w:rFonts w:ascii="Times New Roman"/>
          <w:spacing w:val="-9"/>
          <w:sz w:val="24"/>
        </w:rPr>
        <w:t xml:space="preserve"> </w:t>
      </w:r>
      <w:r>
        <w:rPr>
          <w:rFonts w:ascii="Times New Roman"/>
          <w:sz w:val="24"/>
        </w:rPr>
        <w:t>ces</w:t>
      </w:r>
      <w:r>
        <w:rPr>
          <w:rFonts w:ascii="Times New Roman"/>
          <w:spacing w:val="9"/>
          <w:sz w:val="24"/>
        </w:rPr>
        <w:t xml:space="preserve"> </w:t>
      </w:r>
      <w:r>
        <w:rPr>
          <w:rFonts w:ascii="Times New Roman"/>
          <w:spacing w:val="-2"/>
          <w:sz w:val="24"/>
        </w:rPr>
        <w:t>motifs,</w:t>
      </w:r>
    </w:p>
    <w:p w14:paraId="4DFE376B" w14:textId="77777777" w:rsidR="00850861" w:rsidRDefault="00850861">
      <w:pPr>
        <w:pStyle w:val="Corpsdetexte"/>
        <w:spacing w:before="213"/>
        <w:rPr>
          <w:rFonts w:ascii="Times New Roman"/>
          <w:sz w:val="24"/>
        </w:rPr>
      </w:pPr>
    </w:p>
    <w:p w14:paraId="2CA0D59F" w14:textId="77777777" w:rsidR="00850861" w:rsidRDefault="00000000">
      <w:pPr>
        <w:ind w:left="9" w:right="265"/>
        <w:jc w:val="center"/>
        <w:rPr>
          <w:rFonts w:ascii="Times New Roman"/>
          <w:sz w:val="24"/>
        </w:rPr>
      </w:pPr>
      <w:r>
        <w:rPr>
          <w:rFonts w:ascii="Times New Roman"/>
          <w:spacing w:val="-7"/>
          <w:sz w:val="24"/>
        </w:rPr>
        <w:t xml:space="preserve">LA </w:t>
      </w:r>
      <w:r>
        <w:rPr>
          <w:rFonts w:ascii="Times New Roman"/>
          <w:spacing w:val="-2"/>
          <w:sz w:val="24"/>
        </w:rPr>
        <w:t>CHAMBRE</w:t>
      </w:r>
    </w:p>
    <w:p w14:paraId="312FEEC2" w14:textId="77777777" w:rsidR="00850861" w:rsidRDefault="00850861">
      <w:pPr>
        <w:pStyle w:val="Corpsdetexte"/>
        <w:spacing w:before="199"/>
        <w:rPr>
          <w:rFonts w:ascii="Times New Roman"/>
          <w:sz w:val="24"/>
        </w:rPr>
      </w:pPr>
    </w:p>
    <w:p w14:paraId="16E75295" w14:textId="77777777" w:rsidR="00850861" w:rsidRDefault="00000000">
      <w:pPr>
        <w:ind w:left="162"/>
        <w:rPr>
          <w:rFonts w:ascii="Times New Roman" w:hAnsi="Times New Roman"/>
          <w:sz w:val="24"/>
        </w:rPr>
      </w:pPr>
      <w:r>
        <w:rPr>
          <w:rFonts w:ascii="Times New Roman" w:hAnsi="Times New Roman"/>
          <w:sz w:val="24"/>
        </w:rPr>
        <w:t>déclare</w:t>
      </w:r>
      <w:r>
        <w:rPr>
          <w:rFonts w:ascii="Times New Roman" w:hAnsi="Times New Roman"/>
          <w:spacing w:val="7"/>
          <w:sz w:val="24"/>
        </w:rPr>
        <w:t xml:space="preserve"> </w:t>
      </w:r>
      <w:r>
        <w:rPr>
          <w:rFonts w:ascii="Times New Roman" w:hAnsi="Times New Roman"/>
          <w:sz w:val="24"/>
        </w:rPr>
        <w:t>et</w:t>
      </w:r>
      <w:r>
        <w:rPr>
          <w:rFonts w:ascii="Times New Roman" w:hAnsi="Times New Roman"/>
          <w:spacing w:val="-7"/>
          <w:sz w:val="24"/>
        </w:rPr>
        <w:t xml:space="preserve"> </w:t>
      </w:r>
      <w:r>
        <w:rPr>
          <w:rFonts w:ascii="Times New Roman" w:hAnsi="Times New Roman"/>
          <w:spacing w:val="-2"/>
          <w:sz w:val="24"/>
        </w:rPr>
        <w:t>arrête:</w:t>
      </w:r>
    </w:p>
    <w:p w14:paraId="4357EA42" w14:textId="77777777" w:rsidR="00850861" w:rsidRDefault="00000000">
      <w:pPr>
        <w:pStyle w:val="Titre2"/>
        <w:numPr>
          <w:ilvl w:val="0"/>
          <w:numId w:val="1"/>
        </w:numPr>
        <w:tabs>
          <w:tab w:val="left" w:pos="598"/>
        </w:tabs>
        <w:spacing w:before="254" w:line="235" w:lineRule="auto"/>
        <w:ind w:right="29"/>
        <w:jc w:val="both"/>
        <w:rPr>
          <w:rFonts w:ascii="Times New Roman" w:hAnsi="Times New Roman"/>
        </w:rPr>
      </w:pPr>
      <w:r>
        <w:rPr>
          <w:rFonts w:ascii="Times New Roman" w:hAnsi="Times New Roman"/>
        </w:rPr>
        <w:t xml:space="preserve">Prend acte du retrait du recours et prononce la clôture de la procédure de </w:t>
      </w:r>
      <w:r>
        <w:rPr>
          <w:rFonts w:ascii="Times New Roman" w:hAnsi="Times New Roman"/>
          <w:spacing w:val="-2"/>
        </w:rPr>
        <w:t>recours;</w:t>
      </w:r>
    </w:p>
    <w:p w14:paraId="1EC2AE6F" w14:textId="77777777" w:rsidR="00850861" w:rsidRDefault="00000000">
      <w:pPr>
        <w:pStyle w:val="Paragraphedeliste"/>
        <w:numPr>
          <w:ilvl w:val="0"/>
          <w:numId w:val="1"/>
        </w:numPr>
        <w:tabs>
          <w:tab w:val="left" w:pos="598"/>
        </w:tabs>
        <w:spacing w:before="235" w:line="242" w:lineRule="auto"/>
        <w:ind w:right="31"/>
        <w:jc w:val="both"/>
        <w:rPr>
          <w:b/>
          <w:sz w:val="24"/>
        </w:rPr>
      </w:pPr>
      <w:r>
        <w:rPr>
          <w:b/>
          <w:sz w:val="24"/>
        </w:rPr>
        <w:t>Condamne l’opposante à payer</w:t>
      </w:r>
      <w:r>
        <w:rPr>
          <w:b/>
          <w:spacing w:val="-4"/>
          <w:sz w:val="24"/>
        </w:rPr>
        <w:t xml:space="preserve"> </w:t>
      </w:r>
      <w:r>
        <w:rPr>
          <w:b/>
          <w:sz w:val="24"/>
        </w:rPr>
        <w:t>550</w:t>
      </w:r>
      <w:r>
        <w:rPr>
          <w:b/>
          <w:spacing w:val="-10"/>
          <w:sz w:val="24"/>
        </w:rPr>
        <w:t xml:space="preserve"> </w:t>
      </w:r>
      <w:r>
        <w:rPr>
          <w:b/>
          <w:sz w:val="24"/>
        </w:rPr>
        <w:t>EUR au</w:t>
      </w:r>
      <w:r>
        <w:rPr>
          <w:b/>
          <w:spacing w:val="-2"/>
          <w:sz w:val="24"/>
        </w:rPr>
        <w:t xml:space="preserve"> </w:t>
      </w:r>
      <w:r>
        <w:rPr>
          <w:b/>
          <w:sz w:val="24"/>
        </w:rPr>
        <w:t>titre des frais de la demanderesse aux fins de la procédure de recours. Le montant total à payer</w:t>
      </w:r>
      <w:r>
        <w:rPr>
          <w:b/>
          <w:spacing w:val="-5"/>
          <w:sz w:val="24"/>
        </w:rPr>
        <w:t xml:space="preserve"> </w:t>
      </w:r>
      <w:r>
        <w:rPr>
          <w:b/>
          <w:sz w:val="24"/>
        </w:rPr>
        <w:t>par</w:t>
      </w:r>
      <w:r>
        <w:rPr>
          <w:b/>
          <w:spacing w:val="-5"/>
          <w:sz w:val="24"/>
        </w:rPr>
        <w:t xml:space="preserve"> </w:t>
      </w:r>
      <w:r>
        <w:rPr>
          <w:b/>
          <w:sz w:val="24"/>
        </w:rPr>
        <w:t>l’opposante dans</w:t>
      </w:r>
      <w:r>
        <w:rPr>
          <w:b/>
          <w:spacing w:val="24"/>
          <w:sz w:val="24"/>
        </w:rPr>
        <w:t xml:space="preserve"> </w:t>
      </w:r>
      <w:r>
        <w:rPr>
          <w:b/>
          <w:sz w:val="24"/>
        </w:rPr>
        <w:t>les</w:t>
      </w:r>
      <w:r>
        <w:rPr>
          <w:b/>
          <w:spacing w:val="-5"/>
          <w:sz w:val="24"/>
        </w:rPr>
        <w:t xml:space="preserve"> </w:t>
      </w:r>
      <w:r>
        <w:rPr>
          <w:b/>
          <w:sz w:val="24"/>
        </w:rPr>
        <w:t>procédures</w:t>
      </w:r>
      <w:r>
        <w:rPr>
          <w:b/>
          <w:spacing w:val="40"/>
          <w:sz w:val="24"/>
        </w:rPr>
        <w:t xml:space="preserve"> </w:t>
      </w:r>
      <w:r>
        <w:rPr>
          <w:b/>
          <w:sz w:val="24"/>
        </w:rPr>
        <w:t>de recours</w:t>
      </w:r>
      <w:r>
        <w:rPr>
          <w:b/>
          <w:spacing w:val="25"/>
          <w:sz w:val="24"/>
        </w:rPr>
        <w:t xml:space="preserve"> </w:t>
      </w:r>
      <w:r>
        <w:rPr>
          <w:b/>
          <w:sz w:val="24"/>
        </w:rPr>
        <w:t>et</w:t>
      </w:r>
      <w:r>
        <w:rPr>
          <w:b/>
          <w:spacing w:val="-21"/>
          <w:sz w:val="24"/>
        </w:rPr>
        <w:t xml:space="preserve"> </w:t>
      </w:r>
      <w:r>
        <w:rPr>
          <w:b/>
          <w:sz w:val="24"/>
        </w:rPr>
        <w:t>d’opposition</w:t>
      </w:r>
      <w:r>
        <w:rPr>
          <w:b/>
          <w:spacing w:val="40"/>
          <w:sz w:val="24"/>
        </w:rPr>
        <w:t xml:space="preserve"> </w:t>
      </w:r>
      <w:r>
        <w:rPr>
          <w:b/>
          <w:sz w:val="24"/>
        </w:rPr>
        <w:t>s’élève à</w:t>
      </w:r>
      <w:r>
        <w:rPr>
          <w:b/>
          <w:spacing w:val="-16"/>
          <w:sz w:val="24"/>
        </w:rPr>
        <w:t xml:space="preserve"> </w:t>
      </w:r>
      <w:r>
        <w:rPr>
          <w:b/>
          <w:sz w:val="24"/>
        </w:rPr>
        <w:t>850</w:t>
      </w:r>
      <w:r>
        <w:rPr>
          <w:b/>
          <w:spacing w:val="-15"/>
          <w:sz w:val="24"/>
        </w:rPr>
        <w:t xml:space="preserve"> </w:t>
      </w:r>
      <w:r>
        <w:rPr>
          <w:b/>
          <w:sz w:val="24"/>
        </w:rPr>
        <w:t>EUR.</w:t>
      </w:r>
    </w:p>
    <w:p w14:paraId="2DAAA49A" w14:textId="77777777" w:rsidR="00850861" w:rsidRDefault="00850861">
      <w:pPr>
        <w:pStyle w:val="Corpsdetexte"/>
        <w:rPr>
          <w:rFonts w:ascii="Times New Roman"/>
          <w:b/>
          <w:sz w:val="24"/>
        </w:rPr>
      </w:pPr>
    </w:p>
    <w:p w14:paraId="06797E57" w14:textId="77777777" w:rsidR="00850861" w:rsidRDefault="00850861">
      <w:pPr>
        <w:pStyle w:val="Corpsdetexte"/>
        <w:spacing w:before="114"/>
        <w:rPr>
          <w:rFonts w:ascii="Times New Roman"/>
          <w:b/>
          <w:sz w:val="24"/>
        </w:rPr>
      </w:pPr>
    </w:p>
    <w:p w14:paraId="7DF093A3" w14:textId="77777777" w:rsidR="00850861" w:rsidRDefault="00000000">
      <w:pPr>
        <w:spacing w:line="482" w:lineRule="auto"/>
        <w:ind w:left="583" w:right="6860" w:firstLine="240"/>
        <w:rPr>
          <w:rFonts w:ascii="Times New Roman"/>
          <w:sz w:val="24"/>
        </w:rPr>
      </w:pPr>
      <w:r>
        <w:rPr>
          <w:rFonts w:ascii="Times New Roman"/>
          <w:spacing w:val="-2"/>
          <w:sz w:val="24"/>
        </w:rPr>
        <w:t xml:space="preserve">Signature </w:t>
      </w:r>
      <w:r>
        <w:rPr>
          <w:rFonts w:ascii="Times New Roman"/>
          <w:sz w:val="24"/>
        </w:rPr>
        <w:t>Ph.</w:t>
      </w:r>
      <w:r>
        <w:rPr>
          <w:rFonts w:ascii="Times New Roman"/>
          <w:spacing w:val="-12"/>
          <w:sz w:val="24"/>
        </w:rPr>
        <w:t xml:space="preserve"> </w:t>
      </w:r>
      <w:r>
        <w:rPr>
          <w:rFonts w:ascii="Times New Roman"/>
          <w:sz w:val="24"/>
        </w:rPr>
        <w:t>von</w:t>
      </w:r>
      <w:r>
        <w:rPr>
          <w:rFonts w:ascii="Times New Roman"/>
          <w:spacing w:val="-12"/>
          <w:sz w:val="24"/>
        </w:rPr>
        <w:t xml:space="preserve"> </w:t>
      </w:r>
      <w:r>
        <w:rPr>
          <w:rFonts w:ascii="Times New Roman"/>
          <w:sz w:val="24"/>
        </w:rPr>
        <w:t>Kapff</w:t>
      </w:r>
    </w:p>
    <w:p w14:paraId="115CD1B9" w14:textId="77777777" w:rsidR="00850861" w:rsidRDefault="00850861">
      <w:pPr>
        <w:pStyle w:val="Corpsdetexte"/>
        <w:rPr>
          <w:rFonts w:ascii="Times New Roman"/>
          <w:sz w:val="20"/>
        </w:rPr>
      </w:pPr>
    </w:p>
    <w:p w14:paraId="30E66346" w14:textId="77777777" w:rsidR="00850861" w:rsidRDefault="00850861">
      <w:pPr>
        <w:pStyle w:val="Corpsdetexte"/>
        <w:rPr>
          <w:rFonts w:ascii="Times New Roman"/>
          <w:sz w:val="20"/>
        </w:rPr>
      </w:pPr>
    </w:p>
    <w:p w14:paraId="117B4FB2" w14:textId="77777777" w:rsidR="00850861" w:rsidRDefault="00850861">
      <w:pPr>
        <w:pStyle w:val="Corpsdetexte"/>
        <w:rPr>
          <w:rFonts w:ascii="Times New Roman"/>
          <w:sz w:val="20"/>
        </w:rPr>
      </w:pPr>
    </w:p>
    <w:p w14:paraId="42AD1C48" w14:textId="77777777" w:rsidR="00850861" w:rsidRDefault="00850861">
      <w:pPr>
        <w:pStyle w:val="Corpsdetexte"/>
        <w:rPr>
          <w:rFonts w:ascii="Times New Roman"/>
          <w:sz w:val="20"/>
        </w:rPr>
      </w:pPr>
    </w:p>
    <w:p w14:paraId="0622CDFA" w14:textId="77777777" w:rsidR="00850861" w:rsidRDefault="00850861">
      <w:pPr>
        <w:pStyle w:val="Corpsdetexte"/>
        <w:rPr>
          <w:rFonts w:ascii="Times New Roman"/>
          <w:sz w:val="20"/>
        </w:rPr>
      </w:pPr>
    </w:p>
    <w:p w14:paraId="00449ECE" w14:textId="77777777" w:rsidR="00850861" w:rsidRDefault="00850861">
      <w:pPr>
        <w:pStyle w:val="Corpsdetexte"/>
        <w:rPr>
          <w:rFonts w:ascii="Times New Roman"/>
          <w:sz w:val="20"/>
        </w:rPr>
      </w:pPr>
    </w:p>
    <w:p w14:paraId="638CF40A" w14:textId="77777777" w:rsidR="00850861" w:rsidRDefault="00850861">
      <w:pPr>
        <w:pStyle w:val="Corpsdetexte"/>
        <w:rPr>
          <w:rFonts w:ascii="Times New Roman"/>
          <w:sz w:val="20"/>
        </w:rPr>
      </w:pPr>
    </w:p>
    <w:p w14:paraId="317B0E1C" w14:textId="77777777" w:rsidR="00850861" w:rsidRDefault="00850861">
      <w:pPr>
        <w:pStyle w:val="Corpsdetexte"/>
        <w:spacing w:before="85"/>
        <w:rPr>
          <w:rFonts w:ascii="Times New Roman"/>
          <w:sz w:val="20"/>
        </w:rPr>
      </w:pPr>
    </w:p>
    <w:tbl>
      <w:tblPr>
        <w:tblStyle w:val="TableNormal"/>
        <w:tblW w:w="0" w:type="auto"/>
        <w:tblInd w:w="284" w:type="dxa"/>
        <w:tblLayout w:type="fixed"/>
        <w:tblLook w:val="01E0" w:firstRow="1" w:lastRow="1" w:firstColumn="1" w:lastColumn="1" w:noHBand="0" w:noVBand="0"/>
      </w:tblPr>
      <w:tblGrid>
        <w:gridCol w:w="1610"/>
        <w:gridCol w:w="2029"/>
      </w:tblGrid>
      <w:tr w:rsidR="00850861" w14:paraId="1355E964" w14:textId="77777777">
        <w:trPr>
          <w:trHeight w:val="1485"/>
        </w:trPr>
        <w:tc>
          <w:tcPr>
            <w:tcW w:w="1610" w:type="dxa"/>
          </w:tcPr>
          <w:p w14:paraId="58D90E4E" w14:textId="77777777" w:rsidR="00850861" w:rsidRDefault="00000000">
            <w:pPr>
              <w:pStyle w:val="TableParagraph"/>
              <w:spacing w:before="13"/>
              <w:ind w:left="170" w:firstLine="30"/>
              <w:rPr>
                <w:rFonts w:ascii="Times New Roman"/>
                <w:sz w:val="24"/>
              </w:rPr>
            </w:pPr>
            <w:r>
              <w:rPr>
                <w:rFonts w:ascii="Times New Roman"/>
                <w:spacing w:val="-2"/>
                <w:sz w:val="24"/>
              </w:rPr>
              <w:t>Greffier:</w:t>
            </w:r>
          </w:p>
          <w:p w14:paraId="1A06A0C7" w14:textId="77777777" w:rsidR="00850861" w:rsidRDefault="00850861">
            <w:pPr>
              <w:pStyle w:val="TableParagraph"/>
              <w:spacing w:before="3"/>
              <w:ind w:left="0"/>
              <w:rPr>
                <w:rFonts w:ascii="Times New Roman"/>
                <w:sz w:val="24"/>
              </w:rPr>
            </w:pPr>
          </w:p>
          <w:p w14:paraId="0B52AEFD" w14:textId="77777777" w:rsidR="00850861" w:rsidRDefault="00000000">
            <w:pPr>
              <w:pStyle w:val="TableParagraph"/>
              <w:ind w:left="170"/>
              <w:rPr>
                <w:rFonts w:ascii="Times New Roman"/>
                <w:sz w:val="24"/>
              </w:rPr>
            </w:pPr>
            <w:r>
              <w:rPr>
                <w:rFonts w:ascii="Times New Roman"/>
                <w:spacing w:val="-2"/>
                <w:sz w:val="24"/>
              </w:rPr>
              <w:t>Signature</w:t>
            </w:r>
          </w:p>
          <w:p w14:paraId="7E0FD854" w14:textId="77777777" w:rsidR="00850861" w:rsidRDefault="00000000">
            <w:pPr>
              <w:pStyle w:val="TableParagraph"/>
              <w:spacing w:before="265"/>
              <w:rPr>
                <w:rFonts w:ascii="Times New Roman"/>
                <w:sz w:val="24"/>
              </w:rPr>
            </w:pPr>
            <w:r>
              <w:rPr>
                <w:rFonts w:ascii="Times New Roman"/>
                <w:sz w:val="24"/>
              </w:rPr>
              <w:t>H.</w:t>
            </w:r>
            <w:r>
              <w:rPr>
                <w:rFonts w:ascii="Times New Roman"/>
                <w:spacing w:val="3"/>
                <w:sz w:val="24"/>
              </w:rPr>
              <w:t xml:space="preserve"> </w:t>
            </w:r>
            <w:r>
              <w:rPr>
                <w:rFonts w:ascii="Times New Roman"/>
                <w:spacing w:val="-2"/>
                <w:sz w:val="24"/>
              </w:rPr>
              <w:t>Dijkema</w:t>
            </w:r>
          </w:p>
        </w:tc>
        <w:tc>
          <w:tcPr>
            <w:tcW w:w="2029" w:type="dxa"/>
          </w:tcPr>
          <w:p w14:paraId="40EB061A" w14:textId="77777777" w:rsidR="00850861" w:rsidRDefault="00000000">
            <w:pPr>
              <w:pStyle w:val="TableParagraph"/>
              <w:ind w:left="495"/>
              <w:rPr>
                <w:rFonts w:ascii="Times New Roman"/>
                <w:sz w:val="20"/>
              </w:rPr>
            </w:pPr>
            <w:r>
              <w:rPr>
                <w:rFonts w:ascii="Times New Roman"/>
                <w:noProof/>
                <w:sz w:val="20"/>
              </w:rPr>
              <w:drawing>
                <wp:inline distT="0" distB="0" distL="0" distR="0" wp14:anchorId="11561724" wp14:editId="2EC2785A">
                  <wp:extent cx="923925" cy="923925"/>
                  <wp:effectExtent l="0" t="0" r="0" b="0"/>
                  <wp:docPr id="100" name="Image 100" descr="Registrar Logo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Registrar Logo Image"/>
                          <pic:cNvPicPr/>
                        </pic:nvPicPr>
                        <pic:blipFill>
                          <a:blip r:embed="rId60" cstate="print"/>
                          <a:stretch>
                            <a:fillRect/>
                          </a:stretch>
                        </pic:blipFill>
                        <pic:spPr>
                          <a:xfrm>
                            <a:off x="0" y="0"/>
                            <a:ext cx="923925" cy="923925"/>
                          </a:xfrm>
                          <a:prstGeom prst="rect">
                            <a:avLst/>
                          </a:prstGeom>
                        </pic:spPr>
                      </pic:pic>
                    </a:graphicData>
                  </a:graphic>
                </wp:inline>
              </w:drawing>
            </w:r>
          </w:p>
        </w:tc>
      </w:tr>
    </w:tbl>
    <w:p w14:paraId="61E761EA" w14:textId="77777777" w:rsidR="00E9301C" w:rsidRDefault="00E9301C"/>
    <w:sectPr w:rsidR="00E9301C">
      <w:headerReference w:type="default" r:id="rId61"/>
      <w:footerReference w:type="default" r:id="rId62"/>
      <w:pgSz w:w="11910" w:h="16850"/>
      <w:pgMar w:top="640" w:right="1417" w:bottom="520" w:left="170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CBE11" w14:textId="77777777" w:rsidR="00E9301C" w:rsidRDefault="00E9301C">
      <w:r>
        <w:separator/>
      </w:r>
    </w:p>
  </w:endnote>
  <w:endnote w:type="continuationSeparator" w:id="0">
    <w:p w14:paraId="4AAAB179" w14:textId="77777777" w:rsidR="00E9301C" w:rsidRDefault="00E9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Trebuchet MS">
    <w:altName w:val="Trebuchet MS"/>
    <w:panose1 w:val="020B0603020202020204"/>
    <w:charset w:val="01"/>
    <w:family w:val="swiss"/>
    <w:pitch w:val="variable"/>
    <w:sig w:usb0="00000287" w:usb1="00000000" w:usb2="00000000" w:usb3="00000000" w:csb0="0000009F" w:csb1="00000000"/>
  </w:font>
  <w:font w:name="Cambria">
    <w:altName w:val="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Cambria Math">
    <w:panose1 w:val="02040503050406030204"/>
    <w:charset w:val="0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C289" w14:textId="77777777" w:rsidR="00850861" w:rsidRDefault="00000000">
    <w:pPr>
      <w:pStyle w:val="Corpsdetexte"/>
      <w:spacing w:line="14" w:lineRule="auto"/>
      <w:rPr>
        <w:sz w:val="20"/>
      </w:rPr>
    </w:pPr>
    <w:r>
      <w:rPr>
        <w:noProof/>
        <w:sz w:val="20"/>
      </w:rPr>
      <w:drawing>
        <wp:anchor distT="0" distB="0" distL="0" distR="0" simplePos="0" relativeHeight="486795264" behindDoc="1" locked="0" layoutInCell="1" allowOverlap="1" wp14:anchorId="2814C1C6" wp14:editId="3F5A7E47">
          <wp:simplePos x="0" y="0"/>
          <wp:positionH relativeFrom="page">
            <wp:posOffset>41616</wp:posOffset>
          </wp:positionH>
          <wp:positionV relativeFrom="page">
            <wp:posOffset>10344542</wp:posOffset>
          </wp:positionV>
          <wp:extent cx="7435510" cy="231637"/>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0759" w14:textId="77777777" w:rsidR="00850861" w:rsidRDefault="00850861">
    <w:pPr>
      <w:pStyle w:val="Corpsdetex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0FE3"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804480" behindDoc="1" locked="0" layoutInCell="1" allowOverlap="1" wp14:anchorId="17C88D99" wp14:editId="03ECED8B">
              <wp:simplePos x="0" y="0"/>
              <wp:positionH relativeFrom="page">
                <wp:posOffset>2486025</wp:posOffset>
              </wp:positionH>
              <wp:positionV relativeFrom="page">
                <wp:posOffset>10105452</wp:posOffset>
              </wp:positionV>
              <wp:extent cx="2588895" cy="1524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895" cy="152400"/>
                      </a:xfrm>
                      <a:prstGeom prst="rect">
                        <a:avLst/>
                      </a:prstGeom>
                    </wps:spPr>
                    <wps:txbx>
                      <w:txbxContent>
                        <w:p w14:paraId="4FA21C6D" w14:textId="77777777" w:rsidR="00850861" w:rsidRDefault="00000000">
                          <w:pPr>
                            <w:spacing w:before="12"/>
                            <w:ind w:left="20"/>
                            <w:rPr>
                              <w:rFonts w:ascii="Times New Roman" w:hAnsi="Times New Roman"/>
                              <w:sz w:val="18"/>
                            </w:rPr>
                          </w:pPr>
                          <w:r>
                            <w:rPr>
                              <w:rFonts w:ascii="Times New Roman" w:hAnsi="Times New Roman"/>
                              <w:sz w:val="18"/>
                            </w:rPr>
                            <w:t>02/12/2024,</w:t>
                          </w:r>
                          <w:r>
                            <w:rPr>
                              <w:rFonts w:ascii="Times New Roman" w:hAnsi="Times New Roman"/>
                              <w:spacing w:val="7"/>
                              <w:sz w:val="18"/>
                            </w:rPr>
                            <w:t xml:space="preserve"> </w:t>
                          </w:r>
                          <w:r>
                            <w:rPr>
                              <w:rFonts w:ascii="Times New Roman" w:hAnsi="Times New Roman"/>
                              <w:sz w:val="18"/>
                            </w:rPr>
                            <w:t>R</w:t>
                          </w:r>
                          <w:r>
                            <w:rPr>
                              <w:rFonts w:ascii="Times New Roman" w:hAnsi="Times New Roman"/>
                              <w:spacing w:val="-3"/>
                              <w:sz w:val="18"/>
                            </w:rPr>
                            <w:t xml:space="preserve"> </w:t>
                          </w:r>
                          <w:r>
                            <w:rPr>
                              <w:rFonts w:ascii="Times New Roman" w:hAnsi="Times New Roman"/>
                              <w:sz w:val="18"/>
                            </w:rPr>
                            <w:t>1918/2024-5,</w:t>
                          </w:r>
                          <w:r>
                            <w:rPr>
                              <w:rFonts w:ascii="Times New Roman" w:hAnsi="Times New Roman"/>
                              <w:spacing w:val="-3"/>
                              <w:sz w:val="18"/>
                            </w:rPr>
                            <w:t xml:space="preserve"> </w:t>
                          </w:r>
                          <w:r>
                            <w:rPr>
                              <w:rFonts w:ascii="Times New Roman" w:hAnsi="Times New Roman"/>
                              <w:sz w:val="18"/>
                            </w:rPr>
                            <w:t>RMS</w:t>
                          </w:r>
                          <w:r>
                            <w:rPr>
                              <w:rFonts w:ascii="Times New Roman" w:hAnsi="Times New Roman"/>
                              <w:spacing w:val="-26"/>
                              <w:sz w:val="18"/>
                            </w:rPr>
                            <w:t xml:space="preserve"> </w:t>
                          </w:r>
                          <w:r>
                            <w:rPr>
                              <w:rFonts w:ascii="Times New Roman" w:hAnsi="Times New Roman"/>
                              <w:sz w:val="18"/>
                            </w:rPr>
                            <w:t>(fig.)/HERMÈS</w:t>
                          </w:r>
                          <w:r>
                            <w:rPr>
                              <w:rFonts w:ascii="Times New Roman" w:hAnsi="Times New Roman"/>
                              <w:spacing w:val="15"/>
                              <w:sz w:val="18"/>
                            </w:rPr>
                            <w:t xml:space="preserve"> </w:t>
                          </w:r>
                          <w:r>
                            <w:rPr>
                              <w:rFonts w:ascii="Times New Roman" w:hAnsi="Times New Roman"/>
                              <w:sz w:val="18"/>
                            </w:rPr>
                            <w:t>et</w:t>
                          </w:r>
                          <w:r>
                            <w:rPr>
                              <w:rFonts w:ascii="Times New Roman" w:hAnsi="Times New Roman"/>
                              <w:spacing w:val="-8"/>
                              <w:sz w:val="18"/>
                            </w:rPr>
                            <w:t xml:space="preserve"> </w:t>
                          </w:r>
                          <w:r>
                            <w:rPr>
                              <w:rFonts w:ascii="Times New Roman" w:hAnsi="Times New Roman"/>
                              <w:spacing w:val="-5"/>
                              <w:sz w:val="18"/>
                            </w:rPr>
                            <w:t>al.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5.75pt;margin-top:795.704956pt;width:203.85pt;height:12pt;mso-position-horizontal-relative:page;mso-position-vertical-relative:page;z-index:-16512000" type="#_x0000_t202" id="docshape69" filled="false" stroked="false">
              <v:textbox inset="0,0,0,0">
                <w:txbxContent>
                  <w:p>
                    <w:pPr>
                      <w:spacing w:before="12"/>
                      <w:ind w:left="20" w:right="0" w:firstLine="0"/>
                      <w:jc w:val="left"/>
                      <w:rPr>
                        <w:rFonts w:ascii="Times New Roman" w:hAnsi="Times New Roman"/>
                        <w:sz w:val="18"/>
                      </w:rPr>
                    </w:pPr>
                    <w:r>
                      <w:rPr>
                        <w:rFonts w:ascii="Times New Roman" w:hAnsi="Times New Roman"/>
                        <w:sz w:val="18"/>
                      </w:rPr>
                      <w:t>02/12/2024,</w:t>
                    </w:r>
                    <w:r>
                      <w:rPr>
                        <w:rFonts w:ascii="Times New Roman" w:hAnsi="Times New Roman"/>
                        <w:spacing w:val="7"/>
                        <w:sz w:val="18"/>
                      </w:rPr>
                      <w:t> </w:t>
                    </w:r>
                    <w:r>
                      <w:rPr>
                        <w:rFonts w:ascii="Times New Roman" w:hAnsi="Times New Roman"/>
                        <w:sz w:val="18"/>
                      </w:rPr>
                      <w:t>R</w:t>
                    </w:r>
                    <w:r>
                      <w:rPr>
                        <w:rFonts w:ascii="Times New Roman" w:hAnsi="Times New Roman"/>
                        <w:spacing w:val="-3"/>
                        <w:sz w:val="18"/>
                      </w:rPr>
                      <w:t> </w:t>
                    </w:r>
                    <w:r>
                      <w:rPr>
                        <w:rFonts w:ascii="Times New Roman" w:hAnsi="Times New Roman"/>
                        <w:sz w:val="18"/>
                      </w:rPr>
                      <w:t>1918/2024-5,</w:t>
                    </w:r>
                    <w:r>
                      <w:rPr>
                        <w:rFonts w:ascii="Times New Roman" w:hAnsi="Times New Roman"/>
                        <w:spacing w:val="-3"/>
                        <w:sz w:val="18"/>
                      </w:rPr>
                      <w:t> </w:t>
                    </w:r>
                    <w:r>
                      <w:rPr>
                        <w:rFonts w:ascii="Times New Roman" w:hAnsi="Times New Roman"/>
                        <w:sz w:val="18"/>
                      </w:rPr>
                      <w:t>RMS</w:t>
                    </w:r>
                    <w:r>
                      <w:rPr>
                        <w:rFonts w:ascii="Times New Roman" w:hAnsi="Times New Roman"/>
                        <w:spacing w:val="-26"/>
                        <w:sz w:val="18"/>
                      </w:rPr>
                      <w:t> </w:t>
                    </w:r>
                    <w:r>
                      <w:rPr>
                        <w:rFonts w:ascii="Times New Roman" w:hAnsi="Times New Roman"/>
                        <w:sz w:val="18"/>
                      </w:rPr>
                      <w:t>(fig.)/HERMÈS</w:t>
                    </w:r>
                    <w:r>
                      <w:rPr>
                        <w:rFonts w:ascii="Times New Roman" w:hAnsi="Times New Roman"/>
                        <w:spacing w:val="15"/>
                        <w:sz w:val="18"/>
                      </w:rPr>
                      <w:t> </w:t>
                    </w:r>
                    <w:r>
                      <w:rPr>
                        <w:rFonts w:ascii="Times New Roman" w:hAnsi="Times New Roman"/>
                        <w:sz w:val="18"/>
                      </w:rPr>
                      <w:t>et</w:t>
                    </w:r>
                    <w:r>
                      <w:rPr>
                        <w:rFonts w:ascii="Times New Roman" w:hAnsi="Times New Roman"/>
                        <w:spacing w:val="-8"/>
                        <w:sz w:val="18"/>
                      </w:rPr>
                      <w:t> </w:t>
                    </w:r>
                    <w:r>
                      <w:rPr>
                        <w:rFonts w:ascii="Times New Roman" w:hAnsi="Times New Roman"/>
                        <w:spacing w:val="-5"/>
                        <w:sz w:val="18"/>
                      </w:rPr>
                      <w:t>al.</w:t>
                    </w:r>
                  </w:p>
                </w:txbxContent>
              </v:textbox>
              <w10:wrap type="non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0D25" w14:textId="77777777" w:rsidR="00850861" w:rsidRDefault="00850861">
    <w:pPr>
      <w:pStyle w:val="Corpsdetex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3A80"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804992" behindDoc="1" locked="0" layoutInCell="1" allowOverlap="1" wp14:anchorId="3361A17F" wp14:editId="437D6139">
              <wp:simplePos x="0" y="0"/>
              <wp:positionH relativeFrom="page">
                <wp:posOffset>2486025</wp:posOffset>
              </wp:positionH>
              <wp:positionV relativeFrom="page">
                <wp:posOffset>10105452</wp:posOffset>
              </wp:positionV>
              <wp:extent cx="2588895" cy="1524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895" cy="152400"/>
                      </a:xfrm>
                      <a:prstGeom prst="rect">
                        <a:avLst/>
                      </a:prstGeom>
                    </wps:spPr>
                    <wps:txbx>
                      <w:txbxContent>
                        <w:p w14:paraId="657FC882" w14:textId="77777777" w:rsidR="00850861" w:rsidRDefault="00000000">
                          <w:pPr>
                            <w:spacing w:before="12"/>
                            <w:ind w:left="20"/>
                            <w:rPr>
                              <w:rFonts w:ascii="Times New Roman" w:hAnsi="Times New Roman"/>
                              <w:sz w:val="18"/>
                            </w:rPr>
                          </w:pPr>
                          <w:r>
                            <w:rPr>
                              <w:rFonts w:ascii="Times New Roman" w:hAnsi="Times New Roman"/>
                              <w:sz w:val="18"/>
                            </w:rPr>
                            <w:t>02/12/2024,</w:t>
                          </w:r>
                          <w:r>
                            <w:rPr>
                              <w:rFonts w:ascii="Times New Roman" w:hAnsi="Times New Roman"/>
                              <w:spacing w:val="7"/>
                              <w:sz w:val="18"/>
                            </w:rPr>
                            <w:t xml:space="preserve"> </w:t>
                          </w:r>
                          <w:r>
                            <w:rPr>
                              <w:rFonts w:ascii="Times New Roman" w:hAnsi="Times New Roman"/>
                              <w:sz w:val="18"/>
                            </w:rPr>
                            <w:t>R</w:t>
                          </w:r>
                          <w:r>
                            <w:rPr>
                              <w:rFonts w:ascii="Times New Roman" w:hAnsi="Times New Roman"/>
                              <w:spacing w:val="-3"/>
                              <w:sz w:val="18"/>
                            </w:rPr>
                            <w:t xml:space="preserve"> </w:t>
                          </w:r>
                          <w:r>
                            <w:rPr>
                              <w:rFonts w:ascii="Times New Roman" w:hAnsi="Times New Roman"/>
                              <w:sz w:val="18"/>
                            </w:rPr>
                            <w:t>1918/2024-5,</w:t>
                          </w:r>
                          <w:r>
                            <w:rPr>
                              <w:rFonts w:ascii="Times New Roman" w:hAnsi="Times New Roman"/>
                              <w:spacing w:val="-3"/>
                              <w:sz w:val="18"/>
                            </w:rPr>
                            <w:t xml:space="preserve"> </w:t>
                          </w:r>
                          <w:r>
                            <w:rPr>
                              <w:rFonts w:ascii="Times New Roman" w:hAnsi="Times New Roman"/>
                              <w:sz w:val="18"/>
                            </w:rPr>
                            <w:t>RMS</w:t>
                          </w:r>
                          <w:r>
                            <w:rPr>
                              <w:rFonts w:ascii="Times New Roman" w:hAnsi="Times New Roman"/>
                              <w:spacing w:val="-26"/>
                              <w:sz w:val="18"/>
                            </w:rPr>
                            <w:t xml:space="preserve"> </w:t>
                          </w:r>
                          <w:r>
                            <w:rPr>
                              <w:rFonts w:ascii="Times New Roman" w:hAnsi="Times New Roman"/>
                              <w:sz w:val="18"/>
                            </w:rPr>
                            <w:t>(fig.)/HERMÈS</w:t>
                          </w:r>
                          <w:r>
                            <w:rPr>
                              <w:rFonts w:ascii="Times New Roman" w:hAnsi="Times New Roman"/>
                              <w:spacing w:val="15"/>
                              <w:sz w:val="18"/>
                            </w:rPr>
                            <w:t xml:space="preserve"> </w:t>
                          </w:r>
                          <w:r>
                            <w:rPr>
                              <w:rFonts w:ascii="Times New Roman" w:hAnsi="Times New Roman"/>
                              <w:sz w:val="18"/>
                            </w:rPr>
                            <w:t>et</w:t>
                          </w:r>
                          <w:r>
                            <w:rPr>
                              <w:rFonts w:ascii="Times New Roman" w:hAnsi="Times New Roman"/>
                              <w:spacing w:val="-8"/>
                              <w:sz w:val="18"/>
                            </w:rPr>
                            <w:t xml:space="preserve"> </w:t>
                          </w:r>
                          <w:r>
                            <w:rPr>
                              <w:rFonts w:ascii="Times New Roman" w:hAnsi="Times New Roman"/>
                              <w:spacing w:val="-5"/>
                              <w:sz w:val="18"/>
                            </w:rPr>
                            <w:t>al.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5.75pt;margin-top:795.704956pt;width:203.85pt;height:12pt;mso-position-horizontal-relative:page;mso-position-vertical-relative:page;z-index:-16511488" type="#_x0000_t202" id="docshape77" filled="false" stroked="false">
              <v:textbox inset="0,0,0,0">
                <w:txbxContent>
                  <w:p>
                    <w:pPr>
                      <w:spacing w:before="12"/>
                      <w:ind w:left="20" w:right="0" w:firstLine="0"/>
                      <w:jc w:val="left"/>
                      <w:rPr>
                        <w:rFonts w:ascii="Times New Roman" w:hAnsi="Times New Roman"/>
                        <w:sz w:val="18"/>
                      </w:rPr>
                    </w:pPr>
                    <w:r>
                      <w:rPr>
                        <w:rFonts w:ascii="Times New Roman" w:hAnsi="Times New Roman"/>
                        <w:sz w:val="18"/>
                      </w:rPr>
                      <w:t>02/12/2024,</w:t>
                    </w:r>
                    <w:r>
                      <w:rPr>
                        <w:rFonts w:ascii="Times New Roman" w:hAnsi="Times New Roman"/>
                        <w:spacing w:val="7"/>
                        <w:sz w:val="18"/>
                      </w:rPr>
                      <w:t> </w:t>
                    </w:r>
                    <w:r>
                      <w:rPr>
                        <w:rFonts w:ascii="Times New Roman" w:hAnsi="Times New Roman"/>
                        <w:sz w:val="18"/>
                      </w:rPr>
                      <w:t>R</w:t>
                    </w:r>
                    <w:r>
                      <w:rPr>
                        <w:rFonts w:ascii="Times New Roman" w:hAnsi="Times New Roman"/>
                        <w:spacing w:val="-3"/>
                        <w:sz w:val="18"/>
                      </w:rPr>
                      <w:t> </w:t>
                    </w:r>
                    <w:r>
                      <w:rPr>
                        <w:rFonts w:ascii="Times New Roman" w:hAnsi="Times New Roman"/>
                        <w:sz w:val="18"/>
                      </w:rPr>
                      <w:t>1918/2024-5,</w:t>
                    </w:r>
                    <w:r>
                      <w:rPr>
                        <w:rFonts w:ascii="Times New Roman" w:hAnsi="Times New Roman"/>
                        <w:spacing w:val="-3"/>
                        <w:sz w:val="18"/>
                      </w:rPr>
                      <w:t> </w:t>
                    </w:r>
                    <w:r>
                      <w:rPr>
                        <w:rFonts w:ascii="Times New Roman" w:hAnsi="Times New Roman"/>
                        <w:sz w:val="18"/>
                      </w:rPr>
                      <w:t>RMS</w:t>
                    </w:r>
                    <w:r>
                      <w:rPr>
                        <w:rFonts w:ascii="Times New Roman" w:hAnsi="Times New Roman"/>
                        <w:spacing w:val="-26"/>
                        <w:sz w:val="18"/>
                      </w:rPr>
                      <w:t> </w:t>
                    </w:r>
                    <w:r>
                      <w:rPr>
                        <w:rFonts w:ascii="Times New Roman" w:hAnsi="Times New Roman"/>
                        <w:sz w:val="18"/>
                      </w:rPr>
                      <w:t>(fig.)/HERMÈS</w:t>
                    </w:r>
                    <w:r>
                      <w:rPr>
                        <w:rFonts w:ascii="Times New Roman" w:hAnsi="Times New Roman"/>
                        <w:spacing w:val="15"/>
                        <w:sz w:val="18"/>
                      </w:rPr>
                      <w:t> </w:t>
                    </w:r>
                    <w:r>
                      <w:rPr>
                        <w:rFonts w:ascii="Times New Roman" w:hAnsi="Times New Roman"/>
                        <w:sz w:val="18"/>
                      </w:rPr>
                      <w:t>et</w:t>
                    </w:r>
                    <w:r>
                      <w:rPr>
                        <w:rFonts w:ascii="Times New Roman" w:hAnsi="Times New Roman"/>
                        <w:spacing w:val="-8"/>
                        <w:sz w:val="18"/>
                      </w:rPr>
                      <w:t> </w:t>
                    </w:r>
                    <w:r>
                      <w:rPr>
                        <w:rFonts w:ascii="Times New Roman" w:hAnsi="Times New Roman"/>
                        <w:spacing w:val="-5"/>
                        <w:sz w:val="18"/>
                      </w:rPr>
                      <w:t>al.</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67C0" w14:textId="77777777" w:rsidR="00850861" w:rsidRDefault="00000000">
    <w:pPr>
      <w:pStyle w:val="Corpsdetexte"/>
      <w:spacing w:line="14" w:lineRule="auto"/>
      <w:rPr>
        <w:sz w:val="20"/>
      </w:rPr>
    </w:pPr>
    <w:r>
      <w:rPr>
        <w:noProof/>
        <w:sz w:val="20"/>
      </w:rPr>
      <w:drawing>
        <wp:anchor distT="0" distB="0" distL="0" distR="0" simplePos="0" relativeHeight="486796288" behindDoc="1" locked="0" layoutInCell="1" allowOverlap="1" wp14:anchorId="004EBEB4" wp14:editId="67F6BFD4">
          <wp:simplePos x="0" y="0"/>
          <wp:positionH relativeFrom="page">
            <wp:posOffset>41616</wp:posOffset>
          </wp:positionH>
          <wp:positionV relativeFrom="page">
            <wp:posOffset>10344542</wp:posOffset>
          </wp:positionV>
          <wp:extent cx="7435510" cy="231637"/>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A89A" w14:textId="77777777" w:rsidR="00850861" w:rsidRDefault="00850861">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BB91" w14:textId="77777777" w:rsidR="00850861" w:rsidRDefault="00000000">
    <w:pPr>
      <w:pStyle w:val="Corpsdetexte"/>
      <w:spacing w:line="14" w:lineRule="auto"/>
      <w:rPr>
        <w:sz w:val="20"/>
      </w:rPr>
    </w:pPr>
    <w:r>
      <w:rPr>
        <w:noProof/>
        <w:sz w:val="20"/>
      </w:rPr>
      <w:drawing>
        <wp:anchor distT="0" distB="0" distL="0" distR="0" simplePos="0" relativeHeight="486797824" behindDoc="1" locked="0" layoutInCell="1" allowOverlap="1" wp14:anchorId="5FA682B3" wp14:editId="11F1043E">
          <wp:simplePos x="0" y="0"/>
          <wp:positionH relativeFrom="page">
            <wp:posOffset>0</wp:posOffset>
          </wp:positionH>
          <wp:positionV relativeFrom="page">
            <wp:posOffset>10112905</wp:posOffset>
          </wp:positionV>
          <wp:extent cx="7560360" cy="579094"/>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 cstate="print"/>
                  <a:stretch>
                    <a:fillRect/>
                  </a:stretch>
                </pic:blipFill>
                <pic:spPr>
                  <a:xfrm>
                    <a:off x="0" y="0"/>
                    <a:ext cx="7560360" cy="579094"/>
                  </a:xfrm>
                  <a:prstGeom prst="rect">
                    <a:avLst/>
                  </a:prstGeom>
                </pic:spPr>
              </pic:pic>
            </a:graphicData>
          </a:graphic>
        </wp:anchor>
      </w:drawing>
    </w:r>
    <w:r>
      <w:rPr>
        <w:noProof/>
        <w:sz w:val="20"/>
      </w:rPr>
      <mc:AlternateContent>
        <mc:Choice Requires="wps">
          <w:drawing>
            <wp:anchor distT="0" distB="0" distL="0" distR="0" simplePos="0" relativeHeight="486798336" behindDoc="1" locked="0" layoutInCell="1" allowOverlap="1" wp14:anchorId="663C719F" wp14:editId="37DFDC52">
              <wp:simplePos x="0" y="0"/>
              <wp:positionH relativeFrom="page">
                <wp:posOffset>3714750</wp:posOffset>
              </wp:positionH>
              <wp:positionV relativeFrom="page">
                <wp:posOffset>10018785</wp:posOffset>
              </wp:positionV>
              <wp:extent cx="146050" cy="1524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728AA911" w14:textId="77777777" w:rsidR="00850861" w:rsidRDefault="00000000">
                          <w:pPr>
                            <w:spacing w:before="12"/>
                            <w:ind w:left="60"/>
                            <w:rPr>
                              <w:rFonts w:ascii="Times New Roman"/>
                              <w:sz w:val="18"/>
                            </w:rPr>
                          </w:pPr>
                          <w:r>
                            <w:rPr>
                              <w:rFonts w:ascii="Times New Roman"/>
                              <w:color w:val="7F7F7F"/>
                              <w:spacing w:val="-10"/>
                              <w:sz w:val="18"/>
                            </w:rPr>
                            <w:fldChar w:fldCharType="begin"/>
                          </w:r>
                          <w:r>
                            <w:rPr>
                              <w:rFonts w:ascii="Times New Roman"/>
                              <w:color w:val="7F7F7F"/>
                              <w:spacing w:val="-10"/>
                              <w:sz w:val="18"/>
                            </w:rPr>
                            <w:instrText xml:space="preserve"> PAGE </w:instrText>
                          </w:r>
                          <w:r>
                            <w:rPr>
                              <w:rFonts w:ascii="Times New Roman"/>
                              <w:color w:val="7F7F7F"/>
                              <w:spacing w:val="-10"/>
                              <w:sz w:val="18"/>
                            </w:rPr>
                            <w:fldChar w:fldCharType="separate"/>
                          </w:r>
                          <w:r>
                            <w:rPr>
                              <w:rFonts w:ascii="Times New Roman"/>
                              <w:color w:val="7F7F7F"/>
                              <w:spacing w:val="-10"/>
                              <w:sz w:val="18"/>
                            </w:rPr>
                            <w:t>1</w:t>
                          </w:r>
                          <w:r>
                            <w:rPr>
                              <w:rFonts w:ascii="Times New Roman"/>
                              <w:color w:val="7F7F7F"/>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5pt;margin-top:788.880737pt;width:11.5pt;height:12pt;mso-position-horizontal-relative:page;mso-position-vertical-relative:page;z-index:-16518144" type="#_x0000_t202" id="docshape57" filled="false" stroked="false">
              <v:textbox inset="0,0,0,0">
                <w:txbxContent>
                  <w:p>
                    <w:pPr>
                      <w:spacing w:before="12"/>
                      <w:ind w:left="60" w:right="0" w:firstLine="0"/>
                      <w:jc w:val="left"/>
                      <w:rPr>
                        <w:rFonts w:ascii="Times New Roman"/>
                        <w:sz w:val="18"/>
                      </w:rPr>
                    </w:pPr>
                    <w:r>
                      <w:rPr>
                        <w:rFonts w:ascii="Times New Roman"/>
                        <w:color w:val="7F7F7F"/>
                        <w:spacing w:val="-10"/>
                        <w:sz w:val="18"/>
                      </w:rPr>
                      <w:fldChar w:fldCharType="begin"/>
                    </w:r>
                    <w:r>
                      <w:rPr>
                        <w:rFonts w:ascii="Times New Roman"/>
                        <w:color w:val="7F7F7F"/>
                        <w:spacing w:val="-10"/>
                        <w:sz w:val="18"/>
                      </w:rPr>
                      <w:instrText> PAGE </w:instrText>
                    </w:r>
                    <w:r>
                      <w:rPr>
                        <w:rFonts w:ascii="Times New Roman"/>
                        <w:color w:val="7F7F7F"/>
                        <w:spacing w:val="-10"/>
                        <w:sz w:val="18"/>
                      </w:rPr>
                      <w:fldChar w:fldCharType="separate"/>
                    </w:r>
                    <w:r>
                      <w:rPr>
                        <w:rFonts w:ascii="Times New Roman"/>
                        <w:color w:val="7F7F7F"/>
                        <w:spacing w:val="-10"/>
                        <w:sz w:val="18"/>
                      </w:rPr>
                      <w:t>1</w:t>
                    </w:r>
                    <w:r>
                      <w:rPr>
                        <w:rFonts w:ascii="Times New Roman"/>
                        <w:color w:val="7F7F7F"/>
                        <w:spacing w:val="-10"/>
                        <w:sz w:val="18"/>
                      </w:rPr>
                      <w:fldChar w:fldCharType="end"/>
                    </w:r>
                  </w:p>
                </w:txbxContent>
              </v:textbox>
              <w10:wrap type="non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A85F" w14:textId="77777777" w:rsidR="00850861" w:rsidRDefault="00000000">
    <w:pPr>
      <w:pStyle w:val="Corpsdetexte"/>
      <w:spacing w:line="14" w:lineRule="auto"/>
      <w:rPr>
        <w:sz w:val="20"/>
      </w:rPr>
    </w:pPr>
    <w:r>
      <w:rPr>
        <w:noProof/>
        <w:sz w:val="20"/>
      </w:rPr>
      <w:drawing>
        <wp:anchor distT="0" distB="0" distL="0" distR="0" simplePos="0" relativeHeight="486798848" behindDoc="1" locked="0" layoutInCell="1" allowOverlap="1" wp14:anchorId="2213FD6C" wp14:editId="73EDE495">
          <wp:simplePos x="0" y="0"/>
          <wp:positionH relativeFrom="page">
            <wp:posOffset>0</wp:posOffset>
          </wp:positionH>
          <wp:positionV relativeFrom="page">
            <wp:posOffset>10112905</wp:posOffset>
          </wp:positionV>
          <wp:extent cx="7560360" cy="579094"/>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 cstate="print"/>
                  <a:stretch>
                    <a:fillRect/>
                  </a:stretch>
                </pic:blipFill>
                <pic:spPr>
                  <a:xfrm>
                    <a:off x="0" y="0"/>
                    <a:ext cx="7560360" cy="579094"/>
                  </a:xfrm>
                  <a:prstGeom prst="rect">
                    <a:avLst/>
                  </a:prstGeom>
                </pic:spPr>
              </pic:pic>
            </a:graphicData>
          </a:graphic>
        </wp:anchor>
      </w:drawing>
    </w:r>
    <w:r>
      <w:rPr>
        <w:noProof/>
        <w:sz w:val="20"/>
      </w:rPr>
      <mc:AlternateContent>
        <mc:Choice Requires="wps">
          <w:drawing>
            <wp:anchor distT="0" distB="0" distL="0" distR="0" simplePos="0" relativeHeight="486799360" behindDoc="1" locked="0" layoutInCell="1" allowOverlap="1" wp14:anchorId="08672BDB" wp14:editId="790A309E">
              <wp:simplePos x="0" y="0"/>
              <wp:positionH relativeFrom="page">
                <wp:posOffset>3714750</wp:posOffset>
              </wp:positionH>
              <wp:positionV relativeFrom="page">
                <wp:posOffset>10018785</wp:posOffset>
              </wp:positionV>
              <wp:extent cx="146050" cy="1524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1EF9D85B" w14:textId="77777777" w:rsidR="00850861" w:rsidRDefault="00000000">
                          <w:pPr>
                            <w:spacing w:before="12"/>
                            <w:ind w:left="60"/>
                            <w:rPr>
                              <w:rFonts w:ascii="Times New Roman"/>
                              <w:sz w:val="18"/>
                            </w:rPr>
                          </w:pPr>
                          <w:r>
                            <w:rPr>
                              <w:rFonts w:ascii="Times New Roman"/>
                              <w:color w:val="7F7F7F"/>
                              <w:spacing w:val="-10"/>
                              <w:sz w:val="18"/>
                            </w:rPr>
                            <w:fldChar w:fldCharType="begin"/>
                          </w:r>
                          <w:r>
                            <w:rPr>
                              <w:rFonts w:ascii="Times New Roman"/>
                              <w:color w:val="7F7F7F"/>
                              <w:spacing w:val="-10"/>
                              <w:sz w:val="18"/>
                            </w:rPr>
                            <w:instrText xml:space="preserve"> PAGE </w:instrText>
                          </w:r>
                          <w:r>
                            <w:rPr>
                              <w:rFonts w:ascii="Times New Roman"/>
                              <w:color w:val="7F7F7F"/>
                              <w:spacing w:val="-10"/>
                              <w:sz w:val="18"/>
                            </w:rPr>
                            <w:fldChar w:fldCharType="separate"/>
                          </w:r>
                          <w:r>
                            <w:rPr>
                              <w:rFonts w:ascii="Times New Roman"/>
                              <w:color w:val="7F7F7F"/>
                              <w:spacing w:val="-10"/>
                              <w:sz w:val="18"/>
                            </w:rPr>
                            <w:t>3</w:t>
                          </w:r>
                          <w:r>
                            <w:rPr>
                              <w:rFonts w:ascii="Times New Roman"/>
                              <w:color w:val="7F7F7F"/>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5pt;margin-top:788.880737pt;width:11.5pt;height:12pt;mso-position-horizontal-relative:page;mso-position-vertical-relative:page;z-index:-16517120" type="#_x0000_t202" id="docshape58" filled="false" stroked="false">
              <v:textbox inset="0,0,0,0">
                <w:txbxContent>
                  <w:p>
                    <w:pPr>
                      <w:spacing w:before="12"/>
                      <w:ind w:left="60" w:right="0" w:firstLine="0"/>
                      <w:jc w:val="left"/>
                      <w:rPr>
                        <w:rFonts w:ascii="Times New Roman"/>
                        <w:sz w:val="18"/>
                      </w:rPr>
                    </w:pPr>
                    <w:r>
                      <w:rPr>
                        <w:rFonts w:ascii="Times New Roman"/>
                        <w:color w:val="7F7F7F"/>
                        <w:spacing w:val="-10"/>
                        <w:sz w:val="18"/>
                      </w:rPr>
                      <w:fldChar w:fldCharType="begin"/>
                    </w:r>
                    <w:r>
                      <w:rPr>
                        <w:rFonts w:ascii="Times New Roman"/>
                        <w:color w:val="7F7F7F"/>
                        <w:spacing w:val="-10"/>
                        <w:sz w:val="18"/>
                      </w:rPr>
                      <w:instrText> PAGE </w:instrText>
                    </w:r>
                    <w:r>
                      <w:rPr>
                        <w:rFonts w:ascii="Times New Roman"/>
                        <w:color w:val="7F7F7F"/>
                        <w:spacing w:val="-10"/>
                        <w:sz w:val="18"/>
                      </w:rPr>
                      <w:fldChar w:fldCharType="separate"/>
                    </w:r>
                    <w:r>
                      <w:rPr>
                        <w:rFonts w:ascii="Times New Roman"/>
                        <w:color w:val="7F7F7F"/>
                        <w:spacing w:val="-10"/>
                        <w:sz w:val="18"/>
                      </w:rPr>
                      <w:t>3</w:t>
                    </w:r>
                    <w:r>
                      <w:rPr>
                        <w:rFonts w:ascii="Times New Roman"/>
                        <w:color w:val="7F7F7F"/>
                        <w:spacing w:val="-10"/>
                        <w:sz w:val="18"/>
                      </w:rPr>
                      <w:fldChar w:fldCharType="end"/>
                    </w:r>
                  </w:p>
                </w:txbxContent>
              </v:textbox>
              <w10:wrap type="non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E40F" w14:textId="77777777" w:rsidR="00850861" w:rsidRDefault="00000000">
    <w:pPr>
      <w:pStyle w:val="Corpsdetexte"/>
      <w:spacing w:line="14" w:lineRule="auto"/>
      <w:rPr>
        <w:sz w:val="20"/>
      </w:rPr>
    </w:pPr>
    <w:r>
      <w:rPr>
        <w:noProof/>
        <w:sz w:val="20"/>
      </w:rPr>
      <w:drawing>
        <wp:anchor distT="0" distB="0" distL="0" distR="0" simplePos="0" relativeHeight="486799872" behindDoc="1" locked="0" layoutInCell="1" allowOverlap="1" wp14:anchorId="16F82938" wp14:editId="4951FAB9">
          <wp:simplePos x="0" y="0"/>
          <wp:positionH relativeFrom="page">
            <wp:posOffset>0</wp:posOffset>
          </wp:positionH>
          <wp:positionV relativeFrom="page">
            <wp:posOffset>10112905</wp:posOffset>
          </wp:positionV>
          <wp:extent cx="7560360" cy="579094"/>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 cstate="print"/>
                  <a:stretch>
                    <a:fillRect/>
                  </a:stretch>
                </pic:blipFill>
                <pic:spPr>
                  <a:xfrm>
                    <a:off x="0" y="0"/>
                    <a:ext cx="7560360" cy="579094"/>
                  </a:xfrm>
                  <a:prstGeom prst="rect">
                    <a:avLst/>
                  </a:prstGeom>
                </pic:spPr>
              </pic:pic>
            </a:graphicData>
          </a:graphic>
        </wp:anchor>
      </w:drawing>
    </w:r>
    <w:r>
      <w:rPr>
        <w:noProof/>
        <w:sz w:val="20"/>
      </w:rPr>
      <mc:AlternateContent>
        <mc:Choice Requires="wps">
          <w:drawing>
            <wp:anchor distT="0" distB="0" distL="0" distR="0" simplePos="0" relativeHeight="486800384" behindDoc="1" locked="0" layoutInCell="1" allowOverlap="1" wp14:anchorId="690C5994" wp14:editId="19D582D2">
              <wp:simplePos x="0" y="0"/>
              <wp:positionH relativeFrom="page">
                <wp:posOffset>3714750</wp:posOffset>
              </wp:positionH>
              <wp:positionV relativeFrom="page">
                <wp:posOffset>10018785</wp:posOffset>
              </wp:positionV>
              <wp:extent cx="146050" cy="1524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4D15F88D" w14:textId="77777777" w:rsidR="00850861" w:rsidRDefault="00000000">
                          <w:pPr>
                            <w:spacing w:before="12"/>
                            <w:ind w:left="60"/>
                            <w:rPr>
                              <w:rFonts w:ascii="Times New Roman"/>
                              <w:sz w:val="18"/>
                            </w:rPr>
                          </w:pPr>
                          <w:r>
                            <w:rPr>
                              <w:rFonts w:ascii="Times New Roman"/>
                              <w:color w:val="7F7F7F"/>
                              <w:spacing w:val="-10"/>
                              <w:sz w:val="18"/>
                            </w:rPr>
                            <w:fldChar w:fldCharType="begin"/>
                          </w:r>
                          <w:r>
                            <w:rPr>
                              <w:rFonts w:ascii="Times New Roman"/>
                              <w:color w:val="7F7F7F"/>
                              <w:spacing w:val="-10"/>
                              <w:sz w:val="18"/>
                            </w:rPr>
                            <w:instrText xml:space="preserve"> PAGE </w:instrText>
                          </w:r>
                          <w:r>
                            <w:rPr>
                              <w:rFonts w:ascii="Times New Roman"/>
                              <w:color w:val="7F7F7F"/>
                              <w:spacing w:val="-10"/>
                              <w:sz w:val="18"/>
                            </w:rPr>
                            <w:fldChar w:fldCharType="separate"/>
                          </w:r>
                          <w:r>
                            <w:rPr>
                              <w:rFonts w:ascii="Times New Roman"/>
                              <w:color w:val="7F7F7F"/>
                              <w:spacing w:val="-10"/>
                              <w:sz w:val="18"/>
                            </w:rPr>
                            <w:t>4</w:t>
                          </w:r>
                          <w:r>
                            <w:rPr>
                              <w:rFonts w:ascii="Times New Roman"/>
                              <w:color w:val="7F7F7F"/>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5pt;margin-top:788.880737pt;width:11.5pt;height:12pt;mso-position-horizontal-relative:page;mso-position-vertical-relative:page;z-index:-16516096" type="#_x0000_t202" id="docshape59" filled="false" stroked="false">
              <v:textbox inset="0,0,0,0">
                <w:txbxContent>
                  <w:p>
                    <w:pPr>
                      <w:spacing w:before="12"/>
                      <w:ind w:left="60" w:right="0" w:firstLine="0"/>
                      <w:jc w:val="left"/>
                      <w:rPr>
                        <w:rFonts w:ascii="Times New Roman"/>
                        <w:sz w:val="18"/>
                      </w:rPr>
                    </w:pPr>
                    <w:r>
                      <w:rPr>
                        <w:rFonts w:ascii="Times New Roman"/>
                        <w:color w:val="7F7F7F"/>
                        <w:spacing w:val="-10"/>
                        <w:sz w:val="18"/>
                      </w:rPr>
                      <w:fldChar w:fldCharType="begin"/>
                    </w:r>
                    <w:r>
                      <w:rPr>
                        <w:rFonts w:ascii="Times New Roman"/>
                        <w:color w:val="7F7F7F"/>
                        <w:spacing w:val="-10"/>
                        <w:sz w:val="18"/>
                      </w:rPr>
                      <w:instrText> PAGE </w:instrText>
                    </w:r>
                    <w:r>
                      <w:rPr>
                        <w:rFonts w:ascii="Times New Roman"/>
                        <w:color w:val="7F7F7F"/>
                        <w:spacing w:val="-10"/>
                        <w:sz w:val="18"/>
                      </w:rPr>
                      <w:fldChar w:fldCharType="separate"/>
                    </w:r>
                    <w:r>
                      <w:rPr>
                        <w:rFonts w:ascii="Times New Roman"/>
                        <w:color w:val="7F7F7F"/>
                        <w:spacing w:val="-10"/>
                        <w:sz w:val="18"/>
                      </w:rPr>
                      <w:t>4</w:t>
                    </w:r>
                    <w:r>
                      <w:rPr>
                        <w:rFonts w:ascii="Times New Roman"/>
                        <w:color w:val="7F7F7F"/>
                        <w:spacing w:val="-10"/>
                        <w:sz w:val="18"/>
                      </w:rPr>
                      <w:fldChar w:fldCharType="end"/>
                    </w:r>
                  </w:p>
                </w:txbxContent>
              </v:textbox>
              <w10:wrap type="non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F6EE" w14:textId="77777777" w:rsidR="00850861" w:rsidRDefault="00000000">
    <w:pPr>
      <w:pStyle w:val="Corpsdetexte"/>
      <w:spacing w:line="14" w:lineRule="auto"/>
      <w:rPr>
        <w:sz w:val="20"/>
      </w:rPr>
    </w:pPr>
    <w:r>
      <w:rPr>
        <w:noProof/>
        <w:sz w:val="20"/>
      </w:rPr>
      <w:drawing>
        <wp:anchor distT="0" distB="0" distL="0" distR="0" simplePos="0" relativeHeight="486800896" behindDoc="1" locked="0" layoutInCell="1" allowOverlap="1" wp14:anchorId="2F087607" wp14:editId="72A4A5CF">
          <wp:simplePos x="0" y="0"/>
          <wp:positionH relativeFrom="page">
            <wp:posOffset>0</wp:posOffset>
          </wp:positionH>
          <wp:positionV relativeFrom="page">
            <wp:posOffset>10112905</wp:posOffset>
          </wp:positionV>
          <wp:extent cx="7560360" cy="579094"/>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 cstate="print"/>
                  <a:stretch>
                    <a:fillRect/>
                  </a:stretch>
                </pic:blipFill>
                <pic:spPr>
                  <a:xfrm>
                    <a:off x="0" y="0"/>
                    <a:ext cx="7560360" cy="579094"/>
                  </a:xfrm>
                  <a:prstGeom prst="rect">
                    <a:avLst/>
                  </a:prstGeom>
                </pic:spPr>
              </pic:pic>
            </a:graphicData>
          </a:graphic>
        </wp:anchor>
      </w:drawing>
    </w:r>
    <w:r>
      <w:rPr>
        <w:noProof/>
        <w:sz w:val="20"/>
      </w:rPr>
      <mc:AlternateContent>
        <mc:Choice Requires="wps">
          <w:drawing>
            <wp:anchor distT="0" distB="0" distL="0" distR="0" simplePos="0" relativeHeight="486801408" behindDoc="1" locked="0" layoutInCell="1" allowOverlap="1" wp14:anchorId="3179EA0A" wp14:editId="2D145494">
              <wp:simplePos x="0" y="0"/>
              <wp:positionH relativeFrom="page">
                <wp:posOffset>3714750</wp:posOffset>
              </wp:positionH>
              <wp:positionV relativeFrom="page">
                <wp:posOffset>10018785</wp:posOffset>
              </wp:positionV>
              <wp:extent cx="146050" cy="1524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47DEA009" w14:textId="77777777" w:rsidR="00850861" w:rsidRDefault="00000000">
                          <w:pPr>
                            <w:spacing w:before="12"/>
                            <w:ind w:left="60"/>
                            <w:rPr>
                              <w:rFonts w:ascii="Times New Roman"/>
                              <w:sz w:val="18"/>
                            </w:rPr>
                          </w:pPr>
                          <w:r>
                            <w:rPr>
                              <w:rFonts w:ascii="Times New Roman"/>
                              <w:color w:val="7F7F7F"/>
                              <w:spacing w:val="-10"/>
                              <w:sz w:val="18"/>
                            </w:rPr>
                            <w:fldChar w:fldCharType="begin"/>
                          </w:r>
                          <w:r>
                            <w:rPr>
                              <w:rFonts w:ascii="Times New Roman"/>
                              <w:color w:val="7F7F7F"/>
                              <w:spacing w:val="-10"/>
                              <w:sz w:val="18"/>
                            </w:rPr>
                            <w:instrText xml:space="preserve"> PAGE </w:instrText>
                          </w:r>
                          <w:r>
                            <w:rPr>
                              <w:rFonts w:ascii="Times New Roman"/>
                              <w:color w:val="7F7F7F"/>
                              <w:spacing w:val="-10"/>
                              <w:sz w:val="18"/>
                            </w:rPr>
                            <w:fldChar w:fldCharType="separate"/>
                          </w:r>
                          <w:r>
                            <w:rPr>
                              <w:rFonts w:ascii="Times New Roman"/>
                              <w:color w:val="7F7F7F"/>
                              <w:spacing w:val="-10"/>
                              <w:sz w:val="18"/>
                            </w:rPr>
                            <w:t>5</w:t>
                          </w:r>
                          <w:r>
                            <w:rPr>
                              <w:rFonts w:ascii="Times New Roman"/>
                              <w:color w:val="7F7F7F"/>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5pt;margin-top:788.880737pt;width:11.5pt;height:12pt;mso-position-horizontal-relative:page;mso-position-vertical-relative:page;z-index:-16515072" type="#_x0000_t202" id="docshape60" filled="false" stroked="false">
              <v:textbox inset="0,0,0,0">
                <w:txbxContent>
                  <w:p>
                    <w:pPr>
                      <w:spacing w:before="12"/>
                      <w:ind w:left="60" w:right="0" w:firstLine="0"/>
                      <w:jc w:val="left"/>
                      <w:rPr>
                        <w:rFonts w:ascii="Times New Roman"/>
                        <w:sz w:val="18"/>
                      </w:rPr>
                    </w:pPr>
                    <w:r>
                      <w:rPr>
                        <w:rFonts w:ascii="Times New Roman"/>
                        <w:color w:val="7F7F7F"/>
                        <w:spacing w:val="-10"/>
                        <w:sz w:val="18"/>
                      </w:rPr>
                      <w:fldChar w:fldCharType="begin"/>
                    </w:r>
                    <w:r>
                      <w:rPr>
                        <w:rFonts w:ascii="Times New Roman"/>
                        <w:color w:val="7F7F7F"/>
                        <w:spacing w:val="-10"/>
                        <w:sz w:val="18"/>
                      </w:rPr>
                      <w:instrText> PAGE </w:instrText>
                    </w:r>
                    <w:r>
                      <w:rPr>
                        <w:rFonts w:ascii="Times New Roman"/>
                        <w:color w:val="7F7F7F"/>
                        <w:spacing w:val="-10"/>
                        <w:sz w:val="18"/>
                      </w:rPr>
                      <w:fldChar w:fldCharType="separate"/>
                    </w:r>
                    <w:r>
                      <w:rPr>
                        <w:rFonts w:ascii="Times New Roman"/>
                        <w:color w:val="7F7F7F"/>
                        <w:spacing w:val="-10"/>
                        <w:sz w:val="18"/>
                      </w:rPr>
                      <w:t>5</w:t>
                    </w:r>
                    <w:r>
                      <w:rPr>
                        <w:rFonts w:ascii="Times New Roman"/>
                        <w:color w:val="7F7F7F"/>
                        <w:spacing w:val="-10"/>
                        <w:sz w:val="18"/>
                      </w:rPr>
                      <w:fldChar w:fldCharType="end"/>
                    </w:r>
                  </w:p>
                </w:txbxContent>
              </v:textbox>
              <w10:wrap type="non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7952" w14:textId="77777777" w:rsidR="00850861" w:rsidRDefault="00000000">
    <w:pPr>
      <w:pStyle w:val="Corpsdetexte"/>
      <w:spacing w:line="14" w:lineRule="auto"/>
      <w:rPr>
        <w:sz w:val="20"/>
      </w:rPr>
    </w:pPr>
    <w:r>
      <w:rPr>
        <w:noProof/>
        <w:sz w:val="20"/>
      </w:rPr>
      <w:drawing>
        <wp:anchor distT="0" distB="0" distL="0" distR="0" simplePos="0" relativeHeight="486801920" behindDoc="1" locked="0" layoutInCell="1" allowOverlap="1" wp14:anchorId="7FFD8E86" wp14:editId="3D51A5F0">
          <wp:simplePos x="0" y="0"/>
          <wp:positionH relativeFrom="page">
            <wp:posOffset>0</wp:posOffset>
          </wp:positionH>
          <wp:positionV relativeFrom="page">
            <wp:posOffset>10112905</wp:posOffset>
          </wp:positionV>
          <wp:extent cx="7560360" cy="579094"/>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 cstate="print"/>
                  <a:stretch>
                    <a:fillRect/>
                  </a:stretch>
                </pic:blipFill>
                <pic:spPr>
                  <a:xfrm>
                    <a:off x="0" y="0"/>
                    <a:ext cx="7560360" cy="579094"/>
                  </a:xfrm>
                  <a:prstGeom prst="rect">
                    <a:avLst/>
                  </a:prstGeom>
                </pic:spPr>
              </pic:pic>
            </a:graphicData>
          </a:graphic>
        </wp:anchor>
      </w:drawing>
    </w:r>
    <w:r>
      <w:rPr>
        <w:noProof/>
        <w:sz w:val="20"/>
      </w:rPr>
      <mc:AlternateContent>
        <mc:Choice Requires="wps">
          <w:drawing>
            <wp:anchor distT="0" distB="0" distL="0" distR="0" simplePos="0" relativeHeight="486802432" behindDoc="1" locked="0" layoutInCell="1" allowOverlap="1" wp14:anchorId="0057BA63" wp14:editId="40962568">
              <wp:simplePos x="0" y="0"/>
              <wp:positionH relativeFrom="page">
                <wp:posOffset>3714750</wp:posOffset>
              </wp:positionH>
              <wp:positionV relativeFrom="page">
                <wp:posOffset>10018785</wp:posOffset>
              </wp:positionV>
              <wp:extent cx="146050" cy="1524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364F587B" w14:textId="77777777" w:rsidR="00850861" w:rsidRDefault="00000000">
                          <w:pPr>
                            <w:spacing w:before="12"/>
                            <w:ind w:left="60"/>
                            <w:rPr>
                              <w:rFonts w:ascii="Times New Roman"/>
                              <w:sz w:val="18"/>
                            </w:rPr>
                          </w:pPr>
                          <w:r>
                            <w:rPr>
                              <w:rFonts w:ascii="Times New Roman"/>
                              <w:color w:val="7F7F7F"/>
                              <w:spacing w:val="-10"/>
                              <w:sz w:val="18"/>
                            </w:rPr>
                            <w:fldChar w:fldCharType="begin"/>
                          </w:r>
                          <w:r>
                            <w:rPr>
                              <w:rFonts w:ascii="Times New Roman"/>
                              <w:color w:val="7F7F7F"/>
                              <w:spacing w:val="-10"/>
                              <w:sz w:val="18"/>
                            </w:rPr>
                            <w:instrText xml:space="preserve"> PAGE </w:instrText>
                          </w:r>
                          <w:r>
                            <w:rPr>
                              <w:rFonts w:ascii="Times New Roman"/>
                              <w:color w:val="7F7F7F"/>
                              <w:spacing w:val="-10"/>
                              <w:sz w:val="18"/>
                            </w:rPr>
                            <w:fldChar w:fldCharType="separate"/>
                          </w:r>
                          <w:r>
                            <w:rPr>
                              <w:rFonts w:ascii="Times New Roman"/>
                              <w:color w:val="7F7F7F"/>
                              <w:spacing w:val="-10"/>
                              <w:sz w:val="18"/>
                            </w:rPr>
                            <w:t>6</w:t>
                          </w:r>
                          <w:r>
                            <w:rPr>
                              <w:rFonts w:ascii="Times New Roman"/>
                              <w:color w:val="7F7F7F"/>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5pt;margin-top:788.880737pt;width:11.5pt;height:12pt;mso-position-horizontal-relative:page;mso-position-vertical-relative:page;z-index:-16514048" type="#_x0000_t202" id="docshape61" filled="false" stroked="false">
              <v:textbox inset="0,0,0,0">
                <w:txbxContent>
                  <w:p>
                    <w:pPr>
                      <w:spacing w:before="12"/>
                      <w:ind w:left="60" w:right="0" w:firstLine="0"/>
                      <w:jc w:val="left"/>
                      <w:rPr>
                        <w:rFonts w:ascii="Times New Roman"/>
                        <w:sz w:val="18"/>
                      </w:rPr>
                    </w:pPr>
                    <w:r>
                      <w:rPr>
                        <w:rFonts w:ascii="Times New Roman"/>
                        <w:color w:val="7F7F7F"/>
                        <w:spacing w:val="-10"/>
                        <w:sz w:val="18"/>
                      </w:rPr>
                      <w:fldChar w:fldCharType="begin"/>
                    </w:r>
                    <w:r>
                      <w:rPr>
                        <w:rFonts w:ascii="Times New Roman"/>
                        <w:color w:val="7F7F7F"/>
                        <w:spacing w:val="-10"/>
                        <w:sz w:val="18"/>
                      </w:rPr>
                      <w:instrText> PAGE </w:instrText>
                    </w:r>
                    <w:r>
                      <w:rPr>
                        <w:rFonts w:ascii="Times New Roman"/>
                        <w:color w:val="7F7F7F"/>
                        <w:spacing w:val="-10"/>
                        <w:sz w:val="18"/>
                      </w:rPr>
                      <w:fldChar w:fldCharType="separate"/>
                    </w:r>
                    <w:r>
                      <w:rPr>
                        <w:rFonts w:ascii="Times New Roman"/>
                        <w:color w:val="7F7F7F"/>
                        <w:spacing w:val="-10"/>
                        <w:sz w:val="18"/>
                      </w:rPr>
                      <w:t>6</w:t>
                    </w:r>
                    <w:r>
                      <w:rPr>
                        <w:rFonts w:ascii="Times New Roman"/>
                        <w:color w:val="7F7F7F"/>
                        <w:spacing w:val="-10"/>
                        <w:sz w:val="18"/>
                      </w:rPr>
                      <w:fldChar w:fldCharType="end"/>
                    </w:r>
                  </w:p>
                </w:txbxContent>
              </v:textbox>
              <w10:wrap type="non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1E3F"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802944" behindDoc="1" locked="0" layoutInCell="1" allowOverlap="1" wp14:anchorId="5B25DE86" wp14:editId="56D69771">
              <wp:simplePos x="0" y="0"/>
              <wp:positionH relativeFrom="page">
                <wp:posOffset>2486025</wp:posOffset>
              </wp:positionH>
              <wp:positionV relativeFrom="page">
                <wp:posOffset>10105452</wp:posOffset>
              </wp:positionV>
              <wp:extent cx="2588895" cy="1524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895" cy="152400"/>
                      </a:xfrm>
                      <a:prstGeom prst="rect">
                        <a:avLst/>
                      </a:prstGeom>
                    </wps:spPr>
                    <wps:txbx>
                      <w:txbxContent>
                        <w:p w14:paraId="78EB37F0" w14:textId="77777777" w:rsidR="00850861" w:rsidRDefault="00000000">
                          <w:pPr>
                            <w:spacing w:before="12"/>
                            <w:ind w:left="20"/>
                            <w:rPr>
                              <w:rFonts w:ascii="Times New Roman" w:hAnsi="Times New Roman"/>
                              <w:sz w:val="18"/>
                            </w:rPr>
                          </w:pPr>
                          <w:r>
                            <w:rPr>
                              <w:rFonts w:ascii="Times New Roman" w:hAnsi="Times New Roman"/>
                              <w:sz w:val="18"/>
                            </w:rPr>
                            <w:t>02/12/2024,</w:t>
                          </w:r>
                          <w:r>
                            <w:rPr>
                              <w:rFonts w:ascii="Times New Roman" w:hAnsi="Times New Roman"/>
                              <w:spacing w:val="7"/>
                              <w:sz w:val="18"/>
                            </w:rPr>
                            <w:t xml:space="preserve"> </w:t>
                          </w:r>
                          <w:r>
                            <w:rPr>
                              <w:rFonts w:ascii="Times New Roman" w:hAnsi="Times New Roman"/>
                              <w:sz w:val="18"/>
                            </w:rPr>
                            <w:t>R</w:t>
                          </w:r>
                          <w:r>
                            <w:rPr>
                              <w:rFonts w:ascii="Times New Roman" w:hAnsi="Times New Roman"/>
                              <w:spacing w:val="-3"/>
                              <w:sz w:val="18"/>
                            </w:rPr>
                            <w:t xml:space="preserve"> </w:t>
                          </w:r>
                          <w:r>
                            <w:rPr>
                              <w:rFonts w:ascii="Times New Roman" w:hAnsi="Times New Roman"/>
                              <w:sz w:val="18"/>
                            </w:rPr>
                            <w:t>1918/2024-5,</w:t>
                          </w:r>
                          <w:r>
                            <w:rPr>
                              <w:rFonts w:ascii="Times New Roman" w:hAnsi="Times New Roman"/>
                              <w:spacing w:val="-3"/>
                              <w:sz w:val="18"/>
                            </w:rPr>
                            <w:t xml:space="preserve"> </w:t>
                          </w:r>
                          <w:r>
                            <w:rPr>
                              <w:rFonts w:ascii="Times New Roman" w:hAnsi="Times New Roman"/>
                              <w:sz w:val="18"/>
                            </w:rPr>
                            <w:t>RMS</w:t>
                          </w:r>
                          <w:r>
                            <w:rPr>
                              <w:rFonts w:ascii="Times New Roman" w:hAnsi="Times New Roman"/>
                              <w:spacing w:val="-26"/>
                              <w:sz w:val="18"/>
                            </w:rPr>
                            <w:t xml:space="preserve"> </w:t>
                          </w:r>
                          <w:r>
                            <w:rPr>
                              <w:rFonts w:ascii="Times New Roman" w:hAnsi="Times New Roman"/>
                              <w:sz w:val="18"/>
                            </w:rPr>
                            <w:t>(fig.)/HERMÈS</w:t>
                          </w:r>
                          <w:r>
                            <w:rPr>
                              <w:rFonts w:ascii="Times New Roman" w:hAnsi="Times New Roman"/>
                              <w:spacing w:val="15"/>
                              <w:sz w:val="18"/>
                            </w:rPr>
                            <w:t xml:space="preserve"> </w:t>
                          </w:r>
                          <w:r>
                            <w:rPr>
                              <w:rFonts w:ascii="Times New Roman" w:hAnsi="Times New Roman"/>
                              <w:sz w:val="18"/>
                            </w:rPr>
                            <w:t>et</w:t>
                          </w:r>
                          <w:r>
                            <w:rPr>
                              <w:rFonts w:ascii="Times New Roman" w:hAnsi="Times New Roman"/>
                              <w:spacing w:val="-8"/>
                              <w:sz w:val="18"/>
                            </w:rPr>
                            <w:t xml:space="preserve"> </w:t>
                          </w:r>
                          <w:r>
                            <w:rPr>
                              <w:rFonts w:ascii="Times New Roman" w:hAnsi="Times New Roman"/>
                              <w:spacing w:val="-5"/>
                              <w:sz w:val="18"/>
                            </w:rPr>
                            <w:t>al.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5.75pt;margin-top:795.704956pt;width:203.85pt;height:12pt;mso-position-horizontal-relative:page;mso-position-vertical-relative:page;z-index:-16513536" type="#_x0000_t202" id="docshape62" filled="false" stroked="false">
              <v:textbox inset="0,0,0,0">
                <w:txbxContent>
                  <w:p>
                    <w:pPr>
                      <w:spacing w:before="12"/>
                      <w:ind w:left="20" w:right="0" w:firstLine="0"/>
                      <w:jc w:val="left"/>
                      <w:rPr>
                        <w:rFonts w:ascii="Times New Roman" w:hAnsi="Times New Roman"/>
                        <w:sz w:val="18"/>
                      </w:rPr>
                    </w:pPr>
                    <w:r>
                      <w:rPr>
                        <w:rFonts w:ascii="Times New Roman" w:hAnsi="Times New Roman"/>
                        <w:sz w:val="18"/>
                      </w:rPr>
                      <w:t>02/12/2024,</w:t>
                    </w:r>
                    <w:r>
                      <w:rPr>
                        <w:rFonts w:ascii="Times New Roman" w:hAnsi="Times New Roman"/>
                        <w:spacing w:val="7"/>
                        <w:sz w:val="18"/>
                      </w:rPr>
                      <w:t> </w:t>
                    </w:r>
                    <w:r>
                      <w:rPr>
                        <w:rFonts w:ascii="Times New Roman" w:hAnsi="Times New Roman"/>
                        <w:sz w:val="18"/>
                      </w:rPr>
                      <w:t>R</w:t>
                    </w:r>
                    <w:r>
                      <w:rPr>
                        <w:rFonts w:ascii="Times New Roman" w:hAnsi="Times New Roman"/>
                        <w:spacing w:val="-3"/>
                        <w:sz w:val="18"/>
                      </w:rPr>
                      <w:t> </w:t>
                    </w:r>
                    <w:r>
                      <w:rPr>
                        <w:rFonts w:ascii="Times New Roman" w:hAnsi="Times New Roman"/>
                        <w:sz w:val="18"/>
                      </w:rPr>
                      <w:t>1918/2024-5,</w:t>
                    </w:r>
                    <w:r>
                      <w:rPr>
                        <w:rFonts w:ascii="Times New Roman" w:hAnsi="Times New Roman"/>
                        <w:spacing w:val="-3"/>
                        <w:sz w:val="18"/>
                      </w:rPr>
                      <w:t> </w:t>
                    </w:r>
                    <w:r>
                      <w:rPr>
                        <w:rFonts w:ascii="Times New Roman" w:hAnsi="Times New Roman"/>
                        <w:sz w:val="18"/>
                      </w:rPr>
                      <w:t>RMS</w:t>
                    </w:r>
                    <w:r>
                      <w:rPr>
                        <w:rFonts w:ascii="Times New Roman" w:hAnsi="Times New Roman"/>
                        <w:spacing w:val="-26"/>
                        <w:sz w:val="18"/>
                      </w:rPr>
                      <w:t> </w:t>
                    </w:r>
                    <w:r>
                      <w:rPr>
                        <w:rFonts w:ascii="Times New Roman" w:hAnsi="Times New Roman"/>
                        <w:sz w:val="18"/>
                      </w:rPr>
                      <w:t>(fig.)/HERMÈS</w:t>
                    </w:r>
                    <w:r>
                      <w:rPr>
                        <w:rFonts w:ascii="Times New Roman" w:hAnsi="Times New Roman"/>
                        <w:spacing w:val="15"/>
                        <w:sz w:val="18"/>
                      </w:rPr>
                      <w:t> </w:t>
                    </w:r>
                    <w:r>
                      <w:rPr>
                        <w:rFonts w:ascii="Times New Roman" w:hAnsi="Times New Roman"/>
                        <w:sz w:val="18"/>
                      </w:rPr>
                      <w:t>et</w:t>
                    </w:r>
                    <w:r>
                      <w:rPr>
                        <w:rFonts w:ascii="Times New Roman" w:hAnsi="Times New Roman"/>
                        <w:spacing w:val="-8"/>
                        <w:sz w:val="18"/>
                      </w:rPr>
                      <w:t> </w:t>
                    </w:r>
                    <w:r>
                      <w:rPr>
                        <w:rFonts w:ascii="Times New Roman" w:hAnsi="Times New Roman"/>
                        <w:spacing w:val="-5"/>
                        <w:sz w:val="18"/>
                      </w:rPr>
                      <w:t>al.</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CA8C" w14:textId="77777777" w:rsidR="00E9301C" w:rsidRDefault="00E9301C">
      <w:r>
        <w:separator/>
      </w:r>
    </w:p>
  </w:footnote>
  <w:footnote w:type="continuationSeparator" w:id="0">
    <w:p w14:paraId="7B295055" w14:textId="77777777" w:rsidR="00E9301C" w:rsidRDefault="00E9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72E5"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81440" behindDoc="1" locked="0" layoutInCell="1" allowOverlap="1" wp14:anchorId="05F6C0A1" wp14:editId="66489071">
              <wp:simplePos x="0" y="0"/>
              <wp:positionH relativeFrom="page">
                <wp:posOffset>896619</wp:posOffset>
              </wp:positionH>
              <wp:positionV relativeFrom="page">
                <wp:posOffset>629284</wp:posOffset>
              </wp:positionV>
              <wp:extent cx="577913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35040" id="docshape3" filled="true" fillcolor="#585858" stroked="false">
              <v:fill type="solid"/>
              <w10:wrap type="none"/>
            </v:rect>
          </w:pict>
        </mc:Fallback>
      </mc:AlternateContent>
    </w:r>
    <w:r>
      <w:rPr>
        <w:noProof/>
        <w:sz w:val="20"/>
      </w:rPr>
      <mc:AlternateContent>
        <mc:Choice Requires="wps">
          <w:drawing>
            <wp:anchor distT="0" distB="0" distL="0" distR="0" simplePos="0" relativeHeight="486781952" behindDoc="1" locked="0" layoutInCell="1" allowOverlap="1" wp14:anchorId="08DA227C" wp14:editId="3369A3F3">
              <wp:simplePos x="0" y="0"/>
              <wp:positionH relativeFrom="page">
                <wp:posOffset>902969</wp:posOffset>
              </wp:positionH>
              <wp:positionV relativeFrom="page">
                <wp:posOffset>449144</wp:posOffset>
              </wp:positionV>
              <wp:extent cx="2517775" cy="1854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3C318771"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34528" type="#_x0000_t202" id="docshape4"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82464" behindDoc="1" locked="0" layoutInCell="1" allowOverlap="1" wp14:anchorId="76C35DE4" wp14:editId="3FF5F202">
              <wp:simplePos x="0" y="0"/>
              <wp:positionH relativeFrom="page">
                <wp:posOffset>5757290</wp:posOffset>
              </wp:positionH>
              <wp:positionV relativeFrom="page">
                <wp:posOffset>449144</wp:posOffset>
              </wp:positionV>
              <wp:extent cx="892810" cy="1854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6C41AEE1" w14:textId="77777777" w:rsidR="00850861" w:rsidRDefault="00000000">
                          <w:pPr>
                            <w:pStyle w:val="Corpsdetexte"/>
                            <w:spacing w:before="17"/>
                            <w:ind w:left="20"/>
                          </w:pPr>
                          <w:r>
                            <w:t>Page</w:t>
                          </w:r>
                          <w:r>
                            <w:rPr>
                              <w:spacing w:val="-5"/>
                            </w:rPr>
                            <w:t xml:space="preserve"> </w:t>
                          </w:r>
                          <w:r>
                            <w:t>sur</w:t>
                          </w:r>
                          <w:r>
                            <w:rPr>
                              <w:spacing w:val="2"/>
                            </w:rPr>
                            <w:t xml:space="preserve"> </w:t>
                          </w:r>
                          <w:r>
                            <w:t>2</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34016" type="#_x0000_t202" id="docshape5" filled="false" stroked="false">
              <v:textbox inset="0,0,0,0">
                <w:txbxContent>
                  <w:p>
                    <w:pPr>
                      <w:pStyle w:val="BodyText"/>
                      <w:spacing w:before="17"/>
                      <w:ind w:left="20"/>
                    </w:pPr>
                    <w:r>
                      <w:rPr/>
                      <w:t>Page</w:t>
                    </w:r>
                    <w:r>
                      <w:rPr>
                        <w:spacing w:val="-5"/>
                      </w:rPr>
                      <w:t> </w:t>
                    </w:r>
                    <w:r>
                      <w:rPr/>
                      <w:t>sur</w:t>
                    </w:r>
                    <w:r>
                      <w:rPr>
                        <w:spacing w:val="2"/>
                      </w:rPr>
                      <w:t> </w:t>
                    </w:r>
                    <w:r>
                      <w:rPr/>
                      <w:t>2</w:t>
                    </w:r>
                    <w:r>
                      <w:rPr>
                        <w:spacing w:val="-5"/>
                      </w:rPr>
                      <w:t> 17</w:t>
                    </w:r>
                  </w:p>
                </w:txbxContent>
              </v:textbox>
              <w10:wrap type="non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1234" w14:textId="77777777" w:rsidR="00850861" w:rsidRDefault="00850861">
    <w:pPr>
      <w:pStyle w:val="Corpsdetex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90EC"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95776" behindDoc="1" locked="0" layoutInCell="1" allowOverlap="1" wp14:anchorId="0DAB5039" wp14:editId="003159CD">
              <wp:simplePos x="0" y="0"/>
              <wp:positionH relativeFrom="page">
                <wp:posOffset>6522719</wp:posOffset>
              </wp:positionH>
              <wp:positionV relativeFrom="page">
                <wp:posOffset>450718</wp:posOffset>
              </wp:positionV>
              <wp:extent cx="190500" cy="1663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6370"/>
                      </a:xfrm>
                      <a:prstGeom prst="rect">
                        <a:avLst/>
                      </a:prstGeom>
                    </wps:spPr>
                    <wps:txbx>
                      <w:txbxContent>
                        <w:p w14:paraId="02D9FCED" w14:textId="77777777" w:rsidR="00850861" w:rsidRDefault="00000000">
                          <w:pPr>
                            <w:spacing w:before="11"/>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3.599976pt;margin-top:35.489639pt;width:15pt;height:13.1pt;mso-position-horizontal-relative:page;mso-position-vertical-relative:page;z-index:-16520704" type="#_x0000_t202" id="docshape55" filled="false" stroked="false">
              <v:textbox inset="0,0,0,0">
                <w:txbxContent>
                  <w:p>
                    <w:pPr>
                      <w:spacing w:before="11"/>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55E0"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96800" behindDoc="1" locked="0" layoutInCell="1" allowOverlap="1" wp14:anchorId="002A1853" wp14:editId="69F3E0B9">
              <wp:simplePos x="0" y="0"/>
              <wp:positionH relativeFrom="page">
                <wp:posOffset>6497320</wp:posOffset>
              </wp:positionH>
              <wp:positionV relativeFrom="page">
                <wp:posOffset>450718</wp:posOffset>
              </wp:positionV>
              <wp:extent cx="215900" cy="16637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51FB677C" w14:textId="77777777" w:rsidR="00850861" w:rsidRDefault="00000000">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19</w:t>
                          </w:r>
                          <w:r>
                            <w:rPr>
                              <w:rFonts w:ascii="Times New Roman"/>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1.600006pt;margin-top:35.489639pt;width:17pt;height:13.1pt;mso-position-horizontal-relative:page;mso-position-vertical-relative:page;z-index:-16519680" type="#_x0000_t202" id="docshape56" filled="false" stroked="false">
              <v:textbox inset="0,0,0,0">
                <w:txbxContent>
                  <w:p>
                    <w:pPr>
                      <w:spacing w:before="11"/>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19</w:t>
                    </w:r>
                    <w:r>
                      <w:rPr>
                        <w:rFonts w:ascii="Times New Roman"/>
                        <w:spacing w:val="-5"/>
                        <w:sz w:val="20"/>
                      </w:rPr>
                      <w:fldChar w:fldCharType="end"/>
                    </w:r>
                  </w:p>
                </w:txbxContent>
              </v:textbox>
              <w10:wrap type="non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979F" w14:textId="77777777" w:rsidR="00850861" w:rsidRDefault="00000000">
    <w:pPr>
      <w:pStyle w:val="Corpsdetexte"/>
      <w:spacing w:line="14" w:lineRule="auto"/>
      <w:rPr>
        <w:sz w:val="20"/>
      </w:rPr>
    </w:pPr>
    <w:r>
      <w:rPr>
        <w:noProof/>
        <w:sz w:val="20"/>
      </w:rPr>
      <w:drawing>
        <wp:anchor distT="0" distB="0" distL="0" distR="0" simplePos="0" relativeHeight="486797312" behindDoc="1" locked="0" layoutInCell="1" allowOverlap="1" wp14:anchorId="4C00F85E" wp14:editId="5C450A3C">
          <wp:simplePos x="0" y="0"/>
          <wp:positionH relativeFrom="page">
            <wp:posOffset>491110</wp:posOffset>
          </wp:positionH>
          <wp:positionV relativeFrom="page">
            <wp:posOffset>324071</wp:posOffset>
          </wp:positionV>
          <wp:extent cx="2192571" cy="840528"/>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 cstate="print"/>
                  <a:stretch>
                    <a:fillRect/>
                  </a:stretch>
                </pic:blipFill>
                <pic:spPr>
                  <a:xfrm>
                    <a:off x="0" y="0"/>
                    <a:ext cx="2192571" cy="840528"/>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7514" w14:textId="77777777" w:rsidR="00850861" w:rsidRDefault="00850861">
    <w:pPr>
      <w:pStyle w:val="Corpsdetexte"/>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3127" w14:textId="77777777" w:rsidR="00850861" w:rsidRDefault="00850861">
    <w:pPr>
      <w:pStyle w:val="Corpsdetex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504C" w14:textId="77777777" w:rsidR="00850861" w:rsidRDefault="00850861">
    <w:pPr>
      <w:pStyle w:val="Corpsdetexte"/>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2F2D" w14:textId="77777777" w:rsidR="00850861" w:rsidRDefault="00850861">
    <w:pPr>
      <w:pStyle w:val="Corpsdetexte"/>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7D80" w14:textId="77777777" w:rsidR="00850861" w:rsidRDefault="00850861">
    <w:pPr>
      <w:pStyle w:val="Corpsdetexte"/>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1C11"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803456" behindDoc="1" locked="0" layoutInCell="1" allowOverlap="1" wp14:anchorId="017C9EF3" wp14:editId="24EA7C0A">
              <wp:simplePos x="0" y="0"/>
              <wp:positionH relativeFrom="page">
                <wp:posOffset>3710051</wp:posOffset>
              </wp:positionH>
              <wp:positionV relativeFrom="page">
                <wp:posOffset>452204</wp:posOffset>
              </wp:positionV>
              <wp:extent cx="16510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F8892B7" w14:textId="77777777" w:rsidR="00850861"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130005pt;margin-top:35.60664pt;width:13pt;height:15.3pt;mso-position-horizontal-relative:page;mso-position-vertical-relative:page;z-index:-16513024" type="#_x0000_t202" id="docshape66"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5662"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82976" behindDoc="1" locked="0" layoutInCell="1" allowOverlap="1" wp14:anchorId="59520C12" wp14:editId="3BA5E41C">
              <wp:simplePos x="0" y="0"/>
              <wp:positionH relativeFrom="page">
                <wp:posOffset>896619</wp:posOffset>
              </wp:positionH>
              <wp:positionV relativeFrom="page">
                <wp:posOffset>629284</wp:posOffset>
              </wp:positionV>
              <wp:extent cx="577913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33504" id="docshape7" filled="true" fillcolor="#585858" stroked="false">
              <v:fill type="solid"/>
              <w10:wrap type="none"/>
            </v:rect>
          </w:pict>
        </mc:Fallback>
      </mc:AlternateContent>
    </w:r>
    <w:r>
      <w:rPr>
        <w:noProof/>
        <w:sz w:val="20"/>
      </w:rPr>
      <mc:AlternateContent>
        <mc:Choice Requires="wps">
          <w:drawing>
            <wp:anchor distT="0" distB="0" distL="0" distR="0" simplePos="0" relativeHeight="486783488" behindDoc="1" locked="0" layoutInCell="1" allowOverlap="1" wp14:anchorId="662CCA48" wp14:editId="5F590A44">
              <wp:simplePos x="0" y="0"/>
              <wp:positionH relativeFrom="page">
                <wp:posOffset>902969</wp:posOffset>
              </wp:positionH>
              <wp:positionV relativeFrom="page">
                <wp:posOffset>449144</wp:posOffset>
              </wp:positionV>
              <wp:extent cx="2517775" cy="1854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3624ED49"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32992" type="#_x0000_t202" id="docshape8"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84000" behindDoc="1" locked="0" layoutInCell="1" allowOverlap="1" wp14:anchorId="75EBB1EF" wp14:editId="6E1618DB">
              <wp:simplePos x="0" y="0"/>
              <wp:positionH relativeFrom="page">
                <wp:posOffset>5757290</wp:posOffset>
              </wp:positionH>
              <wp:positionV relativeFrom="page">
                <wp:posOffset>449144</wp:posOffset>
              </wp:positionV>
              <wp:extent cx="892810" cy="1854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1313F936" w14:textId="77777777" w:rsidR="00850861" w:rsidRDefault="00000000">
                          <w:pPr>
                            <w:pStyle w:val="Corpsdetexte"/>
                            <w:spacing w:before="17"/>
                            <w:ind w:left="20"/>
                          </w:pPr>
                          <w:r>
                            <w:t>Page</w:t>
                          </w:r>
                          <w:r>
                            <w:rPr>
                              <w:spacing w:val="-5"/>
                            </w:rPr>
                            <w:t xml:space="preserve"> </w:t>
                          </w:r>
                          <w:r>
                            <w:t>sur</w:t>
                          </w:r>
                          <w:r>
                            <w:rPr>
                              <w:spacing w:val="2"/>
                            </w:rPr>
                            <w:t xml:space="preserve"> </w:t>
                          </w:r>
                          <w:r>
                            <w:t>3</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32480" type="#_x0000_t202" id="docshape9" filled="false" stroked="false">
              <v:textbox inset="0,0,0,0">
                <w:txbxContent>
                  <w:p>
                    <w:pPr>
                      <w:pStyle w:val="BodyText"/>
                      <w:spacing w:before="17"/>
                      <w:ind w:left="20"/>
                    </w:pPr>
                    <w:r>
                      <w:rPr/>
                      <w:t>Page</w:t>
                    </w:r>
                    <w:r>
                      <w:rPr>
                        <w:spacing w:val="-5"/>
                      </w:rPr>
                      <w:t> </w:t>
                    </w:r>
                    <w:r>
                      <w:rPr/>
                      <w:t>sur</w:t>
                    </w:r>
                    <w:r>
                      <w:rPr>
                        <w:spacing w:val="2"/>
                      </w:rPr>
                      <w:t> </w:t>
                    </w:r>
                    <w:r>
                      <w:rPr/>
                      <w:t>3</w:t>
                    </w:r>
                    <w:r>
                      <w:rPr>
                        <w:spacing w:val="-5"/>
                      </w:rPr>
                      <w:t> 17</w:t>
                    </w:r>
                  </w:p>
                </w:txbxContent>
              </v:textbox>
              <w10:wrap type="non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1D75"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803968" behindDoc="1" locked="0" layoutInCell="1" allowOverlap="1" wp14:anchorId="52A5421B" wp14:editId="28E5ED2D">
              <wp:simplePos x="0" y="0"/>
              <wp:positionH relativeFrom="page">
                <wp:posOffset>3710051</wp:posOffset>
              </wp:positionH>
              <wp:positionV relativeFrom="page">
                <wp:posOffset>452204</wp:posOffset>
              </wp:positionV>
              <wp:extent cx="1651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8DDD78C" w14:textId="77777777" w:rsidR="00850861"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130005pt;margin-top:35.60664pt;width:13pt;height:15.3pt;mso-position-horizontal-relative:page;mso-position-vertical-relative:page;z-index:-16512512" type="#_x0000_t202" id="docshape68"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type="non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90A3" w14:textId="77777777" w:rsidR="00850861" w:rsidRDefault="00850861">
    <w:pPr>
      <w:pStyle w:val="Corpsdetexte"/>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2F06" w14:textId="77777777" w:rsidR="00850861" w:rsidRDefault="00850861">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42AC"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84512" behindDoc="1" locked="0" layoutInCell="1" allowOverlap="1" wp14:anchorId="60C46D49" wp14:editId="6AA180BA">
              <wp:simplePos x="0" y="0"/>
              <wp:positionH relativeFrom="page">
                <wp:posOffset>896619</wp:posOffset>
              </wp:positionH>
              <wp:positionV relativeFrom="page">
                <wp:posOffset>629284</wp:posOffset>
              </wp:positionV>
              <wp:extent cx="577913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31968" id="docshape13" filled="true" fillcolor="#585858" stroked="false">
              <v:fill type="solid"/>
              <w10:wrap type="none"/>
            </v:rect>
          </w:pict>
        </mc:Fallback>
      </mc:AlternateContent>
    </w:r>
    <w:r>
      <w:rPr>
        <w:noProof/>
        <w:sz w:val="20"/>
      </w:rPr>
      <mc:AlternateContent>
        <mc:Choice Requires="wps">
          <w:drawing>
            <wp:anchor distT="0" distB="0" distL="0" distR="0" simplePos="0" relativeHeight="486785024" behindDoc="1" locked="0" layoutInCell="1" allowOverlap="1" wp14:anchorId="50D45F66" wp14:editId="7E5CA13F">
              <wp:simplePos x="0" y="0"/>
              <wp:positionH relativeFrom="page">
                <wp:posOffset>902969</wp:posOffset>
              </wp:positionH>
              <wp:positionV relativeFrom="page">
                <wp:posOffset>449144</wp:posOffset>
              </wp:positionV>
              <wp:extent cx="2517775" cy="1854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07AB5140"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31456" type="#_x0000_t202" id="docshape14"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85536" behindDoc="1" locked="0" layoutInCell="1" allowOverlap="1" wp14:anchorId="42A2DBE2" wp14:editId="7CDA3973">
              <wp:simplePos x="0" y="0"/>
              <wp:positionH relativeFrom="page">
                <wp:posOffset>5757290</wp:posOffset>
              </wp:positionH>
              <wp:positionV relativeFrom="page">
                <wp:posOffset>449144</wp:posOffset>
              </wp:positionV>
              <wp:extent cx="892810" cy="185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2EB8AFB3" w14:textId="77777777" w:rsidR="00850861" w:rsidRDefault="00000000">
                          <w:pPr>
                            <w:pStyle w:val="Corpsdetexte"/>
                            <w:spacing w:before="17"/>
                            <w:ind w:left="20"/>
                          </w:pPr>
                          <w:r>
                            <w:t>Page</w:t>
                          </w:r>
                          <w:r>
                            <w:rPr>
                              <w:spacing w:val="-5"/>
                            </w:rPr>
                            <w:t xml:space="preserve"> </w:t>
                          </w:r>
                          <w:r>
                            <w:t>sur</w:t>
                          </w:r>
                          <w:r>
                            <w:rPr>
                              <w:spacing w:val="2"/>
                            </w:rPr>
                            <w:t xml:space="preserve"> </w:t>
                          </w:r>
                          <w:r>
                            <w:t>4</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30944" type="#_x0000_t202" id="docshape15" filled="false" stroked="false">
              <v:textbox inset="0,0,0,0">
                <w:txbxContent>
                  <w:p>
                    <w:pPr>
                      <w:pStyle w:val="BodyText"/>
                      <w:spacing w:before="17"/>
                      <w:ind w:left="20"/>
                    </w:pPr>
                    <w:r>
                      <w:rPr/>
                      <w:t>Page</w:t>
                    </w:r>
                    <w:r>
                      <w:rPr>
                        <w:spacing w:val="-5"/>
                      </w:rPr>
                      <w:t> </w:t>
                    </w:r>
                    <w:r>
                      <w:rPr/>
                      <w:t>sur</w:t>
                    </w:r>
                    <w:r>
                      <w:rPr>
                        <w:spacing w:val="2"/>
                      </w:rPr>
                      <w:t> </w:t>
                    </w:r>
                    <w:r>
                      <w:rPr/>
                      <w:t>4</w:t>
                    </w:r>
                    <w:r>
                      <w:rPr>
                        <w:spacing w:val="-5"/>
                      </w:rPr>
                      <w:t> 17</w:t>
                    </w:r>
                  </w:p>
                </w:txbxContent>
              </v:textbox>
              <w10:wrap type="no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5700"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86048" behindDoc="1" locked="0" layoutInCell="1" allowOverlap="1" wp14:anchorId="5ADAF480" wp14:editId="1CE2B8EE">
              <wp:simplePos x="0" y="0"/>
              <wp:positionH relativeFrom="page">
                <wp:posOffset>896619</wp:posOffset>
              </wp:positionH>
              <wp:positionV relativeFrom="page">
                <wp:posOffset>629284</wp:posOffset>
              </wp:positionV>
              <wp:extent cx="5779135"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30432" id="docshape17" filled="true" fillcolor="#585858" stroked="false">
              <v:fill type="solid"/>
              <w10:wrap type="none"/>
            </v:rect>
          </w:pict>
        </mc:Fallback>
      </mc:AlternateContent>
    </w:r>
    <w:r>
      <w:rPr>
        <w:noProof/>
        <w:sz w:val="20"/>
      </w:rPr>
      <mc:AlternateContent>
        <mc:Choice Requires="wps">
          <w:drawing>
            <wp:anchor distT="0" distB="0" distL="0" distR="0" simplePos="0" relativeHeight="486786560" behindDoc="1" locked="0" layoutInCell="1" allowOverlap="1" wp14:anchorId="40DD418D" wp14:editId="032895D1">
              <wp:simplePos x="0" y="0"/>
              <wp:positionH relativeFrom="page">
                <wp:posOffset>902969</wp:posOffset>
              </wp:positionH>
              <wp:positionV relativeFrom="page">
                <wp:posOffset>449144</wp:posOffset>
              </wp:positionV>
              <wp:extent cx="2517775" cy="1854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752E9B00"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29920" type="#_x0000_t202" id="docshape18"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87072" behindDoc="1" locked="0" layoutInCell="1" allowOverlap="1" wp14:anchorId="4708335D" wp14:editId="20A758B9">
              <wp:simplePos x="0" y="0"/>
              <wp:positionH relativeFrom="page">
                <wp:posOffset>5757290</wp:posOffset>
              </wp:positionH>
              <wp:positionV relativeFrom="page">
                <wp:posOffset>449144</wp:posOffset>
              </wp:positionV>
              <wp:extent cx="892810" cy="1854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684DB83E" w14:textId="77777777" w:rsidR="00850861" w:rsidRDefault="00000000">
                          <w:pPr>
                            <w:pStyle w:val="Corpsdetexte"/>
                            <w:spacing w:before="17"/>
                            <w:ind w:left="20"/>
                          </w:pPr>
                          <w:r>
                            <w:t>Page</w:t>
                          </w:r>
                          <w:r>
                            <w:rPr>
                              <w:spacing w:val="-5"/>
                            </w:rPr>
                            <w:t xml:space="preserve"> </w:t>
                          </w:r>
                          <w:r>
                            <w:t>sur</w:t>
                          </w:r>
                          <w:r>
                            <w:rPr>
                              <w:spacing w:val="2"/>
                            </w:rPr>
                            <w:t xml:space="preserve"> </w:t>
                          </w:r>
                          <w:r>
                            <w:t>5</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29408" type="#_x0000_t202" id="docshape19" filled="false" stroked="false">
              <v:textbox inset="0,0,0,0">
                <w:txbxContent>
                  <w:p>
                    <w:pPr>
                      <w:pStyle w:val="BodyText"/>
                      <w:spacing w:before="17"/>
                      <w:ind w:left="20"/>
                    </w:pPr>
                    <w:r>
                      <w:rPr/>
                      <w:t>Page</w:t>
                    </w:r>
                    <w:r>
                      <w:rPr>
                        <w:spacing w:val="-5"/>
                      </w:rPr>
                      <w:t> </w:t>
                    </w:r>
                    <w:r>
                      <w:rPr/>
                      <w:t>sur</w:t>
                    </w:r>
                    <w:r>
                      <w:rPr>
                        <w:spacing w:val="2"/>
                      </w:rPr>
                      <w:t> </w:t>
                    </w:r>
                    <w:r>
                      <w:rPr/>
                      <w:t>5</w:t>
                    </w:r>
                    <w:r>
                      <w:rPr>
                        <w:spacing w:val="-5"/>
                      </w:rPr>
                      <w:t> 17</w:t>
                    </w:r>
                  </w:p>
                </w:txbxContent>
              </v:textbox>
              <w10:wrap type="non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E012"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87584" behindDoc="1" locked="0" layoutInCell="1" allowOverlap="1" wp14:anchorId="4F0364D5" wp14:editId="50401EFD">
              <wp:simplePos x="0" y="0"/>
              <wp:positionH relativeFrom="page">
                <wp:posOffset>896619</wp:posOffset>
              </wp:positionH>
              <wp:positionV relativeFrom="page">
                <wp:posOffset>629284</wp:posOffset>
              </wp:positionV>
              <wp:extent cx="5779135" cy="9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28896" id="docshape21" filled="true" fillcolor="#585858" stroked="false">
              <v:fill type="solid"/>
              <w10:wrap type="none"/>
            </v:rect>
          </w:pict>
        </mc:Fallback>
      </mc:AlternateContent>
    </w:r>
    <w:r>
      <w:rPr>
        <w:noProof/>
        <w:sz w:val="20"/>
      </w:rPr>
      <mc:AlternateContent>
        <mc:Choice Requires="wps">
          <w:drawing>
            <wp:anchor distT="0" distB="0" distL="0" distR="0" simplePos="0" relativeHeight="486788096" behindDoc="1" locked="0" layoutInCell="1" allowOverlap="1" wp14:anchorId="46F1A10F" wp14:editId="3EBC8B6D">
              <wp:simplePos x="0" y="0"/>
              <wp:positionH relativeFrom="page">
                <wp:posOffset>902969</wp:posOffset>
              </wp:positionH>
              <wp:positionV relativeFrom="page">
                <wp:posOffset>449144</wp:posOffset>
              </wp:positionV>
              <wp:extent cx="2517775" cy="1854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4E8871D6"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28384" type="#_x0000_t202" id="docshape22"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88608" behindDoc="1" locked="0" layoutInCell="1" allowOverlap="1" wp14:anchorId="623D994E" wp14:editId="702F34D4">
              <wp:simplePos x="0" y="0"/>
              <wp:positionH relativeFrom="page">
                <wp:posOffset>5757290</wp:posOffset>
              </wp:positionH>
              <wp:positionV relativeFrom="page">
                <wp:posOffset>449144</wp:posOffset>
              </wp:positionV>
              <wp:extent cx="892810" cy="1854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5B933EE4" w14:textId="77777777" w:rsidR="00850861" w:rsidRDefault="00000000">
                          <w:pPr>
                            <w:pStyle w:val="Corpsdetexte"/>
                            <w:spacing w:before="17"/>
                            <w:ind w:left="20"/>
                          </w:pPr>
                          <w:r>
                            <w:t>Page</w:t>
                          </w:r>
                          <w:r>
                            <w:rPr>
                              <w:spacing w:val="-5"/>
                            </w:rPr>
                            <w:t xml:space="preserve"> </w:t>
                          </w:r>
                          <w:r>
                            <w:t>sur</w:t>
                          </w:r>
                          <w:r>
                            <w:rPr>
                              <w:spacing w:val="2"/>
                            </w:rPr>
                            <w:t xml:space="preserve"> </w:t>
                          </w:r>
                          <w:r>
                            <w:t>6</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27872" type="#_x0000_t202" id="docshape23" filled="false" stroked="false">
              <v:textbox inset="0,0,0,0">
                <w:txbxContent>
                  <w:p>
                    <w:pPr>
                      <w:pStyle w:val="BodyText"/>
                      <w:spacing w:before="17"/>
                      <w:ind w:left="20"/>
                    </w:pPr>
                    <w:r>
                      <w:rPr/>
                      <w:t>Page</w:t>
                    </w:r>
                    <w:r>
                      <w:rPr>
                        <w:spacing w:val="-5"/>
                      </w:rPr>
                      <w:t> </w:t>
                    </w:r>
                    <w:r>
                      <w:rPr/>
                      <w:t>sur</w:t>
                    </w:r>
                    <w:r>
                      <w:rPr>
                        <w:spacing w:val="2"/>
                      </w:rPr>
                      <w:t> </w:t>
                    </w:r>
                    <w:r>
                      <w:rPr/>
                      <w:t>6</w:t>
                    </w:r>
                    <w:r>
                      <w:rPr>
                        <w:spacing w:val="-5"/>
                      </w:rPr>
                      <w:t> 17</w:t>
                    </w:r>
                  </w:p>
                </w:txbxContent>
              </v:textbox>
              <w10:wrap type="non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B14A"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89120" behindDoc="1" locked="0" layoutInCell="1" allowOverlap="1" wp14:anchorId="5E0A8DA5" wp14:editId="55E8CAAE">
              <wp:simplePos x="0" y="0"/>
              <wp:positionH relativeFrom="page">
                <wp:posOffset>896619</wp:posOffset>
              </wp:positionH>
              <wp:positionV relativeFrom="page">
                <wp:posOffset>629284</wp:posOffset>
              </wp:positionV>
              <wp:extent cx="5779135" cy="95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27360" id="docshape25" filled="true" fillcolor="#585858" stroked="false">
              <v:fill type="solid"/>
              <w10:wrap type="none"/>
            </v:rect>
          </w:pict>
        </mc:Fallback>
      </mc:AlternateContent>
    </w:r>
    <w:r>
      <w:rPr>
        <w:noProof/>
        <w:sz w:val="20"/>
      </w:rPr>
      <mc:AlternateContent>
        <mc:Choice Requires="wps">
          <w:drawing>
            <wp:anchor distT="0" distB="0" distL="0" distR="0" simplePos="0" relativeHeight="486789632" behindDoc="1" locked="0" layoutInCell="1" allowOverlap="1" wp14:anchorId="5EB469F3" wp14:editId="4A5168F7">
              <wp:simplePos x="0" y="0"/>
              <wp:positionH relativeFrom="page">
                <wp:posOffset>902969</wp:posOffset>
              </wp:positionH>
              <wp:positionV relativeFrom="page">
                <wp:posOffset>449144</wp:posOffset>
              </wp:positionV>
              <wp:extent cx="2517775" cy="1854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55035EF8"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26848" type="#_x0000_t202" id="docshape26"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90144" behindDoc="1" locked="0" layoutInCell="1" allowOverlap="1" wp14:anchorId="3034B5D5" wp14:editId="713067A5">
              <wp:simplePos x="0" y="0"/>
              <wp:positionH relativeFrom="page">
                <wp:posOffset>5757290</wp:posOffset>
              </wp:positionH>
              <wp:positionV relativeFrom="page">
                <wp:posOffset>449144</wp:posOffset>
              </wp:positionV>
              <wp:extent cx="892810" cy="1854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4AD4F996" w14:textId="77777777" w:rsidR="00850861" w:rsidRDefault="00000000">
                          <w:pPr>
                            <w:pStyle w:val="Corpsdetexte"/>
                            <w:spacing w:before="17"/>
                            <w:ind w:left="20"/>
                          </w:pPr>
                          <w:r>
                            <w:t>Page</w:t>
                          </w:r>
                          <w:r>
                            <w:rPr>
                              <w:spacing w:val="-5"/>
                            </w:rPr>
                            <w:t xml:space="preserve"> </w:t>
                          </w:r>
                          <w:r>
                            <w:t>sur</w:t>
                          </w:r>
                          <w:r>
                            <w:rPr>
                              <w:spacing w:val="2"/>
                            </w:rPr>
                            <w:t xml:space="preserve"> </w:t>
                          </w:r>
                          <w:r>
                            <w:t>7</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26336" type="#_x0000_t202" id="docshape27" filled="false" stroked="false">
              <v:textbox inset="0,0,0,0">
                <w:txbxContent>
                  <w:p>
                    <w:pPr>
                      <w:pStyle w:val="BodyText"/>
                      <w:spacing w:before="17"/>
                      <w:ind w:left="20"/>
                    </w:pPr>
                    <w:r>
                      <w:rPr/>
                      <w:t>Page</w:t>
                    </w:r>
                    <w:r>
                      <w:rPr>
                        <w:spacing w:val="-5"/>
                      </w:rPr>
                      <w:t> </w:t>
                    </w:r>
                    <w:r>
                      <w:rPr/>
                      <w:t>sur</w:t>
                    </w:r>
                    <w:r>
                      <w:rPr>
                        <w:spacing w:val="2"/>
                      </w:rPr>
                      <w:t> </w:t>
                    </w:r>
                    <w:r>
                      <w:rPr/>
                      <w:t>7</w:t>
                    </w:r>
                    <w:r>
                      <w:rPr>
                        <w:spacing w:val="-5"/>
                      </w:rPr>
                      <w:t> 17</w:t>
                    </w:r>
                  </w:p>
                </w:txbxContent>
              </v:textbox>
              <w10:wrap type="non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B821"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90656" behindDoc="1" locked="0" layoutInCell="1" allowOverlap="1" wp14:anchorId="690518C7" wp14:editId="0394839B">
              <wp:simplePos x="0" y="0"/>
              <wp:positionH relativeFrom="page">
                <wp:posOffset>896619</wp:posOffset>
              </wp:positionH>
              <wp:positionV relativeFrom="page">
                <wp:posOffset>629284</wp:posOffset>
              </wp:positionV>
              <wp:extent cx="5779135"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25824" id="docshape29" filled="true" fillcolor="#585858" stroked="false">
              <v:fill type="solid"/>
              <w10:wrap type="none"/>
            </v:rect>
          </w:pict>
        </mc:Fallback>
      </mc:AlternateContent>
    </w:r>
    <w:r>
      <w:rPr>
        <w:noProof/>
        <w:sz w:val="20"/>
      </w:rPr>
      <mc:AlternateContent>
        <mc:Choice Requires="wps">
          <w:drawing>
            <wp:anchor distT="0" distB="0" distL="0" distR="0" simplePos="0" relativeHeight="486791168" behindDoc="1" locked="0" layoutInCell="1" allowOverlap="1" wp14:anchorId="738987B4" wp14:editId="7E27FFA5">
              <wp:simplePos x="0" y="0"/>
              <wp:positionH relativeFrom="page">
                <wp:posOffset>902969</wp:posOffset>
              </wp:positionH>
              <wp:positionV relativeFrom="page">
                <wp:posOffset>449144</wp:posOffset>
              </wp:positionV>
              <wp:extent cx="2517775" cy="1854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789EDD1E"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25312" type="#_x0000_t202" id="docshape30"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91680" behindDoc="1" locked="0" layoutInCell="1" allowOverlap="1" wp14:anchorId="5F875580" wp14:editId="65E7F361">
              <wp:simplePos x="0" y="0"/>
              <wp:positionH relativeFrom="page">
                <wp:posOffset>5757290</wp:posOffset>
              </wp:positionH>
              <wp:positionV relativeFrom="page">
                <wp:posOffset>449144</wp:posOffset>
              </wp:positionV>
              <wp:extent cx="892810" cy="1854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69CE6354" w14:textId="77777777" w:rsidR="00850861" w:rsidRDefault="00000000">
                          <w:pPr>
                            <w:pStyle w:val="Corpsdetexte"/>
                            <w:spacing w:before="17"/>
                            <w:ind w:left="20"/>
                          </w:pPr>
                          <w:r>
                            <w:t>Page</w:t>
                          </w:r>
                          <w:r>
                            <w:rPr>
                              <w:spacing w:val="-5"/>
                            </w:rPr>
                            <w:t xml:space="preserve"> </w:t>
                          </w:r>
                          <w:r>
                            <w:t>sur</w:t>
                          </w:r>
                          <w:r>
                            <w:rPr>
                              <w:spacing w:val="2"/>
                            </w:rPr>
                            <w:t xml:space="preserve"> </w:t>
                          </w:r>
                          <w:r>
                            <w:t>8</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24800" type="#_x0000_t202" id="docshape31" filled="false" stroked="false">
              <v:textbox inset="0,0,0,0">
                <w:txbxContent>
                  <w:p>
                    <w:pPr>
                      <w:pStyle w:val="BodyText"/>
                      <w:spacing w:before="17"/>
                      <w:ind w:left="20"/>
                    </w:pPr>
                    <w:r>
                      <w:rPr/>
                      <w:t>Page</w:t>
                    </w:r>
                    <w:r>
                      <w:rPr>
                        <w:spacing w:val="-5"/>
                      </w:rPr>
                      <w:t> </w:t>
                    </w:r>
                    <w:r>
                      <w:rPr/>
                      <w:t>sur</w:t>
                    </w:r>
                    <w:r>
                      <w:rPr>
                        <w:spacing w:val="2"/>
                      </w:rPr>
                      <w:t> </w:t>
                    </w:r>
                    <w:r>
                      <w:rPr/>
                      <w:t>8</w:t>
                    </w:r>
                    <w:r>
                      <w:rPr>
                        <w:spacing w:val="-5"/>
                      </w:rPr>
                      <w:t> 17</w:t>
                    </w:r>
                  </w:p>
                </w:txbxContent>
              </v:textbox>
              <w10:wrap type="non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B5F7"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92192" behindDoc="1" locked="0" layoutInCell="1" allowOverlap="1" wp14:anchorId="0E70AEF3" wp14:editId="13F46A89">
              <wp:simplePos x="0" y="0"/>
              <wp:positionH relativeFrom="page">
                <wp:posOffset>896619</wp:posOffset>
              </wp:positionH>
              <wp:positionV relativeFrom="page">
                <wp:posOffset>629284</wp:posOffset>
              </wp:positionV>
              <wp:extent cx="5779135" cy="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24288" id="docshape33" filled="true" fillcolor="#585858" stroked="false">
              <v:fill type="solid"/>
              <w10:wrap type="none"/>
            </v:rect>
          </w:pict>
        </mc:Fallback>
      </mc:AlternateContent>
    </w:r>
    <w:r>
      <w:rPr>
        <w:noProof/>
        <w:sz w:val="20"/>
      </w:rPr>
      <mc:AlternateContent>
        <mc:Choice Requires="wps">
          <w:drawing>
            <wp:anchor distT="0" distB="0" distL="0" distR="0" simplePos="0" relativeHeight="486792704" behindDoc="1" locked="0" layoutInCell="1" allowOverlap="1" wp14:anchorId="22A7BD79" wp14:editId="181C8B2C">
              <wp:simplePos x="0" y="0"/>
              <wp:positionH relativeFrom="page">
                <wp:posOffset>902969</wp:posOffset>
              </wp:positionH>
              <wp:positionV relativeFrom="page">
                <wp:posOffset>449144</wp:posOffset>
              </wp:positionV>
              <wp:extent cx="2517775" cy="1854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0C98E2FA"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23776" type="#_x0000_t202" id="docshape34"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93216" behindDoc="1" locked="0" layoutInCell="1" allowOverlap="1" wp14:anchorId="1A13E403" wp14:editId="081F1671">
              <wp:simplePos x="0" y="0"/>
              <wp:positionH relativeFrom="page">
                <wp:posOffset>5757290</wp:posOffset>
              </wp:positionH>
              <wp:positionV relativeFrom="page">
                <wp:posOffset>449144</wp:posOffset>
              </wp:positionV>
              <wp:extent cx="892810" cy="1854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519310B5" w14:textId="77777777" w:rsidR="00850861" w:rsidRDefault="00000000">
                          <w:pPr>
                            <w:pStyle w:val="Corpsdetexte"/>
                            <w:spacing w:before="17"/>
                            <w:ind w:left="20"/>
                          </w:pPr>
                          <w:r>
                            <w:t>Page</w:t>
                          </w:r>
                          <w:r>
                            <w:rPr>
                              <w:spacing w:val="-5"/>
                            </w:rPr>
                            <w:t xml:space="preserve"> </w:t>
                          </w:r>
                          <w:r>
                            <w:t>sur</w:t>
                          </w:r>
                          <w:r>
                            <w:rPr>
                              <w:spacing w:val="2"/>
                            </w:rPr>
                            <w:t xml:space="preserve"> </w:t>
                          </w:r>
                          <w:r>
                            <w:t>9</w:t>
                          </w:r>
                          <w:r>
                            <w:rPr>
                              <w:spacing w:val="-5"/>
                            </w:rPr>
                            <w:t xml:space="preserve"> 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523264" type="#_x0000_t202" id="docshape35" filled="false" stroked="false">
              <v:textbox inset="0,0,0,0">
                <w:txbxContent>
                  <w:p>
                    <w:pPr>
                      <w:pStyle w:val="BodyText"/>
                      <w:spacing w:before="17"/>
                      <w:ind w:left="20"/>
                    </w:pPr>
                    <w:r>
                      <w:rPr/>
                      <w:t>Page</w:t>
                    </w:r>
                    <w:r>
                      <w:rPr>
                        <w:spacing w:val="-5"/>
                      </w:rPr>
                      <w:t> </w:t>
                    </w:r>
                    <w:r>
                      <w:rPr/>
                      <w:t>sur</w:t>
                    </w:r>
                    <w:r>
                      <w:rPr>
                        <w:spacing w:val="2"/>
                      </w:rPr>
                      <w:t> </w:t>
                    </w:r>
                    <w:r>
                      <w:rPr/>
                      <w:t>9</w:t>
                    </w:r>
                    <w:r>
                      <w:rPr>
                        <w:spacing w:val="-5"/>
                      </w:rPr>
                      <w:t> 17</w:t>
                    </w:r>
                  </w:p>
                </w:txbxContent>
              </v:textbox>
              <w10:wrap type="non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1E17" w14:textId="77777777" w:rsidR="00850861" w:rsidRDefault="00000000">
    <w:pPr>
      <w:pStyle w:val="Corpsdetexte"/>
      <w:spacing w:line="14" w:lineRule="auto"/>
      <w:rPr>
        <w:sz w:val="20"/>
      </w:rPr>
    </w:pPr>
    <w:r>
      <w:rPr>
        <w:noProof/>
        <w:sz w:val="20"/>
      </w:rPr>
      <mc:AlternateContent>
        <mc:Choice Requires="wps">
          <w:drawing>
            <wp:anchor distT="0" distB="0" distL="0" distR="0" simplePos="0" relativeHeight="486793728" behindDoc="1" locked="0" layoutInCell="1" allowOverlap="1" wp14:anchorId="2BACAE3D" wp14:editId="1AA5350D">
              <wp:simplePos x="0" y="0"/>
              <wp:positionH relativeFrom="page">
                <wp:posOffset>896619</wp:posOffset>
              </wp:positionH>
              <wp:positionV relativeFrom="page">
                <wp:posOffset>629284</wp:posOffset>
              </wp:positionV>
              <wp:extent cx="5779135" cy="95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522752" id="docshape37" filled="true" fillcolor="#585858" stroked="false">
              <v:fill type="solid"/>
              <w10:wrap type="none"/>
            </v:rect>
          </w:pict>
        </mc:Fallback>
      </mc:AlternateContent>
    </w:r>
    <w:r>
      <w:rPr>
        <w:noProof/>
        <w:sz w:val="20"/>
      </w:rPr>
      <mc:AlternateContent>
        <mc:Choice Requires="wps">
          <w:drawing>
            <wp:anchor distT="0" distB="0" distL="0" distR="0" simplePos="0" relativeHeight="486794240" behindDoc="1" locked="0" layoutInCell="1" allowOverlap="1" wp14:anchorId="4EF0F3DC" wp14:editId="0CC82B59">
              <wp:simplePos x="0" y="0"/>
              <wp:positionH relativeFrom="page">
                <wp:posOffset>902969</wp:posOffset>
              </wp:positionH>
              <wp:positionV relativeFrom="page">
                <wp:posOffset>449144</wp:posOffset>
              </wp:positionV>
              <wp:extent cx="2517775" cy="1854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7A39779B" w14:textId="77777777" w:rsidR="00850861"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191</w:t>
                          </w:r>
                          <w:r>
                            <w:rPr>
                              <w:spacing w:val="8"/>
                            </w:rPr>
                            <w:t xml:space="preserve"> </w:t>
                          </w:r>
                          <w:r>
                            <w:rPr>
                              <w:spacing w:val="-5"/>
                            </w:rPr>
                            <w:t>953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522240" type="#_x0000_t202" id="docshape38"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191</w:t>
                    </w:r>
                    <w:r>
                      <w:rPr>
                        <w:spacing w:val="8"/>
                      </w:rPr>
                      <w:t> </w:t>
                    </w:r>
                    <w:r>
                      <w:rPr>
                        <w:spacing w:val="-5"/>
                      </w:rPr>
                      <w:t>953</w:t>
                    </w:r>
                  </w:p>
                </w:txbxContent>
              </v:textbox>
              <w10:wrap type="none"/>
            </v:shape>
          </w:pict>
        </mc:Fallback>
      </mc:AlternateContent>
    </w:r>
    <w:r>
      <w:rPr>
        <w:noProof/>
        <w:sz w:val="20"/>
      </w:rPr>
      <mc:AlternateContent>
        <mc:Choice Requires="wps">
          <w:drawing>
            <wp:anchor distT="0" distB="0" distL="0" distR="0" simplePos="0" relativeHeight="486794752" behindDoc="1" locked="0" layoutInCell="1" allowOverlap="1" wp14:anchorId="7633A270" wp14:editId="35EB89DD">
              <wp:simplePos x="0" y="0"/>
              <wp:positionH relativeFrom="page">
                <wp:posOffset>5680709</wp:posOffset>
              </wp:positionH>
              <wp:positionV relativeFrom="page">
                <wp:posOffset>449144</wp:posOffset>
              </wp:positionV>
              <wp:extent cx="969644" cy="1854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9644" cy="185420"/>
                      </a:xfrm>
                      <a:prstGeom prst="rect">
                        <a:avLst/>
                      </a:prstGeom>
                    </wps:spPr>
                    <wps:txbx>
                      <w:txbxContent>
                        <w:p w14:paraId="05F8A7AB" w14:textId="77777777" w:rsidR="00850861" w:rsidRDefault="00000000">
                          <w:pPr>
                            <w:pStyle w:val="Corpsdetexte"/>
                            <w:spacing w:before="17"/>
                            <w:ind w:left="20"/>
                          </w:pPr>
                          <w:r>
                            <w:t>Page</w:t>
                          </w:r>
                          <w:r>
                            <w:rPr>
                              <w:spacing w:val="-5"/>
                            </w:rPr>
                            <w:t xml:space="preserve"> </w:t>
                          </w:r>
                          <w:r>
                            <w:t>sur</w:t>
                          </w:r>
                          <w:r>
                            <w:rPr>
                              <w:spacing w:val="5"/>
                            </w:rPr>
                            <w:t xml:space="preserve"> </w:t>
                          </w:r>
                          <w:r>
                            <w:fldChar w:fldCharType="begin"/>
                          </w:r>
                          <w:r>
                            <w:instrText xml:space="preserve"> PAGE </w:instrText>
                          </w:r>
                          <w:r>
                            <w:fldChar w:fldCharType="separate"/>
                          </w:r>
                          <w:r>
                            <w:t>10</w:t>
                          </w:r>
                          <w:r>
                            <w:fldChar w:fldCharType="end"/>
                          </w:r>
                          <w:r>
                            <w:rPr>
                              <w:spacing w:val="-4"/>
                            </w:rPr>
                            <w:t xml:space="preserve"> </w:t>
                          </w:r>
                          <w:r>
                            <w:rPr>
                              <w:spacing w:val="-5"/>
                            </w:rPr>
                            <w:t>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7.299988pt;margin-top:35.365673pt;width:76.350pt;height:14.6pt;mso-position-horizontal-relative:page;mso-position-vertical-relative:page;z-index:-16521728" type="#_x0000_t202" id="docshape39" filled="false" stroked="false">
              <v:textbox inset="0,0,0,0">
                <w:txbxContent>
                  <w:p>
                    <w:pPr>
                      <w:pStyle w:val="BodyText"/>
                      <w:spacing w:before="17"/>
                      <w:ind w:left="20"/>
                    </w:pPr>
                    <w:r>
                      <w:rPr/>
                      <w:t>Page</w:t>
                    </w:r>
                    <w:r>
                      <w:rPr>
                        <w:spacing w:val="-5"/>
                      </w:rPr>
                      <w:t> </w:t>
                    </w:r>
                    <w:r>
                      <w:rPr/>
                      <w:t>sur</w:t>
                    </w:r>
                    <w:r>
                      <w:rPr>
                        <w:spacing w:val="5"/>
                      </w:rPr>
                      <w:t> </w:t>
                    </w:r>
                    <w:r>
                      <w:rPr/>
                      <w:fldChar w:fldCharType="begin"/>
                    </w:r>
                    <w:r>
                      <w:rPr/>
                      <w:instrText> PAGE </w:instrText>
                    </w:r>
                    <w:r>
                      <w:rPr/>
                      <w:fldChar w:fldCharType="separate"/>
                    </w:r>
                    <w:r>
                      <w:rPr/>
                      <w:t>10</w:t>
                    </w:r>
                    <w:r>
                      <w:rPr/>
                      <w:fldChar w:fldCharType="end"/>
                    </w:r>
                    <w:r>
                      <w:rPr>
                        <w:spacing w:val="-4"/>
                      </w:rPr>
                      <w:t> </w:t>
                    </w:r>
                    <w:r>
                      <w:rPr>
                        <w:spacing w:val="-5"/>
                      </w:rPr>
                      <w:t>17</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AFB"/>
    <w:multiLevelType w:val="hybridMultilevel"/>
    <w:tmpl w:val="4EAED03E"/>
    <w:lvl w:ilvl="0" w:tplc="98349B20">
      <w:numFmt w:val="bullet"/>
      <w:lvlText w:val=""/>
      <w:lvlJc w:val="left"/>
      <w:pPr>
        <w:ind w:left="2140" w:hanging="348"/>
      </w:pPr>
      <w:rPr>
        <w:rFonts w:ascii="Symbol" w:eastAsia="Symbol" w:hAnsi="Symbol" w:cs="Symbol" w:hint="default"/>
        <w:b w:val="0"/>
        <w:bCs w:val="0"/>
        <w:i w:val="0"/>
        <w:iCs w:val="0"/>
        <w:spacing w:val="0"/>
        <w:w w:val="100"/>
        <w:sz w:val="22"/>
        <w:szCs w:val="22"/>
        <w:lang w:val="fr-FR" w:eastAsia="en-US" w:bidi="ar-SA"/>
      </w:rPr>
    </w:lvl>
    <w:lvl w:ilvl="1" w:tplc="AF46C3DC">
      <w:numFmt w:val="bullet"/>
      <w:lvlText w:val="•"/>
      <w:lvlJc w:val="left"/>
      <w:pPr>
        <w:ind w:left="3116" w:hanging="348"/>
      </w:pPr>
      <w:rPr>
        <w:rFonts w:hint="default"/>
        <w:lang w:val="fr-FR" w:eastAsia="en-US" w:bidi="ar-SA"/>
      </w:rPr>
    </w:lvl>
    <w:lvl w:ilvl="2" w:tplc="689CB1AE">
      <w:numFmt w:val="bullet"/>
      <w:lvlText w:val="•"/>
      <w:lvlJc w:val="left"/>
      <w:pPr>
        <w:ind w:left="4093" w:hanging="348"/>
      </w:pPr>
      <w:rPr>
        <w:rFonts w:hint="default"/>
        <w:lang w:val="fr-FR" w:eastAsia="en-US" w:bidi="ar-SA"/>
      </w:rPr>
    </w:lvl>
    <w:lvl w:ilvl="3" w:tplc="CEBC81C2">
      <w:numFmt w:val="bullet"/>
      <w:lvlText w:val="•"/>
      <w:lvlJc w:val="left"/>
      <w:pPr>
        <w:ind w:left="5069" w:hanging="348"/>
      </w:pPr>
      <w:rPr>
        <w:rFonts w:hint="default"/>
        <w:lang w:val="fr-FR" w:eastAsia="en-US" w:bidi="ar-SA"/>
      </w:rPr>
    </w:lvl>
    <w:lvl w:ilvl="4" w:tplc="64D2398E">
      <w:numFmt w:val="bullet"/>
      <w:lvlText w:val="•"/>
      <w:lvlJc w:val="left"/>
      <w:pPr>
        <w:ind w:left="6046" w:hanging="348"/>
      </w:pPr>
      <w:rPr>
        <w:rFonts w:hint="default"/>
        <w:lang w:val="fr-FR" w:eastAsia="en-US" w:bidi="ar-SA"/>
      </w:rPr>
    </w:lvl>
    <w:lvl w:ilvl="5" w:tplc="8DF680C2">
      <w:numFmt w:val="bullet"/>
      <w:lvlText w:val="•"/>
      <w:lvlJc w:val="left"/>
      <w:pPr>
        <w:ind w:left="7023" w:hanging="348"/>
      </w:pPr>
      <w:rPr>
        <w:rFonts w:hint="default"/>
        <w:lang w:val="fr-FR" w:eastAsia="en-US" w:bidi="ar-SA"/>
      </w:rPr>
    </w:lvl>
    <w:lvl w:ilvl="6" w:tplc="1F847668">
      <w:numFmt w:val="bullet"/>
      <w:lvlText w:val="•"/>
      <w:lvlJc w:val="left"/>
      <w:pPr>
        <w:ind w:left="7999" w:hanging="348"/>
      </w:pPr>
      <w:rPr>
        <w:rFonts w:hint="default"/>
        <w:lang w:val="fr-FR" w:eastAsia="en-US" w:bidi="ar-SA"/>
      </w:rPr>
    </w:lvl>
    <w:lvl w:ilvl="7" w:tplc="E63C2640">
      <w:numFmt w:val="bullet"/>
      <w:lvlText w:val="•"/>
      <w:lvlJc w:val="left"/>
      <w:pPr>
        <w:ind w:left="8976" w:hanging="348"/>
      </w:pPr>
      <w:rPr>
        <w:rFonts w:hint="default"/>
        <w:lang w:val="fr-FR" w:eastAsia="en-US" w:bidi="ar-SA"/>
      </w:rPr>
    </w:lvl>
    <w:lvl w:ilvl="8" w:tplc="EB407B76">
      <w:numFmt w:val="bullet"/>
      <w:lvlText w:val="•"/>
      <w:lvlJc w:val="left"/>
      <w:pPr>
        <w:ind w:left="9952" w:hanging="348"/>
      </w:pPr>
      <w:rPr>
        <w:rFonts w:hint="default"/>
        <w:lang w:val="fr-FR" w:eastAsia="en-US" w:bidi="ar-SA"/>
      </w:rPr>
    </w:lvl>
  </w:abstractNum>
  <w:abstractNum w:abstractNumId="1" w15:restartNumberingAfterBreak="0">
    <w:nsid w:val="14CE625C"/>
    <w:multiLevelType w:val="hybridMultilevel"/>
    <w:tmpl w:val="83A4934C"/>
    <w:lvl w:ilvl="0" w:tplc="51D82CD8">
      <w:start w:val="1"/>
      <w:numFmt w:val="decimal"/>
      <w:lvlText w:val="%1."/>
      <w:lvlJc w:val="left"/>
      <w:pPr>
        <w:ind w:left="167" w:hanging="360"/>
        <w:jc w:val="left"/>
      </w:pPr>
      <w:rPr>
        <w:rFonts w:ascii="Arial" w:eastAsia="Arial" w:hAnsi="Arial" w:cs="Arial" w:hint="default"/>
        <w:b/>
        <w:bCs/>
        <w:i w:val="0"/>
        <w:iCs w:val="0"/>
        <w:spacing w:val="-6"/>
        <w:w w:val="102"/>
        <w:sz w:val="22"/>
        <w:szCs w:val="22"/>
        <w:lang w:val="fr-FR" w:eastAsia="en-US" w:bidi="ar-SA"/>
      </w:rPr>
    </w:lvl>
    <w:lvl w:ilvl="1" w:tplc="A7D05D5C">
      <w:numFmt w:val="bullet"/>
      <w:lvlText w:val="•"/>
      <w:lvlJc w:val="left"/>
      <w:pPr>
        <w:ind w:left="1080" w:hanging="360"/>
      </w:pPr>
      <w:rPr>
        <w:rFonts w:hint="default"/>
        <w:lang w:val="fr-FR" w:eastAsia="en-US" w:bidi="ar-SA"/>
      </w:rPr>
    </w:lvl>
    <w:lvl w:ilvl="2" w:tplc="08B2E6A8">
      <w:numFmt w:val="bullet"/>
      <w:lvlText w:val="•"/>
      <w:lvlJc w:val="left"/>
      <w:pPr>
        <w:ind w:left="2000" w:hanging="360"/>
      </w:pPr>
      <w:rPr>
        <w:rFonts w:hint="default"/>
        <w:lang w:val="fr-FR" w:eastAsia="en-US" w:bidi="ar-SA"/>
      </w:rPr>
    </w:lvl>
    <w:lvl w:ilvl="3" w:tplc="53B470BE">
      <w:numFmt w:val="bullet"/>
      <w:lvlText w:val="•"/>
      <w:lvlJc w:val="left"/>
      <w:pPr>
        <w:ind w:left="2920" w:hanging="360"/>
      </w:pPr>
      <w:rPr>
        <w:rFonts w:hint="default"/>
        <w:lang w:val="fr-FR" w:eastAsia="en-US" w:bidi="ar-SA"/>
      </w:rPr>
    </w:lvl>
    <w:lvl w:ilvl="4" w:tplc="8696A22A">
      <w:numFmt w:val="bullet"/>
      <w:lvlText w:val="•"/>
      <w:lvlJc w:val="left"/>
      <w:pPr>
        <w:ind w:left="3840" w:hanging="360"/>
      </w:pPr>
      <w:rPr>
        <w:rFonts w:hint="default"/>
        <w:lang w:val="fr-FR" w:eastAsia="en-US" w:bidi="ar-SA"/>
      </w:rPr>
    </w:lvl>
    <w:lvl w:ilvl="5" w:tplc="B8985284">
      <w:numFmt w:val="bullet"/>
      <w:lvlText w:val="•"/>
      <w:lvlJc w:val="left"/>
      <w:pPr>
        <w:ind w:left="4760" w:hanging="360"/>
      </w:pPr>
      <w:rPr>
        <w:rFonts w:hint="default"/>
        <w:lang w:val="fr-FR" w:eastAsia="en-US" w:bidi="ar-SA"/>
      </w:rPr>
    </w:lvl>
    <w:lvl w:ilvl="6" w:tplc="F968AE66">
      <w:numFmt w:val="bullet"/>
      <w:lvlText w:val="•"/>
      <w:lvlJc w:val="left"/>
      <w:pPr>
        <w:ind w:left="5680" w:hanging="360"/>
      </w:pPr>
      <w:rPr>
        <w:rFonts w:hint="default"/>
        <w:lang w:val="fr-FR" w:eastAsia="en-US" w:bidi="ar-SA"/>
      </w:rPr>
    </w:lvl>
    <w:lvl w:ilvl="7" w:tplc="34A4D37E">
      <w:numFmt w:val="bullet"/>
      <w:lvlText w:val="•"/>
      <w:lvlJc w:val="left"/>
      <w:pPr>
        <w:ind w:left="6600" w:hanging="360"/>
      </w:pPr>
      <w:rPr>
        <w:rFonts w:hint="default"/>
        <w:lang w:val="fr-FR" w:eastAsia="en-US" w:bidi="ar-SA"/>
      </w:rPr>
    </w:lvl>
    <w:lvl w:ilvl="8" w:tplc="1C845552">
      <w:numFmt w:val="bullet"/>
      <w:lvlText w:val="•"/>
      <w:lvlJc w:val="left"/>
      <w:pPr>
        <w:ind w:left="7520" w:hanging="360"/>
      </w:pPr>
      <w:rPr>
        <w:rFonts w:hint="default"/>
        <w:lang w:val="fr-FR" w:eastAsia="en-US" w:bidi="ar-SA"/>
      </w:rPr>
    </w:lvl>
  </w:abstractNum>
  <w:abstractNum w:abstractNumId="2" w15:restartNumberingAfterBreak="0">
    <w:nsid w:val="1DA207CF"/>
    <w:multiLevelType w:val="hybridMultilevel"/>
    <w:tmpl w:val="9D704360"/>
    <w:lvl w:ilvl="0" w:tplc="152EE0FC">
      <w:start w:val="1"/>
      <w:numFmt w:val="decimal"/>
      <w:lvlText w:val="%1."/>
      <w:lvlJc w:val="left"/>
      <w:pPr>
        <w:ind w:left="598" w:hanging="436"/>
        <w:jc w:val="left"/>
      </w:pPr>
      <w:rPr>
        <w:rFonts w:ascii="Times New Roman" w:eastAsia="Times New Roman" w:hAnsi="Times New Roman" w:cs="Times New Roman" w:hint="default"/>
        <w:b/>
        <w:bCs/>
        <w:i w:val="0"/>
        <w:iCs w:val="0"/>
        <w:spacing w:val="0"/>
        <w:w w:val="100"/>
        <w:sz w:val="24"/>
        <w:szCs w:val="24"/>
        <w:lang w:val="fr-FR" w:eastAsia="en-US" w:bidi="ar-SA"/>
      </w:rPr>
    </w:lvl>
    <w:lvl w:ilvl="1" w:tplc="D362E9CC">
      <w:numFmt w:val="bullet"/>
      <w:lvlText w:val="•"/>
      <w:lvlJc w:val="left"/>
      <w:pPr>
        <w:ind w:left="1419" w:hanging="436"/>
      </w:pPr>
      <w:rPr>
        <w:rFonts w:hint="default"/>
        <w:lang w:val="fr-FR" w:eastAsia="en-US" w:bidi="ar-SA"/>
      </w:rPr>
    </w:lvl>
    <w:lvl w:ilvl="2" w:tplc="F80CA2F8">
      <w:numFmt w:val="bullet"/>
      <w:lvlText w:val="•"/>
      <w:lvlJc w:val="left"/>
      <w:pPr>
        <w:ind w:left="2238" w:hanging="436"/>
      </w:pPr>
      <w:rPr>
        <w:rFonts w:hint="default"/>
        <w:lang w:val="fr-FR" w:eastAsia="en-US" w:bidi="ar-SA"/>
      </w:rPr>
    </w:lvl>
    <w:lvl w:ilvl="3" w:tplc="740EBF8A">
      <w:numFmt w:val="bullet"/>
      <w:lvlText w:val="•"/>
      <w:lvlJc w:val="left"/>
      <w:pPr>
        <w:ind w:left="3057" w:hanging="436"/>
      </w:pPr>
      <w:rPr>
        <w:rFonts w:hint="default"/>
        <w:lang w:val="fr-FR" w:eastAsia="en-US" w:bidi="ar-SA"/>
      </w:rPr>
    </w:lvl>
    <w:lvl w:ilvl="4" w:tplc="C7A496DC">
      <w:numFmt w:val="bullet"/>
      <w:lvlText w:val="•"/>
      <w:lvlJc w:val="left"/>
      <w:pPr>
        <w:ind w:left="3877" w:hanging="436"/>
      </w:pPr>
      <w:rPr>
        <w:rFonts w:hint="default"/>
        <w:lang w:val="fr-FR" w:eastAsia="en-US" w:bidi="ar-SA"/>
      </w:rPr>
    </w:lvl>
    <w:lvl w:ilvl="5" w:tplc="1D34BE4C">
      <w:numFmt w:val="bullet"/>
      <w:lvlText w:val="•"/>
      <w:lvlJc w:val="left"/>
      <w:pPr>
        <w:ind w:left="4696" w:hanging="436"/>
      </w:pPr>
      <w:rPr>
        <w:rFonts w:hint="default"/>
        <w:lang w:val="fr-FR" w:eastAsia="en-US" w:bidi="ar-SA"/>
      </w:rPr>
    </w:lvl>
    <w:lvl w:ilvl="6" w:tplc="E7FAEA46">
      <w:numFmt w:val="bullet"/>
      <w:lvlText w:val="•"/>
      <w:lvlJc w:val="left"/>
      <w:pPr>
        <w:ind w:left="5515" w:hanging="436"/>
      </w:pPr>
      <w:rPr>
        <w:rFonts w:hint="default"/>
        <w:lang w:val="fr-FR" w:eastAsia="en-US" w:bidi="ar-SA"/>
      </w:rPr>
    </w:lvl>
    <w:lvl w:ilvl="7" w:tplc="065C5044">
      <w:numFmt w:val="bullet"/>
      <w:lvlText w:val="•"/>
      <w:lvlJc w:val="left"/>
      <w:pPr>
        <w:ind w:left="6335" w:hanging="436"/>
      </w:pPr>
      <w:rPr>
        <w:rFonts w:hint="default"/>
        <w:lang w:val="fr-FR" w:eastAsia="en-US" w:bidi="ar-SA"/>
      </w:rPr>
    </w:lvl>
    <w:lvl w:ilvl="8" w:tplc="D1A2BBEA">
      <w:numFmt w:val="bullet"/>
      <w:lvlText w:val="•"/>
      <w:lvlJc w:val="left"/>
      <w:pPr>
        <w:ind w:left="7154" w:hanging="436"/>
      </w:pPr>
      <w:rPr>
        <w:rFonts w:hint="default"/>
        <w:lang w:val="fr-FR" w:eastAsia="en-US" w:bidi="ar-SA"/>
      </w:rPr>
    </w:lvl>
  </w:abstractNum>
  <w:abstractNum w:abstractNumId="3" w15:restartNumberingAfterBreak="0">
    <w:nsid w:val="21C66773"/>
    <w:multiLevelType w:val="hybridMultilevel"/>
    <w:tmpl w:val="DEB20786"/>
    <w:lvl w:ilvl="0" w:tplc="21923B2E">
      <w:numFmt w:val="bullet"/>
      <w:lvlText w:val="-"/>
      <w:lvlJc w:val="left"/>
      <w:pPr>
        <w:ind w:left="2140" w:hanging="360"/>
      </w:pPr>
      <w:rPr>
        <w:rFonts w:ascii="Trebuchet MS" w:eastAsia="Trebuchet MS" w:hAnsi="Trebuchet MS" w:cs="Trebuchet MS" w:hint="default"/>
        <w:b w:val="0"/>
        <w:bCs w:val="0"/>
        <w:i w:val="0"/>
        <w:iCs w:val="0"/>
        <w:spacing w:val="0"/>
        <w:w w:val="98"/>
        <w:sz w:val="24"/>
        <w:szCs w:val="24"/>
        <w:lang w:val="fr-FR" w:eastAsia="en-US" w:bidi="ar-SA"/>
      </w:rPr>
    </w:lvl>
    <w:lvl w:ilvl="1" w:tplc="CB54D5AC">
      <w:numFmt w:val="bullet"/>
      <w:lvlText w:val="•"/>
      <w:lvlJc w:val="left"/>
      <w:pPr>
        <w:ind w:left="3116" w:hanging="360"/>
      </w:pPr>
      <w:rPr>
        <w:rFonts w:hint="default"/>
        <w:lang w:val="fr-FR" w:eastAsia="en-US" w:bidi="ar-SA"/>
      </w:rPr>
    </w:lvl>
    <w:lvl w:ilvl="2" w:tplc="D0AAC176">
      <w:numFmt w:val="bullet"/>
      <w:lvlText w:val="•"/>
      <w:lvlJc w:val="left"/>
      <w:pPr>
        <w:ind w:left="4093" w:hanging="360"/>
      </w:pPr>
      <w:rPr>
        <w:rFonts w:hint="default"/>
        <w:lang w:val="fr-FR" w:eastAsia="en-US" w:bidi="ar-SA"/>
      </w:rPr>
    </w:lvl>
    <w:lvl w:ilvl="3" w:tplc="64AC9242">
      <w:numFmt w:val="bullet"/>
      <w:lvlText w:val="•"/>
      <w:lvlJc w:val="left"/>
      <w:pPr>
        <w:ind w:left="5069" w:hanging="360"/>
      </w:pPr>
      <w:rPr>
        <w:rFonts w:hint="default"/>
        <w:lang w:val="fr-FR" w:eastAsia="en-US" w:bidi="ar-SA"/>
      </w:rPr>
    </w:lvl>
    <w:lvl w:ilvl="4" w:tplc="99E2F59E">
      <w:numFmt w:val="bullet"/>
      <w:lvlText w:val="•"/>
      <w:lvlJc w:val="left"/>
      <w:pPr>
        <w:ind w:left="6046" w:hanging="360"/>
      </w:pPr>
      <w:rPr>
        <w:rFonts w:hint="default"/>
        <w:lang w:val="fr-FR" w:eastAsia="en-US" w:bidi="ar-SA"/>
      </w:rPr>
    </w:lvl>
    <w:lvl w:ilvl="5" w:tplc="301AAE36">
      <w:numFmt w:val="bullet"/>
      <w:lvlText w:val="•"/>
      <w:lvlJc w:val="left"/>
      <w:pPr>
        <w:ind w:left="7023" w:hanging="360"/>
      </w:pPr>
      <w:rPr>
        <w:rFonts w:hint="default"/>
        <w:lang w:val="fr-FR" w:eastAsia="en-US" w:bidi="ar-SA"/>
      </w:rPr>
    </w:lvl>
    <w:lvl w:ilvl="6" w:tplc="F6EEC71A">
      <w:numFmt w:val="bullet"/>
      <w:lvlText w:val="•"/>
      <w:lvlJc w:val="left"/>
      <w:pPr>
        <w:ind w:left="7999" w:hanging="360"/>
      </w:pPr>
      <w:rPr>
        <w:rFonts w:hint="default"/>
        <w:lang w:val="fr-FR" w:eastAsia="en-US" w:bidi="ar-SA"/>
      </w:rPr>
    </w:lvl>
    <w:lvl w:ilvl="7" w:tplc="AC9C8AF8">
      <w:numFmt w:val="bullet"/>
      <w:lvlText w:val="•"/>
      <w:lvlJc w:val="left"/>
      <w:pPr>
        <w:ind w:left="8976" w:hanging="360"/>
      </w:pPr>
      <w:rPr>
        <w:rFonts w:hint="default"/>
        <w:lang w:val="fr-FR" w:eastAsia="en-US" w:bidi="ar-SA"/>
      </w:rPr>
    </w:lvl>
    <w:lvl w:ilvl="8" w:tplc="F01E5DFC">
      <w:numFmt w:val="bullet"/>
      <w:lvlText w:val="•"/>
      <w:lvlJc w:val="left"/>
      <w:pPr>
        <w:ind w:left="9952" w:hanging="360"/>
      </w:pPr>
      <w:rPr>
        <w:rFonts w:hint="default"/>
        <w:lang w:val="fr-FR" w:eastAsia="en-US" w:bidi="ar-SA"/>
      </w:rPr>
    </w:lvl>
  </w:abstractNum>
  <w:abstractNum w:abstractNumId="4" w15:restartNumberingAfterBreak="0">
    <w:nsid w:val="229C78A7"/>
    <w:multiLevelType w:val="hybridMultilevel"/>
    <w:tmpl w:val="C48CE674"/>
    <w:lvl w:ilvl="0" w:tplc="AFAAC15C">
      <w:start w:val="1"/>
      <w:numFmt w:val="decimal"/>
      <w:lvlText w:val="%1"/>
      <w:lvlJc w:val="left"/>
      <w:pPr>
        <w:ind w:left="587" w:hanging="42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99F4CCE6">
      <w:start w:val="1"/>
      <w:numFmt w:val="lowerLetter"/>
      <w:lvlText w:val="%2)"/>
      <w:lvlJc w:val="left"/>
      <w:pPr>
        <w:ind w:left="1023" w:hanging="436"/>
        <w:jc w:val="left"/>
      </w:pPr>
      <w:rPr>
        <w:rFonts w:ascii="Times New Roman" w:eastAsia="Times New Roman" w:hAnsi="Times New Roman" w:cs="Times New Roman" w:hint="default"/>
        <w:b w:val="0"/>
        <w:bCs w:val="0"/>
        <w:i w:val="0"/>
        <w:iCs w:val="0"/>
        <w:spacing w:val="-2"/>
        <w:w w:val="100"/>
        <w:sz w:val="24"/>
        <w:szCs w:val="24"/>
        <w:lang w:val="fr-FR" w:eastAsia="en-US" w:bidi="ar-SA"/>
      </w:rPr>
    </w:lvl>
    <w:lvl w:ilvl="2" w:tplc="09E86D82">
      <w:numFmt w:val="bullet"/>
      <w:lvlText w:val="•"/>
      <w:lvlJc w:val="left"/>
      <w:pPr>
        <w:ind w:left="1946" w:hanging="436"/>
      </w:pPr>
      <w:rPr>
        <w:rFonts w:hint="default"/>
        <w:lang w:val="fr-FR" w:eastAsia="en-US" w:bidi="ar-SA"/>
      </w:rPr>
    </w:lvl>
    <w:lvl w:ilvl="3" w:tplc="B3044834">
      <w:numFmt w:val="bullet"/>
      <w:lvlText w:val="•"/>
      <w:lvlJc w:val="left"/>
      <w:pPr>
        <w:ind w:left="2873" w:hanging="436"/>
      </w:pPr>
      <w:rPr>
        <w:rFonts w:hint="default"/>
        <w:lang w:val="fr-FR" w:eastAsia="en-US" w:bidi="ar-SA"/>
      </w:rPr>
    </w:lvl>
    <w:lvl w:ilvl="4" w:tplc="69BCEF26">
      <w:numFmt w:val="bullet"/>
      <w:lvlText w:val="•"/>
      <w:lvlJc w:val="left"/>
      <w:pPr>
        <w:ind w:left="3800" w:hanging="436"/>
      </w:pPr>
      <w:rPr>
        <w:rFonts w:hint="default"/>
        <w:lang w:val="fr-FR" w:eastAsia="en-US" w:bidi="ar-SA"/>
      </w:rPr>
    </w:lvl>
    <w:lvl w:ilvl="5" w:tplc="47588FE0">
      <w:numFmt w:val="bullet"/>
      <w:lvlText w:val="•"/>
      <w:lvlJc w:val="left"/>
      <w:pPr>
        <w:ind w:left="4726" w:hanging="436"/>
      </w:pPr>
      <w:rPr>
        <w:rFonts w:hint="default"/>
        <w:lang w:val="fr-FR" w:eastAsia="en-US" w:bidi="ar-SA"/>
      </w:rPr>
    </w:lvl>
    <w:lvl w:ilvl="6" w:tplc="E992108C">
      <w:numFmt w:val="bullet"/>
      <w:lvlText w:val="•"/>
      <w:lvlJc w:val="left"/>
      <w:pPr>
        <w:ind w:left="5653" w:hanging="436"/>
      </w:pPr>
      <w:rPr>
        <w:rFonts w:hint="default"/>
        <w:lang w:val="fr-FR" w:eastAsia="en-US" w:bidi="ar-SA"/>
      </w:rPr>
    </w:lvl>
    <w:lvl w:ilvl="7" w:tplc="2A5670BE">
      <w:numFmt w:val="bullet"/>
      <w:lvlText w:val="•"/>
      <w:lvlJc w:val="left"/>
      <w:pPr>
        <w:ind w:left="6580" w:hanging="436"/>
      </w:pPr>
      <w:rPr>
        <w:rFonts w:hint="default"/>
        <w:lang w:val="fr-FR" w:eastAsia="en-US" w:bidi="ar-SA"/>
      </w:rPr>
    </w:lvl>
    <w:lvl w:ilvl="8" w:tplc="ACA0E53E">
      <w:numFmt w:val="bullet"/>
      <w:lvlText w:val="•"/>
      <w:lvlJc w:val="left"/>
      <w:pPr>
        <w:ind w:left="7506" w:hanging="436"/>
      </w:pPr>
      <w:rPr>
        <w:rFonts w:hint="default"/>
        <w:lang w:val="fr-FR" w:eastAsia="en-US" w:bidi="ar-SA"/>
      </w:rPr>
    </w:lvl>
  </w:abstractNum>
  <w:abstractNum w:abstractNumId="5" w15:restartNumberingAfterBreak="0">
    <w:nsid w:val="4AB72274"/>
    <w:multiLevelType w:val="hybridMultilevel"/>
    <w:tmpl w:val="0EAACEEC"/>
    <w:lvl w:ilvl="0" w:tplc="C92ACE60">
      <w:start w:val="1"/>
      <w:numFmt w:val="upperLetter"/>
      <w:lvlText w:val="%1."/>
      <w:lvlJc w:val="left"/>
      <w:pPr>
        <w:ind w:left="2140" w:hanging="360"/>
        <w:jc w:val="left"/>
      </w:pPr>
      <w:rPr>
        <w:rFonts w:ascii="Cambria" w:eastAsia="Cambria" w:hAnsi="Cambria" w:cs="Cambria" w:hint="default"/>
        <w:b/>
        <w:bCs/>
        <w:i w:val="0"/>
        <w:iCs w:val="0"/>
        <w:spacing w:val="0"/>
        <w:w w:val="104"/>
        <w:sz w:val="24"/>
        <w:szCs w:val="24"/>
        <w:lang w:val="fr-FR" w:eastAsia="en-US" w:bidi="ar-SA"/>
      </w:rPr>
    </w:lvl>
    <w:lvl w:ilvl="1" w:tplc="C70A3CBA">
      <w:numFmt w:val="bullet"/>
      <w:lvlText w:val="•"/>
      <w:lvlJc w:val="left"/>
      <w:pPr>
        <w:ind w:left="3116" w:hanging="360"/>
      </w:pPr>
      <w:rPr>
        <w:rFonts w:hint="default"/>
        <w:lang w:val="fr-FR" w:eastAsia="en-US" w:bidi="ar-SA"/>
      </w:rPr>
    </w:lvl>
    <w:lvl w:ilvl="2" w:tplc="FC1085F8">
      <w:numFmt w:val="bullet"/>
      <w:lvlText w:val="•"/>
      <w:lvlJc w:val="left"/>
      <w:pPr>
        <w:ind w:left="4093" w:hanging="360"/>
      </w:pPr>
      <w:rPr>
        <w:rFonts w:hint="default"/>
        <w:lang w:val="fr-FR" w:eastAsia="en-US" w:bidi="ar-SA"/>
      </w:rPr>
    </w:lvl>
    <w:lvl w:ilvl="3" w:tplc="17989F68">
      <w:numFmt w:val="bullet"/>
      <w:lvlText w:val="•"/>
      <w:lvlJc w:val="left"/>
      <w:pPr>
        <w:ind w:left="5069" w:hanging="360"/>
      </w:pPr>
      <w:rPr>
        <w:rFonts w:hint="default"/>
        <w:lang w:val="fr-FR" w:eastAsia="en-US" w:bidi="ar-SA"/>
      </w:rPr>
    </w:lvl>
    <w:lvl w:ilvl="4" w:tplc="F9C0BDC0">
      <w:numFmt w:val="bullet"/>
      <w:lvlText w:val="•"/>
      <w:lvlJc w:val="left"/>
      <w:pPr>
        <w:ind w:left="6046" w:hanging="360"/>
      </w:pPr>
      <w:rPr>
        <w:rFonts w:hint="default"/>
        <w:lang w:val="fr-FR" w:eastAsia="en-US" w:bidi="ar-SA"/>
      </w:rPr>
    </w:lvl>
    <w:lvl w:ilvl="5" w:tplc="DDD86294">
      <w:numFmt w:val="bullet"/>
      <w:lvlText w:val="•"/>
      <w:lvlJc w:val="left"/>
      <w:pPr>
        <w:ind w:left="7023" w:hanging="360"/>
      </w:pPr>
      <w:rPr>
        <w:rFonts w:hint="default"/>
        <w:lang w:val="fr-FR" w:eastAsia="en-US" w:bidi="ar-SA"/>
      </w:rPr>
    </w:lvl>
    <w:lvl w:ilvl="6" w:tplc="496C34A2">
      <w:numFmt w:val="bullet"/>
      <w:lvlText w:val="•"/>
      <w:lvlJc w:val="left"/>
      <w:pPr>
        <w:ind w:left="7999" w:hanging="360"/>
      </w:pPr>
      <w:rPr>
        <w:rFonts w:hint="default"/>
        <w:lang w:val="fr-FR" w:eastAsia="en-US" w:bidi="ar-SA"/>
      </w:rPr>
    </w:lvl>
    <w:lvl w:ilvl="7" w:tplc="A1724114">
      <w:numFmt w:val="bullet"/>
      <w:lvlText w:val="•"/>
      <w:lvlJc w:val="left"/>
      <w:pPr>
        <w:ind w:left="8976" w:hanging="360"/>
      </w:pPr>
      <w:rPr>
        <w:rFonts w:hint="default"/>
        <w:lang w:val="fr-FR" w:eastAsia="en-US" w:bidi="ar-SA"/>
      </w:rPr>
    </w:lvl>
    <w:lvl w:ilvl="8" w:tplc="FD460CC2">
      <w:numFmt w:val="bullet"/>
      <w:lvlText w:val="•"/>
      <w:lvlJc w:val="left"/>
      <w:pPr>
        <w:ind w:left="9952" w:hanging="360"/>
      </w:pPr>
      <w:rPr>
        <w:rFonts w:hint="default"/>
        <w:lang w:val="fr-FR" w:eastAsia="en-US" w:bidi="ar-SA"/>
      </w:rPr>
    </w:lvl>
  </w:abstractNum>
  <w:abstractNum w:abstractNumId="6" w15:restartNumberingAfterBreak="0">
    <w:nsid w:val="5C35178A"/>
    <w:multiLevelType w:val="hybridMultilevel"/>
    <w:tmpl w:val="700C01FC"/>
    <w:lvl w:ilvl="0" w:tplc="A2E0F724">
      <w:start w:val="1"/>
      <w:numFmt w:val="decimal"/>
      <w:lvlText w:val="%1."/>
      <w:lvlJc w:val="left"/>
      <w:pPr>
        <w:ind w:left="2140" w:hanging="350"/>
        <w:jc w:val="left"/>
      </w:pPr>
      <w:rPr>
        <w:rFonts w:ascii="Cambria" w:eastAsia="Cambria" w:hAnsi="Cambria" w:cs="Cambria" w:hint="default"/>
        <w:b/>
        <w:bCs/>
        <w:i w:val="0"/>
        <w:iCs w:val="0"/>
        <w:spacing w:val="-1"/>
        <w:w w:val="94"/>
        <w:sz w:val="24"/>
        <w:szCs w:val="24"/>
        <w:lang w:val="fr-FR" w:eastAsia="en-US" w:bidi="ar-SA"/>
      </w:rPr>
    </w:lvl>
    <w:lvl w:ilvl="1" w:tplc="C1882DA4">
      <w:numFmt w:val="bullet"/>
      <w:lvlText w:val="•"/>
      <w:lvlJc w:val="left"/>
      <w:pPr>
        <w:ind w:left="3116" w:hanging="350"/>
      </w:pPr>
      <w:rPr>
        <w:rFonts w:hint="default"/>
        <w:lang w:val="fr-FR" w:eastAsia="en-US" w:bidi="ar-SA"/>
      </w:rPr>
    </w:lvl>
    <w:lvl w:ilvl="2" w:tplc="64C07B84">
      <w:numFmt w:val="bullet"/>
      <w:lvlText w:val="•"/>
      <w:lvlJc w:val="left"/>
      <w:pPr>
        <w:ind w:left="4093" w:hanging="350"/>
      </w:pPr>
      <w:rPr>
        <w:rFonts w:hint="default"/>
        <w:lang w:val="fr-FR" w:eastAsia="en-US" w:bidi="ar-SA"/>
      </w:rPr>
    </w:lvl>
    <w:lvl w:ilvl="3" w:tplc="D46CAD90">
      <w:numFmt w:val="bullet"/>
      <w:lvlText w:val="•"/>
      <w:lvlJc w:val="left"/>
      <w:pPr>
        <w:ind w:left="5069" w:hanging="350"/>
      </w:pPr>
      <w:rPr>
        <w:rFonts w:hint="default"/>
        <w:lang w:val="fr-FR" w:eastAsia="en-US" w:bidi="ar-SA"/>
      </w:rPr>
    </w:lvl>
    <w:lvl w:ilvl="4" w:tplc="FC9A21F2">
      <w:numFmt w:val="bullet"/>
      <w:lvlText w:val="•"/>
      <w:lvlJc w:val="left"/>
      <w:pPr>
        <w:ind w:left="6046" w:hanging="350"/>
      </w:pPr>
      <w:rPr>
        <w:rFonts w:hint="default"/>
        <w:lang w:val="fr-FR" w:eastAsia="en-US" w:bidi="ar-SA"/>
      </w:rPr>
    </w:lvl>
    <w:lvl w:ilvl="5" w:tplc="C8F02024">
      <w:numFmt w:val="bullet"/>
      <w:lvlText w:val="•"/>
      <w:lvlJc w:val="left"/>
      <w:pPr>
        <w:ind w:left="7023" w:hanging="350"/>
      </w:pPr>
      <w:rPr>
        <w:rFonts w:hint="default"/>
        <w:lang w:val="fr-FR" w:eastAsia="en-US" w:bidi="ar-SA"/>
      </w:rPr>
    </w:lvl>
    <w:lvl w:ilvl="6" w:tplc="7F9E3B36">
      <w:numFmt w:val="bullet"/>
      <w:lvlText w:val="•"/>
      <w:lvlJc w:val="left"/>
      <w:pPr>
        <w:ind w:left="7999" w:hanging="350"/>
      </w:pPr>
      <w:rPr>
        <w:rFonts w:hint="default"/>
        <w:lang w:val="fr-FR" w:eastAsia="en-US" w:bidi="ar-SA"/>
      </w:rPr>
    </w:lvl>
    <w:lvl w:ilvl="7" w:tplc="1966AFF8">
      <w:numFmt w:val="bullet"/>
      <w:lvlText w:val="•"/>
      <w:lvlJc w:val="left"/>
      <w:pPr>
        <w:ind w:left="8976" w:hanging="350"/>
      </w:pPr>
      <w:rPr>
        <w:rFonts w:hint="default"/>
        <w:lang w:val="fr-FR" w:eastAsia="en-US" w:bidi="ar-SA"/>
      </w:rPr>
    </w:lvl>
    <w:lvl w:ilvl="8" w:tplc="2D185912">
      <w:numFmt w:val="bullet"/>
      <w:lvlText w:val="•"/>
      <w:lvlJc w:val="left"/>
      <w:pPr>
        <w:ind w:left="9952" w:hanging="350"/>
      </w:pPr>
      <w:rPr>
        <w:rFonts w:hint="default"/>
        <w:lang w:val="fr-FR" w:eastAsia="en-US" w:bidi="ar-SA"/>
      </w:rPr>
    </w:lvl>
  </w:abstractNum>
  <w:abstractNum w:abstractNumId="7" w15:restartNumberingAfterBreak="0">
    <w:nsid w:val="65C16191"/>
    <w:multiLevelType w:val="hybridMultilevel"/>
    <w:tmpl w:val="6DEEAC0A"/>
    <w:lvl w:ilvl="0" w:tplc="A828B302">
      <w:start w:val="1"/>
      <w:numFmt w:val="lowerLetter"/>
      <w:lvlText w:val="%1)"/>
      <w:lvlJc w:val="left"/>
      <w:pPr>
        <w:ind w:left="421" w:hanging="255"/>
        <w:jc w:val="left"/>
      </w:pPr>
      <w:rPr>
        <w:rFonts w:ascii="Arial" w:eastAsia="Arial" w:hAnsi="Arial" w:cs="Arial" w:hint="default"/>
        <w:b/>
        <w:bCs/>
        <w:i w:val="0"/>
        <w:iCs w:val="0"/>
        <w:spacing w:val="-6"/>
        <w:w w:val="102"/>
        <w:sz w:val="22"/>
        <w:szCs w:val="22"/>
        <w:lang w:val="fr-FR" w:eastAsia="en-US" w:bidi="ar-SA"/>
      </w:rPr>
    </w:lvl>
    <w:lvl w:ilvl="1" w:tplc="E4F4FD14">
      <w:numFmt w:val="bullet"/>
      <w:lvlText w:val="•"/>
      <w:lvlJc w:val="left"/>
      <w:pPr>
        <w:ind w:left="1314" w:hanging="255"/>
      </w:pPr>
      <w:rPr>
        <w:rFonts w:hint="default"/>
        <w:lang w:val="fr-FR" w:eastAsia="en-US" w:bidi="ar-SA"/>
      </w:rPr>
    </w:lvl>
    <w:lvl w:ilvl="2" w:tplc="6C567C2C">
      <w:numFmt w:val="bullet"/>
      <w:lvlText w:val="•"/>
      <w:lvlJc w:val="left"/>
      <w:pPr>
        <w:ind w:left="2208" w:hanging="255"/>
      </w:pPr>
      <w:rPr>
        <w:rFonts w:hint="default"/>
        <w:lang w:val="fr-FR" w:eastAsia="en-US" w:bidi="ar-SA"/>
      </w:rPr>
    </w:lvl>
    <w:lvl w:ilvl="3" w:tplc="04C665D2">
      <w:numFmt w:val="bullet"/>
      <w:lvlText w:val="•"/>
      <w:lvlJc w:val="left"/>
      <w:pPr>
        <w:ind w:left="3102" w:hanging="255"/>
      </w:pPr>
      <w:rPr>
        <w:rFonts w:hint="default"/>
        <w:lang w:val="fr-FR" w:eastAsia="en-US" w:bidi="ar-SA"/>
      </w:rPr>
    </w:lvl>
    <w:lvl w:ilvl="4" w:tplc="9C5052AE">
      <w:numFmt w:val="bullet"/>
      <w:lvlText w:val="•"/>
      <w:lvlJc w:val="left"/>
      <w:pPr>
        <w:ind w:left="3996" w:hanging="255"/>
      </w:pPr>
      <w:rPr>
        <w:rFonts w:hint="default"/>
        <w:lang w:val="fr-FR" w:eastAsia="en-US" w:bidi="ar-SA"/>
      </w:rPr>
    </w:lvl>
    <w:lvl w:ilvl="5" w:tplc="59B4EB1A">
      <w:numFmt w:val="bullet"/>
      <w:lvlText w:val="•"/>
      <w:lvlJc w:val="left"/>
      <w:pPr>
        <w:ind w:left="4890" w:hanging="255"/>
      </w:pPr>
      <w:rPr>
        <w:rFonts w:hint="default"/>
        <w:lang w:val="fr-FR" w:eastAsia="en-US" w:bidi="ar-SA"/>
      </w:rPr>
    </w:lvl>
    <w:lvl w:ilvl="6" w:tplc="CDEA1790">
      <w:numFmt w:val="bullet"/>
      <w:lvlText w:val="•"/>
      <w:lvlJc w:val="left"/>
      <w:pPr>
        <w:ind w:left="5784" w:hanging="255"/>
      </w:pPr>
      <w:rPr>
        <w:rFonts w:hint="default"/>
        <w:lang w:val="fr-FR" w:eastAsia="en-US" w:bidi="ar-SA"/>
      </w:rPr>
    </w:lvl>
    <w:lvl w:ilvl="7" w:tplc="3C6A0F1A">
      <w:numFmt w:val="bullet"/>
      <w:lvlText w:val="•"/>
      <w:lvlJc w:val="left"/>
      <w:pPr>
        <w:ind w:left="6678" w:hanging="255"/>
      </w:pPr>
      <w:rPr>
        <w:rFonts w:hint="default"/>
        <w:lang w:val="fr-FR" w:eastAsia="en-US" w:bidi="ar-SA"/>
      </w:rPr>
    </w:lvl>
    <w:lvl w:ilvl="8" w:tplc="9E04AE7A">
      <w:numFmt w:val="bullet"/>
      <w:lvlText w:val="•"/>
      <w:lvlJc w:val="left"/>
      <w:pPr>
        <w:ind w:left="7572" w:hanging="255"/>
      </w:pPr>
      <w:rPr>
        <w:rFonts w:hint="default"/>
        <w:lang w:val="fr-FR" w:eastAsia="en-US" w:bidi="ar-SA"/>
      </w:rPr>
    </w:lvl>
  </w:abstractNum>
  <w:abstractNum w:abstractNumId="8" w15:restartNumberingAfterBreak="0">
    <w:nsid w:val="78360C80"/>
    <w:multiLevelType w:val="hybridMultilevel"/>
    <w:tmpl w:val="65307834"/>
    <w:lvl w:ilvl="0" w:tplc="C7F8275A">
      <w:start w:val="1"/>
      <w:numFmt w:val="lowerLetter"/>
      <w:lvlText w:val="%1)"/>
      <w:lvlJc w:val="left"/>
      <w:pPr>
        <w:ind w:left="421" w:hanging="255"/>
        <w:jc w:val="left"/>
      </w:pPr>
      <w:rPr>
        <w:rFonts w:ascii="Arial" w:eastAsia="Arial" w:hAnsi="Arial" w:cs="Arial" w:hint="default"/>
        <w:b/>
        <w:bCs/>
        <w:i w:val="0"/>
        <w:iCs w:val="0"/>
        <w:spacing w:val="-6"/>
        <w:w w:val="102"/>
        <w:sz w:val="22"/>
        <w:szCs w:val="22"/>
        <w:lang w:val="fr-FR" w:eastAsia="en-US" w:bidi="ar-SA"/>
      </w:rPr>
    </w:lvl>
    <w:lvl w:ilvl="1" w:tplc="FD40040A">
      <w:numFmt w:val="bullet"/>
      <w:lvlText w:val="•"/>
      <w:lvlJc w:val="left"/>
      <w:pPr>
        <w:ind w:left="1314" w:hanging="255"/>
      </w:pPr>
      <w:rPr>
        <w:rFonts w:hint="default"/>
        <w:lang w:val="fr-FR" w:eastAsia="en-US" w:bidi="ar-SA"/>
      </w:rPr>
    </w:lvl>
    <w:lvl w:ilvl="2" w:tplc="63E2753E">
      <w:numFmt w:val="bullet"/>
      <w:lvlText w:val="•"/>
      <w:lvlJc w:val="left"/>
      <w:pPr>
        <w:ind w:left="2208" w:hanging="255"/>
      </w:pPr>
      <w:rPr>
        <w:rFonts w:hint="default"/>
        <w:lang w:val="fr-FR" w:eastAsia="en-US" w:bidi="ar-SA"/>
      </w:rPr>
    </w:lvl>
    <w:lvl w:ilvl="3" w:tplc="5968675A">
      <w:numFmt w:val="bullet"/>
      <w:lvlText w:val="•"/>
      <w:lvlJc w:val="left"/>
      <w:pPr>
        <w:ind w:left="3102" w:hanging="255"/>
      </w:pPr>
      <w:rPr>
        <w:rFonts w:hint="default"/>
        <w:lang w:val="fr-FR" w:eastAsia="en-US" w:bidi="ar-SA"/>
      </w:rPr>
    </w:lvl>
    <w:lvl w:ilvl="4" w:tplc="4D4CE486">
      <w:numFmt w:val="bullet"/>
      <w:lvlText w:val="•"/>
      <w:lvlJc w:val="left"/>
      <w:pPr>
        <w:ind w:left="3996" w:hanging="255"/>
      </w:pPr>
      <w:rPr>
        <w:rFonts w:hint="default"/>
        <w:lang w:val="fr-FR" w:eastAsia="en-US" w:bidi="ar-SA"/>
      </w:rPr>
    </w:lvl>
    <w:lvl w:ilvl="5" w:tplc="86063704">
      <w:numFmt w:val="bullet"/>
      <w:lvlText w:val="•"/>
      <w:lvlJc w:val="left"/>
      <w:pPr>
        <w:ind w:left="4890" w:hanging="255"/>
      </w:pPr>
      <w:rPr>
        <w:rFonts w:hint="default"/>
        <w:lang w:val="fr-FR" w:eastAsia="en-US" w:bidi="ar-SA"/>
      </w:rPr>
    </w:lvl>
    <w:lvl w:ilvl="6" w:tplc="F1F4DFA4">
      <w:numFmt w:val="bullet"/>
      <w:lvlText w:val="•"/>
      <w:lvlJc w:val="left"/>
      <w:pPr>
        <w:ind w:left="5784" w:hanging="255"/>
      </w:pPr>
      <w:rPr>
        <w:rFonts w:hint="default"/>
        <w:lang w:val="fr-FR" w:eastAsia="en-US" w:bidi="ar-SA"/>
      </w:rPr>
    </w:lvl>
    <w:lvl w:ilvl="7" w:tplc="37CC142C">
      <w:numFmt w:val="bullet"/>
      <w:lvlText w:val="•"/>
      <w:lvlJc w:val="left"/>
      <w:pPr>
        <w:ind w:left="6678" w:hanging="255"/>
      </w:pPr>
      <w:rPr>
        <w:rFonts w:hint="default"/>
        <w:lang w:val="fr-FR" w:eastAsia="en-US" w:bidi="ar-SA"/>
      </w:rPr>
    </w:lvl>
    <w:lvl w:ilvl="8" w:tplc="32508EE8">
      <w:numFmt w:val="bullet"/>
      <w:lvlText w:val="•"/>
      <w:lvlJc w:val="left"/>
      <w:pPr>
        <w:ind w:left="7572" w:hanging="255"/>
      </w:pPr>
      <w:rPr>
        <w:rFonts w:hint="default"/>
        <w:lang w:val="fr-FR" w:eastAsia="en-US" w:bidi="ar-SA"/>
      </w:rPr>
    </w:lvl>
  </w:abstractNum>
  <w:num w:numId="1" w16cid:durableId="1425027608">
    <w:abstractNumId w:val="2"/>
  </w:num>
  <w:num w:numId="2" w16cid:durableId="1486630479">
    <w:abstractNumId w:val="4"/>
  </w:num>
  <w:num w:numId="3" w16cid:durableId="275793097">
    <w:abstractNumId w:val="0"/>
  </w:num>
  <w:num w:numId="4" w16cid:durableId="1879733588">
    <w:abstractNumId w:val="6"/>
  </w:num>
  <w:num w:numId="5" w16cid:durableId="1906867748">
    <w:abstractNumId w:val="3"/>
  </w:num>
  <w:num w:numId="6" w16cid:durableId="745373016">
    <w:abstractNumId w:val="5"/>
  </w:num>
  <w:num w:numId="7" w16cid:durableId="1258102181">
    <w:abstractNumId w:val="8"/>
  </w:num>
  <w:num w:numId="8" w16cid:durableId="755633557">
    <w:abstractNumId w:val="7"/>
  </w:num>
  <w:num w:numId="9" w16cid:durableId="1611861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0861"/>
    <w:rsid w:val="00427DF9"/>
    <w:rsid w:val="00850861"/>
    <w:rsid w:val="00B138CE"/>
    <w:rsid w:val="00E930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67FDAB"/>
  <w15:docId w15:val="{076B9228-E6BA-154E-A752-2E525A52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420"/>
      <w:outlineLvl w:val="0"/>
    </w:pPr>
    <w:rPr>
      <w:rFonts w:ascii="Cambria" w:eastAsia="Cambria" w:hAnsi="Cambria" w:cs="Cambria"/>
      <w:b/>
      <w:bCs/>
      <w:sz w:val="24"/>
      <w:szCs w:val="24"/>
    </w:rPr>
  </w:style>
  <w:style w:type="paragraph" w:styleId="Titre2">
    <w:name w:val="heading 2"/>
    <w:basedOn w:val="Normal"/>
    <w:uiPriority w:val="9"/>
    <w:unhideWhenUsed/>
    <w:qFormat/>
    <w:pPr>
      <w:ind w:left="2414"/>
      <w:outlineLvl w:val="1"/>
    </w:pPr>
    <w:rPr>
      <w:rFonts w:ascii="Cambria" w:eastAsia="Cambria" w:hAnsi="Cambria" w:cs="Cambria"/>
      <w:b/>
      <w:bCs/>
      <w:sz w:val="24"/>
      <w:szCs w:val="24"/>
    </w:rPr>
  </w:style>
  <w:style w:type="paragraph" w:styleId="Titre3">
    <w:name w:val="heading 3"/>
    <w:basedOn w:val="Normal"/>
    <w:uiPriority w:val="9"/>
    <w:unhideWhenUsed/>
    <w:qFormat/>
    <w:pPr>
      <w:ind w:left="1420"/>
      <w:outlineLvl w:val="2"/>
    </w:pPr>
    <w:rPr>
      <w:rFonts w:ascii="Arial" w:eastAsia="Arial" w:hAnsi="Arial" w:cs="Arial"/>
      <w:b/>
      <w:bCs/>
    </w:rPr>
  </w:style>
  <w:style w:type="paragraph" w:styleId="Titre4">
    <w:name w:val="heading 4"/>
    <w:basedOn w:val="Normal"/>
    <w:uiPriority w:val="9"/>
    <w:unhideWhenUsed/>
    <w:qFormat/>
    <w:pPr>
      <w:ind w:left="419"/>
      <w:outlineLvl w:val="3"/>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587" w:hanging="421"/>
    </w:pPr>
    <w:rPr>
      <w:rFonts w:ascii="Times New Roman" w:eastAsia="Times New Roman" w:hAnsi="Times New Roman" w:cs="Times New Roman"/>
    </w:r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arousse.fr/dictionnaires/francais/herm&#232;s/39686)" TargetMode="External"/><Relationship Id="rId18" Type="http://schemas.openxmlformats.org/officeDocument/2006/relationships/header" Target="header7.xml"/><Relationship Id="rId26" Type="http://schemas.openxmlformats.org/officeDocument/2006/relationships/image" Target="media/image50.jpeg"/><Relationship Id="rId39" Type="http://schemas.openxmlformats.org/officeDocument/2006/relationships/header" Target="header13.xml"/><Relationship Id="rId21" Type="http://schemas.openxmlformats.org/officeDocument/2006/relationships/hyperlink" Target="http://www.whois.com/" TargetMode="External"/><Relationship Id="rId34" Type="http://schemas.openxmlformats.org/officeDocument/2006/relationships/footer" Target="footer2.xml"/><Relationship Id="rId42" Type="http://schemas.openxmlformats.org/officeDocument/2006/relationships/header" Target="header14.xml"/><Relationship Id="rId47" Type="http://schemas.openxmlformats.org/officeDocument/2006/relationships/footer" Target="footer7.xml"/><Relationship Id="rId50" Type="http://schemas.openxmlformats.org/officeDocument/2006/relationships/header" Target="header18.xml"/><Relationship Id="rId55" Type="http://schemas.openxmlformats.org/officeDocument/2006/relationships/image" Target="media/image15.jpe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8.jpeg"/><Relationship Id="rId11" Type="http://schemas.openxmlformats.org/officeDocument/2006/relationships/hyperlink" Target="http://www.collinsdictionary.com/dictionary/english/hermes" TargetMode="External"/><Relationship Id="rId24" Type="http://schemas.openxmlformats.org/officeDocument/2006/relationships/image" Target="media/image6.jpeg"/><Relationship Id="rId32" Type="http://schemas.openxmlformats.org/officeDocument/2006/relationships/footer" Target="footer1.xml"/><Relationship Id="rId37" Type="http://schemas.openxmlformats.org/officeDocument/2006/relationships/header" Target="header12.xml"/><Relationship Id="rId40" Type="http://schemas.openxmlformats.org/officeDocument/2006/relationships/footer" Target="footer4.xml"/><Relationship Id="rId45" Type="http://schemas.openxmlformats.org/officeDocument/2006/relationships/footer" Target="footer6.xml"/><Relationship Id="rId53" Type="http://schemas.openxmlformats.org/officeDocument/2006/relationships/header" Target="header19.xml"/><Relationship Id="rId58" Type="http://schemas.openxmlformats.org/officeDocument/2006/relationships/header" Target="header21.xml"/><Relationship Id="rId5" Type="http://schemas.openxmlformats.org/officeDocument/2006/relationships/footnotes" Target="footnotes.xml"/><Relationship Id="rId61" Type="http://schemas.openxmlformats.org/officeDocument/2006/relationships/header" Target="header22.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60.jpeg"/><Relationship Id="rId30" Type="http://schemas.openxmlformats.org/officeDocument/2006/relationships/image" Target="media/image9.jpeg"/><Relationship Id="rId35" Type="http://schemas.openxmlformats.org/officeDocument/2006/relationships/image" Target="media/image11.png"/><Relationship Id="rId43" Type="http://schemas.openxmlformats.org/officeDocument/2006/relationships/footer" Target="footer5.xml"/><Relationship Id="rId48" Type="http://schemas.openxmlformats.org/officeDocument/2006/relationships/header" Target="header17.xml"/><Relationship Id="rId56" Type="http://schemas.openxmlformats.org/officeDocument/2006/relationships/header" Target="header20.xm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40.png"/><Relationship Id="rId33" Type="http://schemas.openxmlformats.org/officeDocument/2006/relationships/header" Target="header11.xml"/><Relationship Id="rId38" Type="http://schemas.openxmlformats.org/officeDocument/2006/relationships/footer" Target="footer3.xml"/><Relationship Id="rId46" Type="http://schemas.openxmlformats.org/officeDocument/2006/relationships/header" Target="header16.xml"/><Relationship Id="rId59" Type="http://schemas.openxmlformats.org/officeDocument/2006/relationships/footer" Target="footer12.xml"/><Relationship Id="rId20" Type="http://schemas.openxmlformats.org/officeDocument/2006/relationships/header" Target="header9.xml"/><Relationship Id="rId41" Type="http://schemas.openxmlformats.org/officeDocument/2006/relationships/image" Target="media/image13.png"/><Relationship Id="rId54" Type="http://schemas.openxmlformats.org/officeDocument/2006/relationships/footer" Target="footer10.xml"/><Relationship Id="rId62"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image" Target="media/image7.jpeg"/><Relationship Id="rId36" Type="http://schemas.openxmlformats.org/officeDocument/2006/relationships/image" Target="media/image10.jpeg"/><Relationship Id="rId49" Type="http://schemas.openxmlformats.org/officeDocument/2006/relationships/footer" Target="footer8.xml"/><Relationship Id="rId57" Type="http://schemas.openxmlformats.org/officeDocument/2006/relationships/footer" Target="footer11.xml"/><Relationship Id="rId10" Type="http://schemas.openxmlformats.org/officeDocument/2006/relationships/image" Target="media/image3.jpeg"/><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image" Target="media/image14.jpeg"/><Relationship Id="rId60"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footer4.xml.rels><?xml version="1.0" encoding="UTF-8" standalone="yes"?>
<Relationships xmlns="http://schemas.openxmlformats.org/package/2006/relationships"><Relationship Id="rId1" Type="http://schemas.openxmlformats.org/officeDocument/2006/relationships/image" Target="media/image12.jpeg"/></Relationships>
</file>

<file path=word/_rels/footer5.xml.rels><?xml version="1.0" encoding="UTF-8" standalone="yes"?>
<Relationships xmlns="http://schemas.openxmlformats.org/package/2006/relationships"><Relationship Id="rId1" Type="http://schemas.openxmlformats.org/officeDocument/2006/relationships/image" Target="media/image12.jpeg"/></Relationships>
</file>

<file path=word/_rels/footer6.xml.rels><?xml version="1.0" encoding="UTF-8" standalone="yes"?>
<Relationships xmlns="http://schemas.openxmlformats.org/package/2006/relationships"><Relationship Id="rId1" Type="http://schemas.openxmlformats.org/officeDocument/2006/relationships/image" Target="media/image12.jpeg"/></Relationships>
</file>

<file path=word/_rels/footer7.xml.rels><?xml version="1.0" encoding="UTF-8" standalone="yes"?>
<Relationships xmlns="http://schemas.openxmlformats.org/package/2006/relationships"><Relationship Id="rId1" Type="http://schemas.openxmlformats.org/officeDocument/2006/relationships/image" Target="media/image12.jpeg"/></Relationships>
</file>

<file path=word/_rels/footer8.xml.rels><?xml version="1.0" encoding="UTF-8" standalone="yes"?>
<Relationships xmlns="http://schemas.openxmlformats.org/package/2006/relationships"><Relationship Id="rId1" Type="http://schemas.openxmlformats.org/officeDocument/2006/relationships/image" Target="media/image12.jpeg"/></Relationships>
</file>

<file path=word/_rels/header1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18981</Words>
  <Characters>104397</Characters>
  <Application>Microsoft Office Word</Application>
  <DocSecurity>0</DocSecurity>
  <Lines>869</Lines>
  <Paragraphs>246</Paragraphs>
  <ScaleCrop>false</ScaleCrop>
  <Company/>
  <LinksUpToDate>false</LinksUpToDate>
  <CharactersWithSpaces>123132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2025-01-16T10:45:00Z</dcterms:created>
  <dcterms:modified xsi:type="dcterms:W3CDTF">2025-01-16T10:45:00Z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LastSaved">
    <vt:filetime>2025-01-16T00:00:00Z</vt:filetime>
  </property>
  <property fmtid="{D5CDD505-2E9C-101B-9397-08002B2CF9AE}" pid="4" name="Producer">
    <vt:lpwstr>iLovePDF</vt:lpwstr>
  </property>
</Properties>
</file>